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DC7" w:rsidRPr="00146130" w:rsidRDefault="00310DC7" w:rsidP="00310DC7">
      <w:pPr>
        <w:rPr>
          <w:rFonts w:ascii="Times New Roman" w:hAnsi="Times New Roman" w:cs="Times New Roman"/>
          <w:sz w:val="24"/>
          <w:szCs w:val="24"/>
        </w:rPr>
      </w:pPr>
      <w:r w:rsidRPr="00146130">
        <w:rPr>
          <w:rFonts w:ascii="Times New Roman" w:hAnsi="Times New Roman" w:cs="Times New Roman"/>
          <w:b/>
          <w:sz w:val="24"/>
          <w:szCs w:val="24"/>
        </w:rPr>
        <w:t>Supplementary Table S4.</w:t>
      </w:r>
      <w:r w:rsidRPr="00146130">
        <w:rPr>
          <w:rFonts w:ascii="Times New Roman" w:hAnsi="Times New Roman" w:cs="Times New Roman"/>
          <w:sz w:val="24"/>
          <w:szCs w:val="24"/>
        </w:rPr>
        <w:t xml:space="preserve"> Qualitative analysis of YFP-fluorescence in the overexpression lines as seen and classified by eye at a fluorescence stereo microscope.</w:t>
      </w:r>
    </w:p>
    <w:tbl>
      <w:tblPr>
        <w:tblStyle w:val="Tabellenraster"/>
        <w:tblW w:w="8784" w:type="dxa"/>
        <w:tblInd w:w="5" w:type="dxa"/>
        <w:tblLayout w:type="fixed"/>
        <w:tblLook w:val="04A0" w:firstRow="1" w:lastRow="0" w:firstColumn="1" w:lastColumn="0" w:noHBand="0" w:noVBand="1"/>
      </w:tblPr>
      <w:tblGrid>
        <w:gridCol w:w="988"/>
        <w:gridCol w:w="1134"/>
        <w:gridCol w:w="984"/>
        <w:gridCol w:w="986"/>
        <w:gridCol w:w="985"/>
        <w:gridCol w:w="985"/>
        <w:gridCol w:w="987"/>
        <w:gridCol w:w="885"/>
        <w:gridCol w:w="850"/>
      </w:tblGrid>
      <w:tr w:rsidR="00867947" w:rsidRPr="00867947" w:rsidTr="00867947">
        <w:tc>
          <w:tcPr>
            <w:tcW w:w="988"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b/>
                <w:bCs/>
                <w:color w:val="000000"/>
                <w:sz w:val="24"/>
                <w:szCs w:val="24"/>
              </w:rPr>
            </w:pPr>
          </w:p>
        </w:tc>
        <w:tc>
          <w:tcPr>
            <w:tcW w:w="1134"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b/>
                <w:bCs/>
                <w:color w:val="000000"/>
                <w:sz w:val="24"/>
                <w:szCs w:val="24"/>
              </w:rPr>
            </w:pPr>
          </w:p>
        </w:tc>
        <w:tc>
          <w:tcPr>
            <w:tcW w:w="5812" w:type="dxa"/>
            <w:gridSpan w:val="6"/>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b/>
                <w:bCs/>
                <w:color w:val="000000"/>
                <w:sz w:val="24"/>
                <w:szCs w:val="24"/>
              </w:rPr>
            </w:pPr>
            <w:r w:rsidRPr="00867947">
              <w:rPr>
                <w:rFonts w:ascii="Times New Roman" w:hAnsi="Times New Roman" w:cs="Times New Roman"/>
                <w:b/>
                <w:bCs/>
                <w:color w:val="000000"/>
                <w:sz w:val="24"/>
                <w:szCs w:val="24"/>
              </w:rPr>
              <w:t>No. of plants with the following fluorescence category</w:t>
            </w:r>
          </w:p>
        </w:tc>
        <w:tc>
          <w:tcPr>
            <w:tcW w:w="850"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b/>
                <w:bCs/>
                <w:color w:val="000000"/>
                <w:sz w:val="24"/>
                <w:szCs w:val="24"/>
              </w:rPr>
            </w:pPr>
          </w:p>
        </w:tc>
      </w:tr>
      <w:tr w:rsidR="00867947" w:rsidRPr="00867947" w:rsidTr="00867947">
        <w:tc>
          <w:tcPr>
            <w:tcW w:w="988" w:type="dxa"/>
            <w:tcBorders>
              <w:top w:val="nil"/>
              <w:left w:val="nil"/>
              <w:bottom w:val="single" w:sz="4" w:space="0" w:color="auto"/>
              <w:right w:val="nil"/>
            </w:tcBorders>
            <w:shd w:val="clear" w:color="auto" w:fill="auto"/>
            <w:vAlign w:val="bottom"/>
          </w:tcPr>
          <w:p w:rsidR="00867947" w:rsidRPr="00867947" w:rsidRDefault="00867947" w:rsidP="00867947">
            <w:pPr>
              <w:ind w:left="-115" w:right="-106"/>
              <w:jc w:val="center"/>
              <w:rPr>
                <w:rFonts w:ascii="Times New Roman" w:hAnsi="Times New Roman" w:cs="Times New Roman"/>
                <w:b/>
                <w:bCs/>
                <w:color w:val="000000"/>
                <w:sz w:val="24"/>
                <w:szCs w:val="24"/>
                <w:lang w:val="de-DE"/>
              </w:rPr>
            </w:pPr>
            <w:r w:rsidRPr="00867947">
              <w:rPr>
                <w:rFonts w:ascii="Times New Roman" w:hAnsi="Times New Roman" w:cs="Times New Roman"/>
                <w:b/>
                <w:bCs/>
                <w:color w:val="000000"/>
                <w:sz w:val="24"/>
                <w:szCs w:val="24"/>
              </w:rPr>
              <w:t>genotype</w:t>
            </w:r>
          </w:p>
        </w:tc>
        <w:tc>
          <w:tcPr>
            <w:tcW w:w="1134" w:type="dxa"/>
            <w:tcBorders>
              <w:top w:val="nil"/>
              <w:left w:val="nil"/>
              <w:bottom w:val="single" w:sz="4" w:space="0" w:color="auto"/>
              <w:right w:val="nil"/>
            </w:tcBorders>
            <w:shd w:val="clear" w:color="auto" w:fill="auto"/>
            <w:vAlign w:val="bottom"/>
          </w:tcPr>
          <w:p w:rsidR="00867947" w:rsidRPr="00867947" w:rsidRDefault="00867947" w:rsidP="00867947">
            <w:pPr>
              <w:ind w:left="-107" w:right="-108"/>
              <w:jc w:val="center"/>
              <w:rPr>
                <w:rFonts w:ascii="Times New Roman" w:hAnsi="Times New Roman" w:cs="Times New Roman"/>
                <w:b/>
                <w:bCs/>
                <w:color w:val="000000"/>
                <w:sz w:val="24"/>
                <w:szCs w:val="24"/>
              </w:rPr>
            </w:pPr>
            <w:r w:rsidRPr="00867947">
              <w:rPr>
                <w:rFonts w:ascii="Times New Roman" w:hAnsi="Times New Roman" w:cs="Times New Roman"/>
                <w:b/>
                <w:bCs/>
                <w:color w:val="000000"/>
                <w:sz w:val="24"/>
                <w:szCs w:val="24"/>
              </w:rPr>
              <w:t>condition</w:t>
            </w:r>
          </w:p>
        </w:tc>
        <w:tc>
          <w:tcPr>
            <w:tcW w:w="984" w:type="dxa"/>
            <w:tcBorders>
              <w:top w:val="nil"/>
              <w:left w:val="nil"/>
              <w:bottom w:val="single" w:sz="4" w:space="0" w:color="auto"/>
              <w:right w:val="nil"/>
            </w:tcBorders>
            <w:shd w:val="clear" w:color="auto" w:fill="auto"/>
            <w:vAlign w:val="bottom"/>
          </w:tcPr>
          <w:p w:rsidR="00867947" w:rsidRPr="00867947" w:rsidRDefault="00867947" w:rsidP="00867947">
            <w:pPr>
              <w:jc w:val="center"/>
              <w:rPr>
                <w:rFonts w:ascii="Times New Roman" w:hAnsi="Times New Roman" w:cs="Times New Roman"/>
                <w:b/>
                <w:bCs/>
                <w:color w:val="000000"/>
                <w:sz w:val="24"/>
                <w:szCs w:val="24"/>
              </w:rPr>
            </w:pPr>
            <w:r w:rsidRPr="00867947">
              <w:rPr>
                <w:rFonts w:ascii="Times New Roman" w:hAnsi="Times New Roman" w:cs="Times New Roman"/>
                <w:b/>
                <w:bCs/>
                <w:color w:val="000000"/>
                <w:sz w:val="24"/>
                <w:szCs w:val="24"/>
              </w:rPr>
              <w:t>0</w:t>
            </w:r>
          </w:p>
        </w:tc>
        <w:tc>
          <w:tcPr>
            <w:tcW w:w="986" w:type="dxa"/>
            <w:tcBorders>
              <w:top w:val="nil"/>
              <w:left w:val="nil"/>
              <w:bottom w:val="single" w:sz="4" w:space="0" w:color="auto"/>
              <w:right w:val="nil"/>
            </w:tcBorders>
            <w:shd w:val="clear" w:color="auto" w:fill="auto"/>
            <w:vAlign w:val="bottom"/>
          </w:tcPr>
          <w:p w:rsidR="00867947" w:rsidRPr="00867947" w:rsidRDefault="00867947" w:rsidP="00867947">
            <w:pPr>
              <w:jc w:val="center"/>
              <w:rPr>
                <w:rFonts w:ascii="Times New Roman" w:hAnsi="Times New Roman" w:cs="Times New Roman"/>
                <w:b/>
                <w:bCs/>
                <w:color w:val="000000"/>
                <w:sz w:val="24"/>
                <w:szCs w:val="24"/>
              </w:rPr>
            </w:pPr>
            <w:r w:rsidRPr="00867947">
              <w:rPr>
                <w:rFonts w:ascii="Times New Roman" w:hAnsi="Times New Roman" w:cs="Times New Roman"/>
                <w:b/>
                <w:bCs/>
                <w:color w:val="000000"/>
                <w:sz w:val="24"/>
                <w:szCs w:val="24"/>
              </w:rPr>
              <w:t>0-1</w:t>
            </w:r>
          </w:p>
        </w:tc>
        <w:tc>
          <w:tcPr>
            <w:tcW w:w="985" w:type="dxa"/>
            <w:tcBorders>
              <w:top w:val="nil"/>
              <w:left w:val="nil"/>
              <w:bottom w:val="single" w:sz="4" w:space="0" w:color="auto"/>
              <w:right w:val="nil"/>
            </w:tcBorders>
            <w:shd w:val="clear" w:color="auto" w:fill="auto"/>
            <w:vAlign w:val="bottom"/>
          </w:tcPr>
          <w:p w:rsidR="00867947" w:rsidRPr="00867947" w:rsidRDefault="00867947" w:rsidP="00867947">
            <w:pPr>
              <w:jc w:val="center"/>
              <w:rPr>
                <w:rFonts w:ascii="Times New Roman" w:hAnsi="Times New Roman" w:cs="Times New Roman"/>
                <w:b/>
                <w:bCs/>
                <w:color w:val="000000"/>
                <w:sz w:val="24"/>
                <w:szCs w:val="24"/>
              </w:rPr>
            </w:pPr>
            <w:r w:rsidRPr="00867947">
              <w:rPr>
                <w:rFonts w:ascii="Times New Roman" w:hAnsi="Times New Roman" w:cs="Times New Roman"/>
                <w:b/>
                <w:bCs/>
                <w:color w:val="000000"/>
                <w:sz w:val="24"/>
                <w:szCs w:val="24"/>
              </w:rPr>
              <w:t>1</w:t>
            </w:r>
          </w:p>
        </w:tc>
        <w:tc>
          <w:tcPr>
            <w:tcW w:w="985" w:type="dxa"/>
            <w:tcBorders>
              <w:top w:val="nil"/>
              <w:left w:val="nil"/>
              <w:bottom w:val="single" w:sz="4" w:space="0" w:color="auto"/>
              <w:right w:val="nil"/>
            </w:tcBorders>
            <w:shd w:val="clear" w:color="auto" w:fill="auto"/>
            <w:vAlign w:val="bottom"/>
          </w:tcPr>
          <w:p w:rsidR="00867947" w:rsidRPr="00867947" w:rsidRDefault="00867947" w:rsidP="00867947">
            <w:pPr>
              <w:jc w:val="center"/>
              <w:rPr>
                <w:rFonts w:ascii="Times New Roman" w:hAnsi="Times New Roman" w:cs="Times New Roman"/>
                <w:b/>
                <w:bCs/>
                <w:color w:val="000000"/>
                <w:sz w:val="24"/>
                <w:szCs w:val="24"/>
              </w:rPr>
            </w:pPr>
            <w:r w:rsidRPr="00867947">
              <w:rPr>
                <w:rFonts w:ascii="Times New Roman" w:hAnsi="Times New Roman" w:cs="Times New Roman"/>
                <w:b/>
                <w:bCs/>
                <w:color w:val="000000"/>
                <w:sz w:val="24"/>
                <w:szCs w:val="24"/>
              </w:rPr>
              <w:t>2</w:t>
            </w:r>
          </w:p>
        </w:tc>
        <w:tc>
          <w:tcPr>
            <w:tcW w:w="987" w:type="dxa"/>
            <w:tcBorders>
              <w:top w:val="nil"/>
              <w:left w:val="nil"/>
              <w:bottom w:val="single" w:sz="4" w:space="0" w:color="auto"/>
              <w:right w:val="nil"/>
            </w:tcBorders>
            <w:shd w:val="clear" w:color="auto" w:fill="auto"/>
            <w:vAlign w:val="bottom"/>
          </w:tcPr>
          <w:p w:rsidR="00867947" w:rsidRPr="00867947" w:rsidRDefault="00867947" w:rsidP="00867947">
            <w:pPr>
              <w:jc w:val="center"/>
              <w:rPr>
                <w:rFonts w:ascii="Times New Roman" w:hAnsi="Times New Roman" w:cs="Times New Roman"/>
                <w:b/>
                <w:bCs/>
                <w:color w:val="000000"/>
                <w:sz w:val="24"/>
                <w:szCs w:val="24"/>
              </w:rPr>
            </w:pPr>
            <w:r w:rsidRPr="00867947">
              <w:rPr>
                <w:rFonts w:ascii="Times New Roman" w:hAnsi="Times New Roman" w:cs="Times New Roman"/>
                <w:b/>
                <w:bCs/>
                <w:color w:val="000000"/>
                <w:sz w:val="24"/>
                <w:szCs w:val="24"/>
              </w:rPr>
              <w:t>2-3</w:t>
            </w:r>
          </w:p>
        </w:tc>
        <w:tc>
          <w:tcPr>
            <w:tcW w:w="885" w:type="dxa"/>
            <w:tcBorders>
              <w:top w:val="nil"/>
              <w:left w:val="nil"/>
              <w:bottom w:val="single" w:sz="4" w:space="0" w:color="auto"/>
              <w:right w:val="nil"/>
            </w:tcBorders>
            <w:shd w:val="clear" w:color="auto" w:fill="auto"/>
            <w:vAlign w:val="bottom"/>
          </w:tcPr>
          <w:p w:rsidR="00867947" w:rsidRPr="00867947" w:rsidRDefault="00867947" w:rsidP="00867947">
            <w:pPr>
              <w:jc w:val="center"/>
              <w:rPr>
                <w:rFonts w:ascii="Times New Roman" w:hAnsi="Times New Roman" w:cs="Times New Roman"/>
                <w:b/>
                <w:bCs/>
                <w:color w:val="000000"/>
                <w:sz w:val="24"/>
                <w:szCs w:val="24"/>
              </w:rPr>
            </w:pPr>
            <w:r w:rsidRPr="00867947">
              <w:rPr>
                <w:rFonts w:ascii="Times New Roman" w:hAnsi="Times New Roman" w:cs="Times New Roman"/>
                <w:b/>
                <w:bCs/>
                <w:color w:val="000000"/>
                <w:sz w:val="24"/>
                <w:szCs w:val="24"/>
              </w:rPr>
              <w:t>3</w:t>
            </w:r>
          </w:p>
        </w:tc>
        <w:tc>
          <w:tcPr>
            <w:tcW w:w="850" w:type="dxa"/>
            <w:tcBorders>
              <w:top w:val="nil"/>
              <w:left w:val="nil"/>
              <w:bottom w:val="single" w:sz="4" w:space="0" w:color="auto"/>
              <w:right w:val="nil"/>
            </w:tcBorders>
            <w:shd w:val="clear" w:color="auto" w:fill="auto"/>
            <w:vAlign w:val="bottom"/>
          </w:tcPr>
          <w:p w:rsidR="00867947" w:rsidRPr="00867947" w:rsidRDefault="00867947" w:rsidP="00867947">
            <w:pPr>
              <w:ind w:left="-107" w:right="-156"/>
              <w:jc w:val="center"/>
              <w:rPr>
                <w:rFonts w:ascii="Times New Roman" w:hAnsi="Times New Roman" w:cs="Times New Roman"/>
                <w:b/>
                <w:bCs/>
                <w:color w:val="000000"/>
                <w:sz w:val="24"/>
                <w:szCs w:val="24"/>
              </w:rPr>
            </w:pPr>
            <w:r w:rsidRPr="00867947">
              <w:rPr>
                <w:rFonts w:ascii="Times New Roman" w:hAnsi="Times New Roman" w:cs="Times New Roman"/>
                <w:b/>
                <w:bCs/>
                <w:color w:val="000000"/>
                <w:sz w:val="24"/>
                <w:szCs w:val="24"/>
              </w:rPr>
              <w:t>sum</w:t>
            </w:r>
          </w:p>
        </w:tc>
      </w:tr>
      <w:tr w:rsidR="00867947" w:rsidRPr="00867947" w:rsidTr="00867947">
        <w:tc>
          <w:tcPr>
            <w:tcW w:w="988" w:type="dxa"/>
            <w:tcBorders>
              <w:top w:val="nil"/>
              <w:left w:val="nil"/>
              <w:bottom w:val="nil"/>
              <w:right w:val="nil"/>
            </w:tcBorders>
            <w:shd w:val="clear" w:color="auto" w:fill="auto"/>
            <w:vAlign w:val="bottom"/>
          </w:tcPr>
          <w:p w:rsidR="00867947" w:rsidRPr="00867947" w:rsidRDefault="00867947" w:rsidP="00867947">
            <w:pPr>
              <w:ind w:left="-115" w:right="-106"/>
              <w:jc w:val="center"/>
              <w:rPr>
                <w:rFonts w:ascii="Times New Roman" w:hAnsi="Times New Roman" w:cs="Times New Roman"/>
                <w:color w:val="000000"/>
                <w:sz w:val="24"/>
                <w:szCs w:val="24"/>
                <w:lang w:val="de-DE"/>
              </w:rPr>
            </w:pPr>
            <w:r w:rsidRPr="00867947">
              <w:rPr>
                <w:rFonts w:ascii="Times New Roman" w:hAnsi="Times New Roman" w:cs="Times New Roman"/>
                <w:color w:val="000000"/>
                <w:sz w:val="24"/>
                <w:szCs w:val="24"/>
              </w:rPr>
              <w:t>OE01</w:t>
            </w:r>
          </w:p>
        </w:tc>
        <w:tc>
          <w:tcPr>
            <w:tcW w:w="1134" w:type="dxa"/>
            <w:tcBorders>
              <w:top w:val="nil"/>
              <w:left w:val="nil"/>
              <w:bottom w:val="nil"/>
              <w:right w:val="nil"/>
            </w:tcBorders>
            <w:shd w:val="clear" w:color="auto" w:fill="auto"/>
            <w:vAlign w:val="bottom"/>
          </w:tcPr>
          <w:p w:rsidR="00867947" w:rsidRPr="00867947" w:rsidRDefault="00867947" w:rsidP="00867947">
            <w:pPr>
              <w:ind w:left="-107" w:right="-108"/>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cold</w:t>
            </w:r>
          </w:p>
        </w:tc>
        <w:tc>
          <w:tcPr>
            <w:tcW w:w="984"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1 (1)</w:t>
            </w:r>
          </w:p>
        </w:tc>
        <w:tc>
          <w:tcPr>
            <w:tcW w:w="986"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0</w:t>
            </w:r>
          </w:p>
        </w:tc>
        <w:tc>
          <w:tcPr>
            <w:tcW w:w="985"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0</w:t>
            </w:r>
          </w:p>
        </w:tc>
        <w:tc>
          <w:tcPr>
            <w:tcW w:w="985"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15 (2)</w:t>
            </w:r>
          </w:p>
        </w:tc>
        <w:tc>
          <w:tcPr>
            <w:tcW w:w="987"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0</w:t>
            </w:r>
          </w:p>
        </w:tc>
        <w:tc>
          <w:tcPr>
            <w:tcW w:w="885"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10 (1)</w:t>
            </w:r>
          </w:p>
        </w:tc>
        <w:tc>
          <w:tcPr>
            <w:tcW w:w="850" w:type="dxa"/>
            <w:tcBorders>
              <w:top w:val="nil"/>
              <w:left w:val="nil"/>
              <w:bottom w:val="nil"/>
              <w:right w:val="nil"/>
            </w:tcBorders>
            <w:shd w:val="clear" w:color="auto" w:fill="auto"/>
            <w:vAlign w:val="bottom"/>
          </w:tcPr>
          <w:p w:rsidR="00867947" w:rsidRPr="00867947" w:rsidRDefault="00867947" w:rsidP="00867947">
            <w:pPr>
              <w:ind w:left="-107" w:right="-156"/>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26 (4)</w:t>
            </w:r>
          </w:p>
        </w:tc>
      </w:tr>
      <w:tr w:rsidR="00867947" w:rsidRPr="00867947" w:rsidTr="00867947">
        <w:tc>
          <w:tcPr>
            <w:tcW w:w="988" w:type="dxa"/>
            <w:tcBorders>
              <w:top w:val="nil"/>
              <w:left w:val="nil"/>
              <w:bottom w:val="nil"/>
              <w:right w:val="nil"/>
            </w:tcBorders>
            <w:shd w:val="clear" w:color="auto" w:fill="auto"/>
            <w:vAlign w:val="bottom"/>
          </w:tcPr>
          <w:p w:rsidR="00867947" w:rsidRPr="00867947" w:rsidRDefault="00867947" w:rsidP="00867947">
            <w:pPr>
              <w:ind w:left="-115" w:right="-106"/>
              <w:jc w:val="center"/>
              <w:rPr>
                <w:rFonts w:ascii="Times New Roman" w:hAnsi="Times New Roman" w:cs="Times New Roman"/>
                <w:b/>
                <w:color w:val="000000"/>
                <w:sz w:val="24"/>
                <w:szCs w:val="24"/>
              </w:rPr>
            </w:pPr>
            <w:r w:rsidRPr="00867947">
              <w:rPr>
                <w:rFonts w:ascii="Times New Roman" w:hAnsi="Times New Roman" w:cs="Times New Roman"/>
                <w:b/>
                <w:color w:val="000000"/>
                <w:sz w:val="24"/>
                <w:szCs w:val="24"/>
              </w:rPr>
              <w:t>OE02</w:t>
            </w:r>
          </w:p>
        </w:tc>
        <w:tc>
          <w:tcPr>
            <w:tcW w:w="1134" w:type="dxa"/>
            <w:tcBorders>
              <w:top w:val="nil"/>
              <w:left w:val="nil"/>
              <w:bottom w:val="nil"/>
              <w:right w:val="nil"/>
            </w:tcBorders>
            <w:shd w:val="clear" w:color="auto" w:fill="auto"/>
            <w:vAlign w:val="bottom"/>
          </w:tcPr>
          <w:p w:rsidR="00867947" w:rsidRPr="00867947" w:rsidRDefault="00867947" w:rsidP="00867947">
            <w:pPr>
              <w:ind w:left="-107" w:right="-108"/>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cold</w:t>
            </w:r>
          </w:p>
        </w:tc>
        <w:tc>
          <w:tcPr>
            <w:tcW w:w="984"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0</w:t>
            </w:r>
          </w:p>
        </w:tc>
        <w:tc>
          <w:tcPr>
            <w:tcW w:w="986"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0</w:t>
            </w:r>
          </w:p>
        </w:tc>
        <w:tc>
          <w:tcPr>
            <w:tcW w:w="985"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1</w:t>
            </w:r>
          </w:p>
        </w:tc>
        <w:tc>
          <w:tcPr>
            <w:tcW w:w="985"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6</w:t>
            </w:r>
          </w:p>
        </w:tc>
        <w:tc>
          <w:tcPr>
            <w:tcW w:w="987"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7</w:t>
            </w:r>
          </w:p>
        </w:tc>
        <w:tc>
          <w:tcPr>
            <w:tcW w:w="885"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12</w:t>
            </w:r>
          </w:p>
        </w:tc>
        <w:tc>
          <w:tcPr>
            <w:tcW w:w="850" w:type="dxa"/>
            <w:tcBorders>
              <w:top w:val="nil"/>
              <w:left w:val="nil"/>
              <w:bottom w:val="nil"/>
              <w:right w:val="nil"/>
            </w:tcBorders>
            <w:shd w:val="clear" w:color="auto" w:fill="auto"/>
            <w:vAlign w:val="bottom"/>
          </w:tcPr>
          <w:p w:rsidR="00867947" w:rsidRPr="00867947" w:rsidRDefault="00867947" w:rsidP="00867947">
            <w:pPr>
              <w:ind w:left="-107" w:right="-156"/>
              <w:jc w:val="center"/>
              <w:rPr>
                <w:rFonts w:ascii="Times New Roman" w:hAnsi="Times New Roman" w:cs="Times New Roman"/>
                <w:b/>
                <w:bCs/>
                <w:color w:val="000000"/>
                <w:sz w:val="24"/>
                <w:szCs w:val="24"/>
              </w:rPr>
            </w:pPr>
            <w:r w:rsidRPr="00867947">
              <w:rPr>
                <w:rFonts w:ascii="Times New Roman" w:hAnsi="Times New Roman" w:cs="Times New Roman"/>
                <w:b/>
                <w:bCs/>
                <w:color w:val="000000"/>
                <w:sz w:val="24"/>
                <w:szCs w:val="24"/>
              </w:rPr>
              <w:t>26 (0)</w:t>
            </w:r>
          </w:p>
        </w:tc>
      </w:tr>
      <w:tr w:rsidR="00867947" w:rsidRPr="00867947" w:rsidTr="00867947">
        <w:tc>
          <w:tcPr>
            <w:tcW w:w="988" w:type="dxa"/>
            <w:tcBorders>
              <w:top w:val="nil"/>
              <w:left w:val="nil"/>
              <w:bottom w:val="nil"/>
              <w:right w:val="nil"/>
            </w:tcBorders>
            <w:shd w:val="clear" w:color="auto" w:fill="auto"/>
            <w:vAlign w:val="bottom"/>
          </w:tcPr>
          <w:p w:rsidR="00867947" w:rsidRPr="00867947" w:rsidRDefault="00867947" w:rsidP="00867947">
            <w:pPr>
              <w:ind w:left="-115" w:right="-106"/>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OE03</w:t>
            </w:r>
          </w:p>
        </w:tc>
        <w:tc>
          <w:tcPr>
            <w:tcW w:w="1134" w:type="dxa"/>
            <w:tcBorders>
              <w:top w:val="nil"/>
              <w:left w:val="nil"/>
              <w:bottom w:val="nil"/>
              <w:right w:val="nil"/>
            </w:tcBorders>
            <w:shd w:val="clear" w:color="auto" w:fill="auto"/>
            <w:vAlign w:val="bottom"/>
          </w:tcPr>
          <w:p w:rsidR="00867947" w:rsidRPr="00867947" w:rsidRDefault="00867947" w:rsidP="00867947">
            <w:pPr>
              <w:ind w:left="-107" w:right="-108"/>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cold</w:t>
            </w:r>
          </w:p>
        </w:tc>
        <w:tc>
          <w:tcPr>
            <w:tcW w:w="984"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1</w:t>
            </w:r>
          </w:p>
        </w:tc>
        <w:tc>
          <w:tcPr>
            <w:tcW w:w="986"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0</w:t>
            </w:r>
          </w:p>
        </w:tc>
        <w:tc>
          <w:tcPr>
            <w:tcW w:w="985"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0</w:t>
            </w:r>
          </w:p>
        </w:tc>
        <w:tc>
          <w:tcPr>
            <w:tcW w:w="985"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19 (10)</w:t>
            </w:r>
          </w:p>
        </w:tc>
        <w:tc>
          <w:tcPr>
            <w:tcW w:w="987"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0</w:t>
            </w:r>
          </w:p>
        </w:tc>
        <w:tc>
          <w:tcPr>
            <w:tcW w:w="885"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2(1)</w:t>
            </w:r>
          </w:p>
        </w:tc>
        <w:tc>
          <w:tcPr>
            <w:tcW w:w="850" w:type="dxa"/>
            <w:tcBorders>
              <w:top w:val="nil"/>
              <w:left w:val="nil"/>
              <w:bottom w:val="nil"/>
              <w:right w:val="nil"/>
            </w:tcBorders>
            <w:shd w:val="clear" w:color="auto" w:fill="auto"/>
            <w:vAlign w:val="bottom"/>
          </w:tcPr>
          <w:p w:rsidR="00867947" w:rsidRPr="00867947" w:rsidRDefault="00867947" w:rsidP="00867947">
            <w:pPr>
              <w:ind w:left="-107" w:right="-156"/>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22 (12)</w:t>
            </w:r>
          </w:p>
        </w:tc>
      </w:tr>
      <w:tr w:rsidR="00867947" w:rsidRPr="00867947" w:rsidTr="00867947">
        <w:tc>
          <w:tcPr>
            <w:tcW w:w="988" w:type="dxa"/>
            <w:tcBorders>
              <w:top w:val="nil"/>
              <w:left w:val="nil"/>
              <w:bottom w:val="nil"/>
              <w:right w:val="nil"/>
            </w:tcBorders>
            <w:shd w:val="clear" w:color="auto" w:fill="auto"/>
            <w:vAlign w:val="bottom"/>
          </w:tcPr>
          <w:p w:rsidR="00867947" w:rsidRPr="00867947" w:rsidRDefault="00867947" w:rsidP="00867947">
            <w:pPr>
              <w:ind w:left="-115" w:right="-106"/>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OE19</w:t>
            </w:r>
          </w:p>
        </w:tc>
        <w:tc>
          <w:tcPr>
            <w:tcW w:w="1134" w:type="dxa"/>
            <w:tcBorders>
              <w:top w:val="nil"/>
              <w:left w:val="nil"/>
              <w:bottom w:val="nil"/>
              <w:right w:val="nil"/>
            </w:tcBorders>
            <w:shd w:val="clear" w:color="auto" w:fill="auto"/>
            <w:vAlign w:val="bottom"/>
          </w:tcPr>
          <w:p w:rsidR="00867947" w:rsidRPr="00867947" w:rsidRDefault="00867947" w:rsidP="00867947">
            <w:pPr>
              <w:ind w:left="-107" w:right="-108"/>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cold</w:t>
            </w:r>
          </w:p>
        </w:tc>
        <w:tc>
          <w:tcPr>
            <w:tcW w:w="984"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22</w:t>
            </w:r>
          </w:p>
        </w:tc>
        <w:tc>
          <w:tcPr>
            <w:tcW w:w="986"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6</w:t>
            </w:r>
          </w:p>
        </w:tc>
        <w:tc>
          <w:tcPr>
            <w:tcW w:w="985"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0</w:t>
            </w:r>
          </w:p>
        </w:tc>
        <w:tc>
          <w:tcPr>
            <w:tcW w:w="985"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0</w:t>
            </w:r>
          </w:p>
        </w:tc>
        <w:tc>
          <w:tcPr>
            <w:tcW w:w="987"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0</w:t>
            </w:r>
          </w:p>
        </w:tc>
        <w:tc>
          <w:tcPr>
            <w:tcW w:w="885"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0</w:t>
            </w:r>
          </w:p>
        </w:tc>
        <w:tc>
          <w:tcPr>
            <w:tcW w:w="850" w:type="dxa"/>
            <w:tcBorders>
              <w:top w:val="nil"/>
              <w:left w:val="nil"/>
              <w:bottom w:val="nil"/>
              <w:right w:val="nil"/>
            </w:tcBorders>
            <w:shd w:val="clear" w:color="auto" w:fill="auto"/>
            <w:vAlign w:val="bottom"/>
          </w:tcPr>
          <w:p w:rsidR="00867947" w:rsidRPr="00867947" w:rsidRDefault="00867947" w:rsidP="00867947">
            <w:pPr>
              <w:ind w:left="-107" w:right="-156"/>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28 (0)</w:t>
            </w:r>
          </w:p>
        </w:tc>
      </w:tr>
      <w:tr w:rsidR="00867947" w:rsidRPr="00867947" w:rsidTr="00867947">
        <w:tc>
          <w:tcPr>
            <w:tcW w:w="988" w:type="dxa"/>
            <w:tcBorders>
              <w:top w:val="nil"/>
              <w:left w:val="nil"/>
              <w:bottom w:val="nil"/>
              <w:right w:val="nil"/>
            </w:tcBorders>
            <w:shd w:val="clear" w:color="auto" w:fill="auto"/>
            <w:vAlign w:val="bottom"/>
          </w:tcPr>
          <w:p w:rsidR="00867947" w:rsidRPr="00867947" w:rsidRDefault="00867947" w:rsidP="00867947">
            <w:pPr>
              <w:ind w:left="-115" w:right="-106"/>
              <w:jc w:val="center"/>
              <w:rPr>
                <w:rFonts w:ascii="Times New Roman" w:hAnsi="Times New Roman" w:cs="Times New Roman"/>
                <w:b/>
                <w:color w:val="000000"/>
                <w:sz w:val="24"/>
                <w:szCs w:val="24"/>
              </w:rPr>
            </w:pPr>
            <w:r w:rsidRPr="00867947">
              <w:rPr>
                <w:rFonts w:ascii="Times New Roman" w:hAnsi="Times New Roman" w:cs="Times New Roman"/>
                <w:b/>
                <w:color w:val="000000"/>
                <w:sz w:val="24"/>
                <w:szCs w:val="24"/>
              </w:rPr>
              <w:t>OE20</w:t>
            </w:r>
          </w:p>
        </w:tc>
        <w:tc>
          <w:tcPr>
            <w:tcW w:w="1134" w:type="dxa"/>
            <w:tcBorders>
              <w:top w:val="nil"/>
              <w:left w:val="nil"/>
              <w:bottom w:val="nil"/>
              <w:right w:val="nil"/>
            </w:tcBorders>
            <w:shd w:val="clear" w:color="auto" w:fill="auto"/>
            <w:vAlign w:val="bottom"/>
          </w:tcPr>
          <w:p w:rsidR="00867947" w:rsidRPr="00867947" w:rsidRDefault="00867947" w:rsidP="00867947">
            <w:pPr>
              <w:ind w:left="-107" w:right="-108"/>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cold</w:t>
            </w:r>
          </w:p>
        </w:tc>
        <w:tc>
          <w:tcPr>
            <w:tcW w:w="984"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0</w:t>
            </w:r>
          </w:p>
        </w:tc>
        <w:tc>
          <w:tcPr>
            <w:tcW w:w="986"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0</w:t>
            </w:r>
          </w:p>
        </w:tc>
        <w:tc>
          <w:tcPr>
            <w:tcW w:w="985"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0</w:t>
            </w:r>
          </w:p>
        </w:tc>
        <w:tc>
          <w:tcPr>
            <w:tcW w:w="985"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2</w:t>
            </w:r>
          </w:p>
        </w:tc>
        <w:tc>
          <w:tcPr>
            <w:tcW w:w="987"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0</w:t>
            </w:r>
          </w:p>
        </w:tc>
        <w:tc>
          <w:tcPr>
            <w:tcW w:w="885"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19</w:t>
            </w:r>
          </w:p>
        </w:tc>
        <w:tc>
          <w:tcPr>
            <w:tcW w:w="850" w:type="dxa"/>
            <w:tcBorders>
              <w:top w:val="nil"/>
              <w:left w:val="nil"/>
              <w:bottom w:val="nil"/>
              <w:right w:val="nil"/>
            </w:tcBorders>
            <w:shd w:val="clear" w:color="auto" w:fill="auto"/>
            <w:vAlign w:val="bottom"/>
          </w:tcPr>
          <w:p w:rsidR="00867947" w:rsidRPr="00867947" w:rsidRDefault="00867947" w:rsidP="00867947">
            <w:pPr>
              <w:ind w:left="-107" w:right="-156"/>
              <w:jc w:val="center"/>
              <w:rPr>
                <w:rFonts w:ascii="Times New Roman" w:hAnsi="Times New Roman" w:cs="Times New Roman"/>
                <w:b/>
                <w:bCs/>
                <w:color w:val="000000"/>
                <w:sz w:val="24"/>
                <w:szCs w:val="24"/>
              </w:rPr>
            </w:pPr>
            <w:r w:rsidRPr="00867947">
              <w:rPr>
                <w:rFonts w:ascii="Times New Roman" w:hAnsi="Times New Roman" w:cs="Times New Roman"/>
                <w:b/>
                <w:bCs/>
                <w:color w:val="000000"/>
                <w:sz w:val="24"/>
                <w:szCs w:val="24"/>
              </w:rPr>
              <w:t>21 (0)</w:t>
            </w:r>
          </w:p>
        </w:tc>
      </w:tr>
      <w:tr w:rsidR="00867947" w:rsidRPr="00867947" w:rsidTr="00867947">
        <w:tc>
          <w:tcPr>
            <w:tcW w:w="988" w:type="dxa"/>
            <w:tcBorders>
              <w:top w:val="nil"/>
              <w:left w:val="nil"/>
              <w:bottom w:val="nil"/>
              <w:right w:val="nil"/>
            </w:tcBorders>
            <w:shd w:val="clear" w:color="auto" w:fill="auto"/>
            <w:vAlign w:val="bottom"/>
          </w:tcPr>
          <w:p w:rsidR="00867947" w:rsidRPr="00867947" w:rsidRDefault="00867947" w:rsidP="00867947">
            <w:pPr>
              <w:ind w:left="-115" w:right="-106"/>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OE21</w:t>
            </w:r>
          </w:p>
        </w:tc>
        <w:tc>
          <w:tcPr>
            <w:tcW w:w="1134" w:type="dxa"/>
            <w:tcBorders>
              <w:top w:val="nil"/>
              <w:left w:val="nil"/>
              <w:bottom w:val="nil"/>
              <w:right w:val="nil"/>
            </w:tcBorders>
            <w:shd w:val="clear" w:color="auto" w:fill="auto"/>
            <w:vAlign w:val="bottom"/>
          </w:tcPr>
          <w:p w:rsidR="00867947" w:rsidRPr="00867947" w:rsidRDefault="00867947" w:rsidP="00867947">
            <w:pPr>
              <w:ind w:left="-107" w:right="-108"/>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cold</w:t>
            </w:r>
          </w:p>
        </w:tc>
        <w:tc>
          <w:tcPr>
            <w:tcW w:w="984"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0</w:t>
            </w:r>
          </w:p>
        </w:tc>
        <w:tc>
          <w:tcPr>
            <w:tcW w:w="986"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1</w:t>
            </w:r>
          </w:p>
        </w:tc>
        <w:tc>
          <w:tcPr>
            <w:tcW w:w="985"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2</w:t>
            </w:r>
          </w:p>
        </w:tc>
        <w:tc>
          <w:tcPr>
            <w:tcW w:w="985"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10 (5)</w:t>
            </w:r>
          </w:p>
        </w:tc>
        <w:tc>
          <w:tcPr>
            <w:tcW w:w="987"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0</w:t>
            </w:r>
          </w:p>
        </w:tc>
        <w:tc>
          <w:tcPr>
            <w:tcW w:w="885"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1</w:t>
            </w:r>
          </w:p>
        </w:tc>
        <w:tc>
          <w:tcPr>
            <w:tcW w:w="850" w:type="dxa"/>
            <w:tcBorders>
              <w:top w:val="nil"/>
              <w:left w:val="nil"/>
              <w:bottom w:val="nil"/>
              <w:right w:val="nil"/>
            </w:tcBorders>
            <w:shd w:val="clear" w:color="auto" w:fill="auto"/>
            <w:vAlign w:val="bottom"/>
          </w:tcPr>
          <w:p w:rsidR="00867947" w:rsidRPr="00867947" w:rsidRDefault="00867947" w:rsidP="00867947">
            <w:pPr>
              <w:ind w:left="-107" w:right="-156"/>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14 (5)</w:t>
            </w:r>
          </w:p>
        </w:tc>
      </w:tr>
      <w:tr w:rsidR="00867947" w:rsidRPr="00867947" w:rsidTr="00867947">
        <w:tc>
          <w:tcPr>
            <w:tcW w:w="988" w:type="dxa"/>
            <w:tcBorders>
              <w:top w:val="nil"/>
              <w:left w:val="nil"/>
              <w:bottom w:val="nil"/>
              <w:right w:val="nil"/>
            </w:tcBorders>
            <w:shd w:val="clear" w:color="auto" w:fill="auto"/>
            <w:vAlign w:val="bottom"/>
          </w:tcPr>
          <w:p w:rsidR="00867947" w:rsidRPr="00867947" w:rsidRDefault="00867947" w:rsidP="00867947">
            <w:pPr>
              <w:ind w:left="-115" w:right="-106"/>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OE01</w:t>
            </w:r>
          </w:p>
        </w:tc>
        <w:tc>
          <w:tcPr>
            <w:tcW w:w="1134" w:type="dxa"/>
            <w:tcBorders>
              <w:top w:val="nil"/>
              <w:left w:val="nil"/>
              <w:bottom w:val="nil"/>
              <w:right w:val="nil"/>
            </w:tcBorders>
            <w:shd w:val="clear" w:color="auto" w:fill="auto"/>
            <w:vAlign w:val="bottom"/>
          </w:tcPr>
          <w:p w:rsidR="00867947" w:rsidRPr="00867947" w:rsidRDefault="00867947" w:rsidP="00867947">
            <w:pPr>
              <w:ind w:left="-107" w:right="-108"/>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warm</w:t>
            </w:r>
          </w:p>
        </w:tc>
        <w:tc>
          <w:tcPr>
            <w:tcW w:w="984"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0</w:t>
            </w:r>
          </w:p>
        </w:tc>
        <w:tc>
          <w:tcPr>
            <w:tcW w:w="986"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0</w:t>
            </w:r>
          </w:p>
        </w:tc>
        <w:tc>
          <w:tcPr>
            <w:tcW w:w="985"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0</w:t>
            </w:r>
          </w:p>
        </w:tc>
        <w:tc>
          <w:tcPr>
            <w:tcW w:w="985"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 xml:space="preserve">4 (1) </w:t>
            </w:r>
          </w:p>
        </w:tc>
        <w:tc>
          <w:tcPr>
            <w:tcW w:w="987"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0</w:t>
            </w:r>
          </w:p>
        </w:tc>
        <w:tc>
          <w:tcPr>
            <w:tcW w:w="885"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8</w:t>
            </w:r>
          </w:p>
        </w:tc>
        <w:tc>
          <w:tcPr>
            <w:tcW w:w="850" w:type="dxa"/>
            <w:tcBorders>
              <w:top w:val="nil"/>
              <w:left w:val="nil"/>
              <w:bottom w:val="nil"/>
              <w:right w:val="nil"/>
            </w:tcBorders>
            <w:shd w:val="clear" w:color="auto" w:fill="auto"/>
            <w:vAlign w:val="bottom"/>
          </w:tcPr>
          <w:p w:rsidR="00867947" w:rsidRPr="00867947" w:rsidRDefault="00867947" w:rsidP="00867947">
            <w:pPr>
              <w:ind w:left="-107" w:right="-156"/>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12 (1)</w:t>
            </w:r>
          </w:p>
        </w:tc>
      </w:tr>
      <w:tr w:rsidR="00867947" w:rsidRPr="00867947" w:rsidTr="00867947">
        <w:tc>
          <w:tcPr>
            <w:tcW w:w="988" w:type="dxa"/>
            <w:tcBorders>
              <w:top w:val="nil"/>
              <w:left w:val="nil"/>
              <w:bottom w:val="nil"/>
              <w:right w:val="nil"/>
            </w:tcBorders>
            <w:shd w:val="clear" w:color="auto" w:fill="auto"/>
            <w:vAlign w:val="bottom"/>
          </w:tcPr>
          <w:p w:rsidR="00867947" w:rsidRPr="00867947" w:rsidRDefault="00867947" w:rsidP="00867947">
            <w:pPr>
              <w:ind w:left="-115" w:right="-106"/>
              <w:jc w:val="center"/>
              <w:rPr>
                <w:rFonts w:ascii="Times New Roman" w:hAnsi="Times New Roman" w:cs="Times New Roman"/>
                <w:b/>
                <w:color w:val="000000"/>
                <w:sz w:val="24"/>
                <w:szCs w:val="24"/>
              </w:rPr>
            </w:pPr>
            <w:r w:rsidRPr="00867947">
              <w:rPr>
                <w:rFonts w:ascii="Times New Roman" w:hAnsi="Times New Roman" w:cs="Times New Roman"/>
                <w:b/>
                <w:color w:val="000000"/>
                <w:sz w:val="24"/>
                <w:szCs w:val="24"/>
              </w:rPr>
              <w:t>OE02</w:t>
            </w:r>
          </w:p>
        </w:tc>
        <w:tc>
          <w:tcPr>
            <w:tcW w:w="1134" w:type="dxa"/>
            <w:tcBorders>
              <w:top w:val="nil"/>
              <w:left w:val="nil"/>
              <w:bottom w:val="nil"/>
              <w:right w:val="nil"/>
            </w:tcBorders>
            <w:shd w:val="clear" w:color="auto" w:fill="auto"/>
            <w:vAlign w:val="bottom"/>
          </w:tcPr>
          <w:p w:rsidR="00867947" w:rsidRPr="00867947" w:rsidRDefault="00867947" w:rsidP="00867947">
            <w:pPr>
              <w:ind w:left="-107" w:right="-108"/>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warm</w:t>
            </w:r>
          </w:p>
        </w:tc>
        <w:tc>
          <w:tcPr>
            <w:tcW w:w="984"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0</w:t>
            </w:r>
          </w:p>
        </w:tc>
        <w:tc>
          <w:tcPr>
            <w:tcW w:w="986"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0</w:t>
            </w:r>
          </w:p>
        </w:tc>
        <w:tc>
          <w:tcPr>
            <w:tcW w:w="985"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0</w:t>
            </w:r>
          </w:p>
        </w:tc>
        <w:tc>
          <w:tcPr>
            <w:tcW w:w="985"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24 (1)</w:t>
            </w:r>
          </w:p>
        </w:tc>
        <w:tc>
          <w:tcPr>
            <w:tcW w:w="987"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0</w:t>
            </w:r>
          </w:p>
        </w:tc>
        <w:tc>
          <w:tcPr>
            <w:tcW w:w="885"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0</w:t>
            </w:r>
          </w:p>
        </w:tc>
        <w:tc>
          <w:tcPr>
            <w:tcW w:w="850" w:type="dxa"/>
            <w:tcBorders>
              <w:top w:val="nil"/>
              <w:left w:val="nil"/>
              <w:bottom w:val="nil"/>
              <w:right w:val="nil"/>
            </w:tcBorders>
            <w:shd w:val="clear" w:color="auto" w:fill="auto"/>
            <w:vAlign w:val="bottom"/>
          </w:tcPr>
          <w:p w:rsidR="00867947" w:rsidRPr="00867947" w:rsidRDefault="00867947" w:rsidP="00867947">
            <w:pPr>
              <w:ind w:left="-107" w:right="-156"/>
              <w:jc w:val="center"/>
              <w:rPr>
                <w:rFonts w:ascii="Times New Roman" w:hAnsi="Times New Roman" w:cs="Times New Roman"/>
                <w:b/>
                <w:bCs/>
                <w:color w:val="000000"/>
                <w:sz w:val="24"/>
                <w:szCs w:val="24"/>
              </w:rPr>
            </w:pPr>
            <w:r w:rsidRPr="00867947">
              <w:rPr>
                <w:rFonts w:ascii="Times New Roman" w:hAnsi="Times New Roman" w:cs="Times New Roman"/>
                <w:b/>
                <w:bCs/>
                <w:color w:val="000000"/>
                <w:sz w:val="24"/>
                <w:szCs w:val="24"/>
              </w:rPr>
              <w:t xml:space="preserve">24 (1) </w:t>
            </w:r>
          </w:p>
        </w:tc>
      </w:tr>
      <w:tr w:rsidR="00867947" w:rsidRPr="00867947" w:rsidTr="00867947">
        <w:tc>
          <w:tcPr>
            <w:tcW w:w="988" w:type="dxa"/>
            <w:tcBorders>
              <w:top w:val="nil"/>
              <w:left w:val="nil"/>
              <w:bottom w:val="nil"/>
              <w:right w:val="nil"/>
            </w:tcBorders>
            <w:shd w:val="clear" w:color="auto" w:fill="auto"/>
            <w:vAlign w:val="bottom"/>
          </w:tcPr>
          <w:p w:rsidR="00867947" w:rsidRPr="00867947" w:rsidRDefault="00867947" w:rsidP="00867947">
            <w:pPr>
              <w:ind w:left="-115" w:right="-106"/>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OE03</w:t>
            </w:r>
          </w:p>
        </w:tc>
        <w:tc>
          <w:tcPr>
            <w:tcW w:w="1134" w:type="dxa"/>
            <w:tcBorders>
              <w:top w:val="nil"/>
              <w:left w:val="nil"/>
              <w:bottom w:val="nil"/>
              <w:right w:val="nil"/>
            </w:tcBorders>
            <w:shd w:val="clear" w:color="auto" w:fill="auto"/>
            <w:vAlign w:val="bottom"/>
          </w:tcPr>
          <w:p w:rsidR="00867947" w:rsidRPr="00867947" w:rsidRDefault="00867947" w:rsidP="00867947">
            <w:pPr>
              <w:ind w:left="-107" w:right="-108"/>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warm</w:t>
            </w:r>
          </w:p>
        </w:tc>
        <w:tc>
          <w:tcPr>
            <w:tcW w:w="984"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0</w:t>
            </w:r>
          </w:p>
        </w:tc>
        <w:tc>
          <w:tcPr>
            <w:tcW w:w="986"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0</w:t>
            </w:r>
          </w:p>
        </w:tc>
        <w:tc>
          <w:tcPr>
            <w:tcW w:w="985"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p>
        </w:tc>
        <w:tc>
          <w:tcPr>
            <w:tcW w:w="985"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11 (8)</w:t>
            </w:r>
          </w:p>
        </w:tc>
        <w:tc>
          <w:tcPr>
            <w:tcW w:w="987"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0</w:t>
            </w:r>
          </w:p>
        </w:tc>
        <w:tc>
          <w:tcPr>
            <w:tcW w:w="885"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0</w:t>
            </w:r>
          </w:p>
        </w:tc>
        <w:tc>
          <w:tcPr>
            <w:tcW w:w="850" w:type="dxa"/>
            <w:tcBorders>
              <w:top w:val="nil"/>
              <w:left w:val="nil"/>
              <w:bottom w:val="nil"/>
              <w:right w:val="nil"/>
            </w:tcBorders>
            <w:shd w:val="clear" w:color="auto" w:fill="auto"/>
            <w:vAlign w:val="bottom"/>
          </w:tcPr>
          <w:p w:rsidR="00867947" w:rsidRPr="00867947" w:rsidRDefault="00867947" w:rsidP="00867947">
            <w:pPr>
              <w:ind w:left="-107" w:right="-156"/>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11 (8)</w:t>
            </w:r>
          </w:p>
        </w:tc>
      </w:tr>
      <w:tr w:rsidR="00867947" w:rsidRPr="00867947" w:rsidTr="00867947">
        <w:tc>
          <w:tcPr>
            <w:tcW w:w="988" w:type="dxa"/>
            <w:tcBorders>
              <w:top w:val="nil"/>
              <w:left w:val="nil"/>
              <w:bottom w:val="nil"/>
              <w:right w:val="nil"/>
            </w:tcBorders>
            <w:shd w:val="clear" w:color="auto" w:fill="auto"/>
            <w:vAlign w:val="bottom"/>
          </w:tcPr>
          <w:p w:rsidR="00867947" w:rsidRPr="00867947" w:rsidRDefault="00867947" w:rsidP="00867947">
            <w:pPr>
              <w:ind w:left="-115" w:right="-106"/>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OE19</w:t>
            </w:r>
          </w:p>
        </w:tc>
        <w:tc>
          <w:tcPr>
            <w:tcW w:w="1134" w:type="dxa"/>
            <w:tcBorders>
              <w:top w:val="nil"/>
              <w:left w:val="nil"/>
              <w:bottom w:val="nil"/>
              <w:right w:val="nil"/>
            </w:tcBorders>
            <w:shd w:val="clear" w:color="auto" w:fill="auto"/>
            <w:vAlign w:val="bottom"/>
          </w:tcPr>
          <w:p w:rsidR="00867947" w:rsidRPr="00867947" w:rsidRDefault="00867947" w:rsidP="00867947">
            <w:pPr>
              <w:ind w:left="-107" w:right="-108"/>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warm</w:t>
            </w:r>
          </w:p>
        </w:tc>
        <w:tc>
          <w:tcPr>
            <w:tcW w:w="984"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6</w:t>
            </w:r>
          </w:p>
        </w:tc>
        <w:tc>
          <w:tcPr>
            <w:tcW w:w="986"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0</w:t>
            </w:r>
          </w:p>
        </w:tc>
        <w:tc>
          <w:tcPr>
            <w:tcW w:w="985"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0</w:t>
            </w:r>
          </w:p>
        </w:tc>
        <w:tc>
          <w:tcPr>
            <w:tcW w:w="985"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0</w:t>
            </w:r>
          </w:p>
        </w:tc>
        <w:tc>
          <w:tcPr>
            <w:tcW w:w="987"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0</w:t>
            </w:r>
          </w:p>
        </w:tc>
        <w:tc>
          <w:tcPr>
            <w:tcW w:w="885"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0</w:t>
            </w:r>
          </w:p>
        </w:tc>
        <w:tc>
          <w:tcPr>
            <w:tcW w:w="850" w:type="dxa"/>
            <w:tcBorders>
              <w:top w:val="nil"/>
              <w:left w:val="nil"/>
              <w:bottom w:val="nil"/>
              <w:right w:val="nil"/>
            </w:tcBorders>
            <w:shd w:val="clear" w:color="auto" w:fill="auto"/>
            <w:vAlign w:val="bottom"/>
          </w:tcPr>
          <w:p w:rsidR="00867947" w:rsidRPr="00867947" w:rsidRDefault="00867947" w:rsidP="00867947">
            <w:pPr>
              <w:ind w:left="-107" w:right="-156"/>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6 (0)</w:t>
            </w:r>
          </w:p>
        </w:tc>
      </w:tr>
      <w:tr w:rsidR="00867947" w:rsidRPr="00867947" w:rsidTr="00867947">
        <w:tc>
          <w:tcPr>
            <w:tcW w:w="988" w:type="dxa"/>
            <w:tcBorders>
              <w:top w:val="nil"/>
              <w:left w:val="nil"/>
              <w:bottom w:val="nil"/>
              <w:right w:val="nil"/>
            </w:tcBorders>
            <w:shd w:val="clear" w:color="auto" w:fill="auto"/>
            <w:vAlign w:val="bottom"/>
          </w:tcPr>
          <w:p w:rsidR="00867947" w:rsidRPr="00867947" w:rsidRDefault="00867947" w:rsidP="00867947">
            <w:pPr>
              <w:ind w:left="-115" w:right="-106"/>
              <w:jc w:val="center"/>
              <w:rPr>
                <w:rFonts w:ascii="Times New Roman" w:hAnsi="Times New Roman" w:cs="Times New Roman"/>
                <w:b/>
                <w:color w:val="000000"/>
                <w:sz w:val="24"/>
                <w:szCs w:val="24"/>
              </w:rPr>
            </w:pPr>
            <w:r w:rsidRPr="00867947">
              <w:rPr>
                <w:rFonts w:ascii="Times New Roman" w:hAnsi="Times New Roman" w:cs="Times New Roman"/>
                <w:b/>
                <w:color w:val="000000"/>
                <w:sz w:val="24"/>
                <w:szCs w:val="24"/>
              </w:rPr>
              <w:t>OE20</w:t>
            </w:r>
          </w:p>
        </w:tc>
        <w:tc>
          <w:tcPr>
            <w:tcW w:w="1134" w:type="dxa"/>
            <w:tcBorders>
              <w:top w:val="nil"/>
              <w:left w:val="nil"/>
              <w:bottom w:val="nil"/>
              <w:right w:val="nil"/>
            </w:tcBorders>
            <w:shd w:val="clear" w:color="auto" w:fill="auto"/>
            <w:vAlign w:val="bottom"/>
          </w:tcPr>
          <w:p w:rsidR="00867947" w:rsidRPr="00867947" w:rsidRDefault="00867947" w:rsidP="00867947">
            <w:pPr>
              <w:ind w:left="-107" w:right="-108"/>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warm</w:t>
            </w:r>
          </w:p>
        </w:tc>
        <w:tc>
          <w:tcPr>
            <w:tcW w:w="984"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0</w:t>
            </w:r>
          </w:p>
        </w:tc>
        <w:tc>
          <w:tcPr>
            <w:tcW w:w="986"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0</w:t>
            </w:r>
          </w:p>
        </w:tc>
        <w:tc>
          <w:tcPr>
            <w:tcW w:w="985"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0</w:t>
            </w:r>
          </w:p>
        </w:tc>
        <w:tc>
          <w:tcPr>
            <w:tcW w:w="985"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6</w:t>
            </w:r>
          </w:p>
        </w:tc>
        <w:tc>
          <w:tcPr>
            <w:tcW w:w="987"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0</w:t>
            </w:r>
          </w:p>
        </w:tc>
        <w:tc>
          <w:tcPr>
            <w:tcW w:w="885" w:type="dxa"/>
            <w:tcBorders>
              <w:top w:val="nil"/>
              <w:left w:val="nil"/>
              <w:bottom w:val="nil"/>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0</w:t>
            </w:r>
          </w:p>
        </w:tc>
        <w:tc>
          <w:tcPr>
            <w:tcW w:w="850" w:type="dxa"/>
            <w:tcBorders>
              <w:top w:val="nil"/>
              <w:left w:val="nil"/>
              <w:bottom w:val="nil"/>
              <w:right w:val="nil"/>
            </w:tcBorders>
            <w:shd w:val="clear" w:color="auto" w:fill="auto"/>
            <w:vAlign w:val="bottom"/>
          </w:tcPr>
          <w:p w:rsidR="00867947" w:rsidRPr="00867947" w:rsidRDefault="00867947" w:rsidP="00867947">
            <w:pPr>
              <w:ind w:left="-107" w:right="-156"/>
              <w:jc w:val="center"/>
              <w:rPr>
                <w:rFonts w:ascii="Times New Roman" w:hAnsi="Times New Roman" w:cs="Times New Roman"/>
                <w:b/>
                <w:bCs/>
                <w:color w:val="000000"/>
                <w:sz w:val="24"/>
                <w:szCs w:val="24"/>
              </w:rPr>
            </w:pPr>
            <w:r w:rsidRPr="00867947">
              <w:rPr>
                <w:rFonts w:ascii="Times New Roman" w:hAnsi="Times New Roman" w:cs="Times New Roman"/>
                <w:b/>
                <w:bCs/>
                <w:color w:val="000000"/>
                <w:sz w:val="24"/>
                <w:szCs w:val="24"/>
              </w:rPr>
              <w:t>6 (0)</w:t>
            </w:r>
          </w:p>
        </w:tc>
      </w:tr>
      <w:tr w:rsidR="00867947" w:rsidRPr="00867947" w:rsidTr="00867947">
        <w:tc>
          <w:tcPr>
            <w:tcW w:w="988" w:type="dxa"/>
            <w:tcBorders>
              <w:top w:val="nil"/>
              <w:left w:val="nil"/>
              <w:bottom w:val="single" w:sz="4" w:space="0" w:color="auto"/>
              <w:right w:val="nil"/>
            </w:tcBorders>
            <w:shd w:val="clear" w:color="auto" w:fill="auto"/>
            <w:vAlign w:val="bottom"/>
          </w:tcPr>
          <w:p w:rsidR="00867947" w:rsidRPr="00867947" w:rsidRDefault="00867947" w:rsidP="00867947">
            <w:pPr>
              <w:ind w:left="-115" w:right="-106"/>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OE21</w:t>
            </w:r>
          </w:p>
        </w:tc>
        <w:tc>
          <w:tcPr>
            <w:tcW w:w="1134" w:type="dxa"/>
            <w:tcBorders>
              <w:top w:val="nil"/>
              <w:left w:val="nil"/>
              <w:bottom w:val="single" w:sz="4" w:space="0" w:color="auto"/>
              <w:right w:val="nil"/>
            </w:tcBorders>
            <w:shd w:val="clear" w:color="auto" w:fill="auto"/>
            <w:vAlign w:val="bottom"/>
          </w:tcPr>
          <w:p w:rsidR="00867947" w:rsidRPr="00867947" w:rsidRDefault="00867947" w:rsidP="00867947">
            <w:pPr>
              <w:ind w:left="-107" w:right="-108"/>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warm</w:t>
            </w:r>
          </w:p>
        </w:tc>
        <w:tc>
          <w:tcPr>
            <w:tcW w:w="984" w:type="dxa"/>
            <w:tcBorders>
              <w:top w:val="nil"/>
              <w:left w:val="nil"/>
              <w:bottom w:val="single" w:sz="4" w:space="0" w:color="auto"/>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1</w:t>
            </w:r>
          </w:p>
        </w:tc>
        <w:tc>
          <w:tcPr>
            <w:tcW w:w="986" w:type="dxa"/>
            <w:tcBorders>
              <w:top w:val="nil"/>
              <w:left w:val="nil"/>
              <w:bottom w:val="single" w:sz="4" w:space="0" w:color="auto"/>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2 (1)</w:t>
            </w:r>
          </w:p>
        </w:tc>
        <w:tc>
          <w:tcPr>
            <w:tcW w:w="985" w:type="dxa"/>
            <w:tcBorders>
              <w:top w:val="nil"/>
              <w:left w:val="nil"/>
              <w:bottom w:val="single" w:sz="4" w:space="0" w:color="auto"/>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3</w:t>
            </w:r>
          </w:p>
        </w:tc>
        <w:tc>
          <w:tcPr>
            <w:tcW w:w="985" w:type="dxa"/>
            <w:tcBorders>
              <w:top w:val="nil"/>
              <w:left w:val="nil"/>
              <w:bottom w:val="single" w:sz="4" w:space="0" w:color="auto"/>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0</w:t>
            </w:r>
          </w:p>
        </w:tc>
        <w:tc>
          <w:tcPr>
            <w:tcW w:w="987" w:type="dxa"/>
            <w:tcBorders>
              <w:top w:val="nil"/>
              <w:left w:val="nil"/>
              <w:bottom w:val="single" w:sz="4" w:space="0" w:color="auto"/>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0</w:t>
            </w:r>
          </w:p>
        </w:tc>
        <w:tc>
          <w:tcPr>
            <w:tcW w:w="885" w:type="dxa"/>
            <w:tcBorders>
              <w:top w:val="nil"/>
              <w:left w:val="nil"/>
              <w:bottom w:val="single" w:sz="4" w:space="0" w:color="auto"/>
              <w:right w:val="nil"/>
            </w:tcBorders>
            <w:shd w:val="clear" w:color="auto" w:fill="auto"/>
            <w:vAlign w:val="bottom"/>
          </w:tcPr>
          <w:p w:rsidR="00867947" w:rsidRPr="00867947" w:rsidRDefault="00867947" w:rsidP="00867947">
            <w:pPr>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0</w:t>
            </w:r>
          </w:p>
        </w:tc>
        <w:tc>
          <w:tcPr>
            <w:tcW w:w="850" w:type="dxa"/>
            <w:tcBorders>
              <w:top w:val="nil"/>
              <w:left w:val="nil"/>
              <w:bottom w:val="single" w:sz="4" w:space="0" w:color="auto"/>
              <w:right w:val="nil"/>
            </w:tcBorders>
            <w:shd w:val="clear" w:color="auto" w:fill="auto"/>
            <w:vAlign w:val="bottom"/>
          </w:tcPr>
          <w:p w:rsidR="00867947" w:rsidRPr="00867947" w:rsidRDefault="00867947" w:rsidP="00867947">
            <w:pPr>
              <w:ind w:left="-107" w:right="-156"/>
              <w:jc w:val="center"/>
              <w:rPr>
                <w:rFonts w:ascii="Times New Roman" w:hAnsi="Times New Roman" w:cs="Times New Roman"/>
                <w:color w:val="000000"/>
                <w:sz w:val="24"/>
                <w:szCs w:val="24"/>
              </w:rPr>
            </w:pPr>
            <w:r w:rsidRPr="00867947">
              <w:rPr>
                <w:rFonts w:ascii="Times New Roman" w:hAnsi="Times New Roman" w:cs="Times New Roman"/>
                <w:color w:val="000000"/>
                <w:sz w:val="24"/>
                <w:szCs w:val="24"/>
              </w:rPr>
              <w:t>6 (1)</w:t>
            </w:r>
          </w:p>
        </w:tc>
      </w:tr>
    </w:tbl>
    <w:p w:rsidR="00867947" w:rsidRPr="00867947" w:rsidRDefault="00B13E85" w:rsidP="00867947">
      <w:pPr>
        <w:spacing w:before="120" w:after="240" w:line="240" w:lineRule="auto"/>
        <w:jc w:val="both"/>
        <w:rPr>
          <w:rFonts w:ascii="Times New Roman" w:hAnsi="Times New Roman" w:cs="Times New Roman"/>
          <w:sz w:val="20"/>
          <w:szCs w:val="20"/>
        </w:rPr>
      </w:pPr>
      <w:r>
        <w:rPr>
          <w:rFonts w:ascii="Times New Roman" w:hAnsi="Times New Roman" w:cs="Times New Roman"/>
          <w:sz w:val="20"/>
          <w:szCs w:val="20"/>
        </w:rPr>
        <w:t xml:space="preserve">Fluorescence category 0: no observable YFP-fluorescence by eye. 3: strongest YFP-fluorescence observed. </w:t>
      </w:r>
      <w:r w:rsidR="00867947" w:rsidRPr="00867947">
        <w:rPr>
          <w:rFonts w:ascii="Times New Roman" w:hAnsi="Times New Roman" w:cs="Times New Roman"/>
          <w:sz w:val="20"/>
          <w:szCs w:val="20"/>
        </w:rPr>
        <w:t xml:space="preserve">Qualitative analysis of YFP fluorescence using a fluorescence stereo microscope was assessed for plants of different age: plants analyzed from the cold condition were either 44 or 55 days in the plant chamber, plants from the warm condition were either 43 or 55 days (OE01-03) or either 34 or 35 days (OE19-21) in the chamber. On every day of analysis plants from all </w:t>
      </w:r>
      <w:proofErr w:type="spellStart"/>
      <w:r w:rsidR="00867947" w:rsidRPr="00867947">
        <w:rPr>
          <w:rFonts w:ascii="Times New Roman" w:hAnsi="Times New Roman" w:cs="Times New Roman"/>
          <w:sz w:val="20"/>
          <w:szCs w:val="20"/>
        </w:rPr>
        <w:t>overexpressors</w:t>
      </w:r>
      <w:proofErr w:type="spellEnd"/>
      <w:r w:rsidR="00867947" w:rsidRPr="00867947">
        <w:rPr>
          <w:rFonts w:ascii="Times New Roman" w:hAnsi="Times New Roman" w:cs="Times New Roman"/>
          <w:sz w:val="20"/>
          <w:szCs w:val="20"/>
        </w:rPr>
        <w:t xml:space="preserve"> within one background were analyzed. In brackets: for this number of plants </w:t>
      </w:r>
      <w:r>
        <w:rPr>
          <w:rFonts w:ascii="Times New Roman" w:hAnsi="Times New Roman" w:cs="Times New Roman"/>
          <w:sz w:val="20"/>
          <w:szCs w:val="20"/>
        </w:rPr>
        <w:t>(e.g</w:t>
      </w:r>
      <w:r w:rsidR="00AB045A">
        <w:rPr>
          <w:rFonts w:ascii="Times New Roman" w:hAnsi="Times New Roman" w:cs="Times New Roman"/>
          <w:sz w:val="20"/>
          <w:szCs w:val="20"/>
        </w:rPr>
        <w:t>.</w:t>
      </w:r>
      <w:r>
        <w:rPr>
          <w:rFonts w:ascii="Times New Roman" w:hAnsi="Times New Roman" w:cs="Times New Roman"/>
          <w:sz w:val="20"/>
          <w:szCs w:val="20"/>
        </w:rPr>
        <w:t xml:space="preserve"> for 15 (2): for 2 out of 15 plants) </w:t>
      </w:r>
      <w:r w:rsidR="00867947" w:rsidRPr="00867947">
        <w:rPr>
          <w:rFonts w:ascii="Times New Roman" w:hAnsi="Times New Roman" w:cs="Times New Roman"/>
          <w:sz w:val="20"/>
          <w:szCs w:val="20"/>
        </w:rPr>
        <w:t>with this assigned intensity category, one of the following observations was made: the fluorescence app</w:t>
      </w:r>
      <w:bookmarkStart w:id="0" w:name="_GoBack"/>
      <w:bookmarkEnd w:id="0"/>
      <w:r w:rsidR="00867947" w:rsidRPr="00867947">
        <w:rPr>
          <w:rFonts w:ascii="Times New Roman" w:hAnsi="Times New Roman" w:cs="Times New Roman"/>
          <w:sz w:val="20"/>
          <w:szCs w:val="20"/>
        </w:rPr>
        <w:t>eared patchy either within individual leaves or the whole plant, the plant's center of the rosette was missing fluorescence, when no fluorescence intensity was assigned the leaves were in addition glabrous.</w:t>
      </w:r>
      <w:r>
        <w:rPr>
          <w:rFonts w:ascii="Times New Roman" w:hAnsi="Times New Roman" w:cs="Times New Roman"/>
          <w:sz w:val="20"/>
          <w:szCs w:val="20"/>
        </w:rPr>
        <w:t xml:space="preserve"> </w:t>
      </w:r>
      <w:r w:rsidR="00867947" w:rsidRPr="00867947">
        <w:rPr>
          <w:rFonts w:ascii="Times New Roman" w:hAnsi="Times New Roman" w:cs="Times New Roman"/>
          <w:sz w:val="20"/>
          <w:szCs w:val="20"/>
        </w:rPr>
        <w:t>All these scenarios suggest that silencing occur</w:t>
      </w:r>
      <w:r>
        <w:rPr>
          <w:rFonts w:ascii="Times New Roman" w:hAnsi="Times New Roman" w:cs="Times New Roman"/>
          <w:sz w:val="20"/>
          <w:szCs w:val="20"/>
        </w:rPr>
        <w:t>r</w:t>
      </w:r>
      <w:r w:rsidR="00867947" w:rsidRPr="00867947">
        <w:rPr>
          <w:rFonts w:ascii="Times New Roman" w:hAnsi="Times New Roman" w:cs="Times New Roman"/>
          <w:sz w:val="20"/>
          <w:szCs w:val="20"/>
        </w:rPr>
        <w:t xml:space="preserve">ed in these plants. </w:t>
      </w:r>
      <w:r w:rsidR="00867947" w:rsidRPr="00BB5A08">
        <w:rPr>
          <w:rFonts w:ascii="Times New Roman" w:hAnsi="Times New Roman" w:cs="Times New Roman"/>
          <w:b/>
          <w:bCs/>
          <w:sz w:val="20"/>
          <w:szCs w:val="20"/>
        </w:rPr>
        <w:t>Bold:</w:t>
      </w:r>
      <w:r w:rsidR="00867947" w:rsidRPr="00867947">
        <w:rPr>
          <w:rFonts w:ascii="Times New Roman" w:hAnsi="Times New Roman" w:cs="Times New Roman"/>
          <w:sz w:val="20"/>
          <w:szCs w:val="20"/>
        </w:rPr>
        <w:t xml:space="preserve"> these lines were selected for the analysis of relative transcript levels.</w:t>
      </w:r>
    </w:p>
    <w:sectPr w:rsidR="00867947" w:rsidRPr="00867947" w:rsidSect="002D76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3C5"/>
    <w:rsid w:val="00034E2E"/>
    <w:rsid w:val="000502AB"/>
    <w:rsid w:val="001A76AA"/>
    <w:rsid w:val="002D763C"/>
    <w:rsid w:val="00310DC7"/>
    <w:rsid w:val="003D60E7"/>
    <w:rsid w:val="00411DF9"/>
    <w:rsid w:val="004C5B8E"/>
    <w:rsid w:val="004D7909"/>
    <w:rsid w:val="00623B69"/>
    <w:rsid w:val="007E20F3"/>
    <w:rsid w:val="008021C2"/>
    <w:rsid w:val="00867947"/>
    <w:rsid w:val="00974C86"/>
    <w:rsid w:val="00AB045A"/>
    <w:rsid w:val="00B13E85"/>
    <w:rsid w:val="00BB5A08"/>
    <w:rsid w:val="00BF5983"/>
    <w:rsid w:val="00DC1BA2"/>
    <w:rsid w:val="00E403C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6D0F6A-75D8-4D8D-B7A8-6E3BCC8B0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763C"/>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anuskript">
    <w:name w:val="Manuskript"/>
    <w:basedOn w:val="Standard"/>
    <w:link w:val="ManuskriptZchn"/>
    <w:qFormat/>
    <w:rsid w:val="003D60E7"/>
    <w:pPr>
      <w:spacing w:after="0" w:line="360" w:lineRule="auto"/>
      <w:jc w:val="both"/>
    </w:pPr>
    <w:rPr>
      <w:rFonts w:ascii="Arial" w:eastAsia="Times New Roman" w:hAnsi="Arial" w:cs="Times New Roman"/>
      <w:szCs w:val="20"/>
      <w:lang w:eastAsia="de-DE"/>
    </w:rPr>
  </w:style>
  <w:style w:type="character" w:customStyle="1" w:styleId="ManuskriptZchn">
    <w:name w:val="Manuskript Zchn"/>
    <w:basedOn w:val="Absatz-Standardschriftart"/>
    <w:link w:val="Manuskript"/>
    <w:rsid w:val="003D60E7"/>
    <w:rPr>
      <w:rFonts w:ascii="Arial" w:eastAsia="Times New Roman" w:hAnsi="Arial" w:cs="Times New Roman"/>
      <w:szCs w:val="20"/>
      <w:lang w:val="en-US" w:eastAsia="de-DE"/>
    </w:rPr>
  </w:style>
  <w:style w:type="table" w:styleId="Tabellenraster">
    <w:name w:val="Table Grid"/>
    <w:basedOn w:val="NormaleTabelle"/>
    <w:uiPriority w:val="39"/>
    <w:rsid w:val="00E40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6338">
      <w:bodyDiv w:val="1"/>
      <w:marLeft w:val="0"/>
      <w:marRight w:val="0"/>
      <w:marTop w:val="0"/>
      <w:marBottom w:val="0"/>
      <w:divBdr>
        <w:top w:val="none" w:sz="0" w:space="0" w:color="auto"/>
        <w:left w:val="none" w:sz="0" w:space="0" w:color="auto"/>
        <w:bottom w:val="none" w:sz="0" w:space="0" w:color="auto"/>
        <w:right w:val="none" w:sz="0" w:space="0" w:color="auto"/>
      </w:divBdr>
    </w:div>
    <w:div w:id="475489478">
      <w:bodyDiv w:val="1"/>
      <w:marLeft w:val="0"/>
      <w:marRight w:val="0"/>
      <w:marTop w:val="0"/>
      <w:marBottom w:val="0"/>
      <w:divBdr>
        <w:top w:val="none" w:sz="0" w:space="0" w:color="auto"/>
        <w:left w:val="none" w:sz="0" w:space="0" w:color="auto"/>
        <w:bottom w:val="none" w:sz="0" w:space="0" w:color="auto"/>
        <w:right w:val="none" w:sz="0" w:space="0" w:color="auto"/>
      </w:divBdr>
    </w:div>
    <w:div w:id="736247486">
      <w:bodyDiv w:val="1"/>
      <w:marLeft w:val="0"/>
      <w:marRight w:val="0"/>
      <w:marTop w:val="0"/>
      <w:marBottom w:val="0"/>
      <w:divBdr>
        <w:top w:val="none" w:sz="0" w:space="0" w:color="auto"/>
        <w:left w:val="none" w:sz="0" w:space="0" w:color="auto"/>
        <w:bottom w:val="none" w:sz="0" w:space="0" w:color="auto"/>
        <w:right w:val="none" w:sz="0" w:space="0" w:color="auto"/>
      </w:divBdr>
    </w:div>
    <w:div w:id="1172571883">
      <w:bodyDiv w:val="1"/>
      <w:marLeft w:val="0"/>
      <w:marRight w:val="0"/>
      <w:marTop w:val="0"/>
      <w:marBottom w:val="0"/>
      <w:divBdr>
        <w:top w:val="none" w:sz="0" w:space="0" w:color="auto"/>
        <w:left w:val="none" w:sz="0" w:space="0" w:color="auto"/>
        <w:bottom w:val="none" w:sz="0" w:space="0" w:color="auto"/>
        <w:right w:val="none" w:sz="0" w:space="0" w:color="auto"/>
      </w:divBdr>
    </w:div>
    <w:div w:id="1180119728">
      <w:bodyDiv w:val="1"/>
      <w:marLeft w:val="0"/>
      <w:marRight w:val="0"/>
      <w:marTop w:val="0"/>
      <w:marBottom w:val="0"/>
      <w:divBdr>
        <w:top w:val="none" w:sz="0" w:space="0" w:color="auto"/>
        <w:left w:val="none" w:sz="0" w:space="0" w:color="auto"/>
        <w:bottom w:val="none" w:sz="0" w:space="0" w:color="auto"/>
        <w:right w:val="none" w:sz="0" w:space="0" w:color="auto"/>
      </w:divBdr>
    </w:div>
    <w:div w:id="1213465818">
      <w:bodyDiv w:val="1"/>
      <w:marLeft w:val="0"/>
      <w:marRight w:val="0"/>
      <w:marTop w:val="0"/>
      <w:marBottom w:val="0"/>
      <w:divBdr>
        <w:top w:val="none" w:sz="0" w:space="0" w:color="auto"/>
        <w:left w:val="none" w:sz="0" w:space="0" w:color="auto"/>
        <w:bottom w:val="none" w:sz="0" w:space="0" w:color="auto"/>
        <w:right w:val="none" w:sz="0" w:space="0" w:color="auto"/>
      </w:divBdr>
    </w:div>
    <w:div w:id="1438868202">
      <w:bodyDiv w:val="1"/>
      <w:marLeft w:val="0"/>
      <w:marRight w:val="0"/>
      <w:marTop w:val="0"/>
      <w:marBottom w:val="0"/>
      <w:divBdr>
        <w:top w:val="none" w:sz="0" w:space="0" w:color="auto"/>
        <w:left w:val="none" w:sz="0" w:space="0" w:color="auto"/>
        <w:bottom w:val="none" w:sz="0" w:space="0" w:color="auto"/>
        <w:right w:val="none" w:sz="0" w:space="0" w:color="auto"/>
      </w:divBdr>
    </w:div>
    <w:div w:id="211439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Schrader</dc:creator>
  <cp:keywords/>
  <dc:description/>
  <cp:lastModifiedBy>AS</cp:lastModifiedBy>
  <cp:revision>3</cp:revision>
  <cp:lastPrinted>2017-11-16T14:47:00Z</cp:lastPrinted>
  <dcterms:created xsi:type="dcterms:W3CDTF">2019-06-09T20:30:00Z</dcterms:created>
  <dcterms:modified xsi:type="dcterms:W3CDTF">2019-08-12T07:43:00Z</dcterms:modified>
</cp:coreProperties>
</file>