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E3" w:rsidRPr="00C37311" w:rsidRDefault="000F41E3" w:rsidP="009F4350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C37311">
        <w:rPr>
          <w:rFonts w:ascii="Times New Roman" w:hAnsi="Times New Roman"/>
          <w:b/>
          <w:sz w:val="24"/>
          <w:szCs w:val="24"/>
        </w:rPr>
        <w:t xml:space="preserve">Table </w:t>
      </w:r>
      <w:r>
        <w:rPr>
          <w:rFonts w:ascii="Times New Roman" w:hAnsi="Times New Roman"/>
          <w:b/>
          <w:sz w:val="24"/>
          <w:szCs w:val="24"/>
        </w:rPr>
        <w:t>S</w:t>
      </w:r>
      <w:r w:rsidRPr="00C37311">
        <w:rPr>
          <w:rFonts w:ascii="Times New Roman" w:hAnsi="Times New Roman"/>
          <w:b/>
          <w:sz w:val="24"/>
          <w:szCs w:val="24"/>
        </w:rPr>
        <w:t>3:</w:t>
      </w:r>
    </w:p>
    <w:p w:rsidR="000F41E3" w:rsidRPr="00986DA4" w:rsidRDefault="000F41E3" w:rsidP="000F41E3">
      <w:pPr>
        <w:widowControl/>
        <w:rPr>
          <w:rFonts w:ascii="Times New Roman" w:hAnsi="Times New Roman"/>
          <w:b/>
          <w:sz w:val="24"/>
          <w:szCs w:val="24"/>
        </w:rPr>
      </w:pPr>
      <w:r w:rsidRPr="00986DA4">
        <w:rPr>
          <w:rFonts w:ascii="Times New Roman" w:hAnsi="Times New Roman"/>
          <w:b/>
          <w:sz w:val="24"/>
          <w:szCs w:val="24"/>
        </w:rPr>
        <w:t xml:space="preserve">The </w:t>
      </w:r>
      <w:r>
        <w:rPr>
          <w:rFonts w:ascii="Times New Roman" w:hAnsi="Times New Roman"/>
          <w:b/>
          <w:sz w:val="24"/>
          <w:szCs w:val="24"/>
        </w:rPr>
        <w:t>markedly</w:t>
      </w:r>
      <w:r w:rsidRPr="00986DA4">
        <w:rPr>
          <w:rFonts w:ascii="Times New Roman" w:hAnsi="Times New Roman"/>
          <w:b/>
          <w:sz w:val="24"/>
          <w:szCs w:val="24"/>
        </w:rPr>
        <w:t xml:space="preserve"> differentially expressed over-dominant genes in the flag leaves of II</w:t>
      </w:r>
      <w:r w:rsidRPr="00986DA4">
        <w:rPr>
          <w:rFonts w:ascii="Times New Roman" w:hAnsi="Times New Roman" w:hint="eastAsia"/>
          <w:b/>
          <w:sz w:val="24"/>
          <w:szCs w:val="24"/>
        </w:rPr>
        <w:t xml:space="preserve"> YOU 83</w:t>
      </w:r>
      <w:r w:rsidRPr="00986DA4">
        <w:rPr>
          <w:rFonts w:ascii="Times New Roman" w:hAnsi="Times New Roman"/>
          <w:b/>
          <w:sz w:val="24"/>
          <w:szCs w:val="24"/>
        </w:rPr>
        <w:t>8 rice after heat treatment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4991" w:type="pct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712"/>
        <w:gridCol w:w="711"/>
        <w:gridCol w:w="709"/>
        <w:gridCol w:w="706"/>
        <w:gridCol w:w="4112"/>
      </w:tblGrid>
      <w:tr w:rsidR="00080CFF" w:rsidRPr="00692FD4" w:rsidTr="005F7C75">
        <w:trPr>
          <w:trHeight w:val="330"/>
          <w:jc w:val="center"/>
        </w:trPr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No.</w:t>
            </w:r>
          </w:p>
        </w:tc>
        <w:tc>
          <w:tcPr>
            <w:tcW w:w="100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Gene ID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log</w:t>
            </w:r>
            <w:r w:rsidRPr="00692FD4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 xml:space="preserve"> FC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Functional annotation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24 h/0 h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72 h/0 h</w:t>
            </w:r>
          </w:p>
        </w:tc>
        <w:tc>
          <w:tcPr>
            <w:tcW w:w="415" w:type="pct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 xml:space="preserve">120 </w:t>
            </w:r>
          </w:p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h/0 h</w:t>
            </w:r>
          </w:p>
        </w:tc>
        <w:tc>
          <w:tcPr>
            <w:tcW w:w="2417" w:type="pct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MH01g0081900</w:t>
            </w: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17.1 </w:t>
            </w: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15.5 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17.7 </w:t>
            </w:r>
          </w:p>
        </w:tc>
        <w:tc>
          <w:tcPr>
            <w:tcW w:w="241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Galactinol--sucrose galactosyltransferase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MH01g0123900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18.2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13.8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16.4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E3 ubiquitin-protein ligase ATL41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MH01g0226600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17.8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0.0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12.5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hypothetical protein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MH01g0323300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17.6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12.5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0.0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hypothetical protein OsI_02060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MH01g0328200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17.2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13.5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14.5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hypothetical protein OsI_02069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MH01g0365400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16.1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16.1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17.0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unnamed protein product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MH01g0445400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16.5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16.6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17.8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hypothetical protein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MH01g0458600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17.2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0.0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0.0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Vacuolar amino acid transporter 1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MH01g0488800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16.9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14.3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14.3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Serine carboxypeptidase-like 50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MH01g0492100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-15.1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1.3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2.0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Receptor-like protein kinase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MH01g0546600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16.9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13.1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14.1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MAP3K</w:t>
            </w:r>
            <w:r w:rsidRPr="00692FD4" w:rsidDel="00A52A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92FD4">
              <w:rPr>
                <w:rFonts w:ascii="Times New Roman" w:hAnsi="Times New Roman"/>
                <w:sz w:val="18"/>
                <w:szCs w:val="18"/>
              </w:rPr>
              <w:t xml:space="preserve">A 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MH01g0581100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16.6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15.5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17.2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WRKY transcription factor 65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MH01g0589100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17.6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12.5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15.6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retrotransposon protein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MH01g0665600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3.7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2.5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-13.1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Pentatricopeptide repeat-containing protein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MH01g0671400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-15.1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1.1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2.1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hypothetical protein OsI_04255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MH01g0684800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16.9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15.1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16.6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ZAT8-C2H2 zinc finger protein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MH01g0704500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17.6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12.5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0.0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hypothetical protein OsI_04531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MH01g0704800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16.7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0.0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15.8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MYB family transcription factor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MH01g0791000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15.0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16.6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17.4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Glutathione S-transferase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MH01g0800100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15.6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15.8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18.5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Abscisic stress-ripening protein 1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MH02g0026100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15.1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14.7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17.3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Serine/threonine-protein kinase HT1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MH02g0084000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16.8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13.1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12.5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Uncharacterized protein L728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MH02g0282700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17.6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13.5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14.8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Retrovirus-related Pol polyprotein from transposon TNT 1-94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MH02g0300700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17.3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14.1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13.1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F-box/kelch-repeat protein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MH02g0392300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16.5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15.1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16.9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Transcription factor RF2a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MH02g0392700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16.9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12.5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14.6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Hypothetical protein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MH02g0427800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2.6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1.6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-14.5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Hypothetical protein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MH02g0469800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17.2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14.8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15.4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Protein phosphatase 2C 16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MH02g0493300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17.8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0.0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0.0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Phenylalanine ammonia-lyase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MH02g0493600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18.6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0.0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0.0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Phenylalanine ammonia-lyase OsPAL4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MH02g0561400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17.2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13.1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13.1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Peptide transporter PTR2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MH02g0595700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16.9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0.0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0.0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Transcription factor BIM1, bHLH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MH02g0661300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17.4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0.0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0.0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tabs>
                <w:tab w:val="left" w:pos="353"/>
              </w:tabs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18.6 kDa Hsp class III 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MH03g0137000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17.2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13.8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14.1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U-box domain-containing protein 21 E3U-box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MH03g0172200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-18.0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0.2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2.4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Cysteine-rich repeat secretory protein 55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MH03g0235900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4.1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0.4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-13.1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hypothetical protein OsI_11577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MH03g0259100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4.2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1.8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-12.5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expressed protein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MH03g0358500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18.9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0.0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14.1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Zinc finger protein 1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MH03g0408700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16.8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0.0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13.5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Transposon Ty3-I Gag-Pol polyprotein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MH03g0687400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17.8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14.1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14.3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hypothetical protein OsI_13728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MH03g0745800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16.7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13.8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13.1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hypothetical protein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MH03g0749700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17.0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14.1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15.2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Anthocyanidin 5,3-O-glucosyltransferase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MH04g0010600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16.9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0.0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0.0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protein phosphatase 2C-like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MH04g0555500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16.7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14.9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15.1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Homeobox-leucine zipper protein HOX22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MH04g0590800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16.8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14.3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15.6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Aminocyclopropane-1-carboxylate synthase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MH04g0645800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17.6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12.5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15.3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hypothetical protein OsJ_16307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MH05g0063600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12.6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16.9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20.2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Peroxidase 1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MH05g0361700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17.3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12.5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13.8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Pre-mRNA-splicing factor ATP-dependent RNA helicase mog-4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MH05g0368900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16.7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14.3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14.8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Kinesin-4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MH05g0399700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19.8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13.5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0.0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Phenylalanine ammonia-lyase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MH05g0427800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16.9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13.5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14.3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MYB family transcription factor 3R-1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MH05g0463700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14.1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13.5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16.6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OSJNBa0038P21.8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MH05g0465000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17.2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12.5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14.3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unnamed protein product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MH06g0146900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17.0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12.5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12.5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26.2 kDa Hsp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MH06g0492400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16.8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13.5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13.8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Tetrahydrocannabinolic acid synthase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MH06g0583000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-13.5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2.1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3.7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unknown protein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MH06g0689400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18.1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13.5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15.2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Activator of 90 kDa heat shock protein ATPase homolog 2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MH07g0015600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4.3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0.5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-12.5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Dirigent protein 1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MH07g0428300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5.6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1.5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-12.5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Alternative NAD(P)H dehydrogenase 1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MH07g0434600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16.8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13.1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13.5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L-type lectin-domain containing receptor kinase IX.1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MH07g0501100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3.8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-13.1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-0.6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CBL-interacting protein kinase 21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MH08g0051700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17.3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0.0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12.5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Phospholipase A1-Ibeta2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MH08g0529300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16.9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15.2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15.6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Transcription initiation factor IIB 1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MH09g0309700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17.2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14.7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15.2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MYB family transcription factor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MH09g0352600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6.2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-12.5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2.6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GAMETE EXPRESSED 1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MH09g0354400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18.2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16.0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18.0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plant viral-response family protein-like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MH10g0061500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17.6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0.0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13.5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retrotransposon protein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MH10g0188800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17.6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0.0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13.8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hypothetical protein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MH10g0331700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15.3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16.1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18.6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Beta-amylase 1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MH10g0392800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17.1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14.1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16.4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Glutathione S-transferase GSTU6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MH11g0017000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2.8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-13.8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-0.4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PRA1 family protein B5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MH12g0067800</w:t>
            </w:r>
          </w:p>
        </w:tc>
        <w:tc>
          <w:tcPr>
            <w:tcW w:w="418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16.7 </w:t>
            </w:r>
          </w:p>
        </w:tc>
        <w:tc>
          <w:tcPr>
            <w:tcW w:w="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16.0 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 xml:space="preserve">13.5 </w:t>
            </w:r>
          </w:p>
        </w:tc>
        <w:tc>
          <w:tcPr>
            <w:tcW w:w="2417" w:type="pct"/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Hypothetical protein</w:t>
            </w:r>
          </w:p>
        </w:tc>
      </w:tr>
      <w:tr w:rsidR="00080CFF" w:rsidRPr="00692FD4" w:rsidTr="005F7C75">
        <w:trPr>
          <w:trHeight w:val="270"/>
          <w:jc w:val="center"/>
        </w:trPr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10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>MH12g0101700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 xml:space="preserve">14.9 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kern w:val="0"/>
                <w:sz w:val="18"/>
                <w:szCs w:val="18"/>
              </w:rPr>
              <w:t xml:space="preserve">19.4 </w:t>
            </w:r>
          </w:p>
        </w:tc>
        <w:tc>
          <w:tcPr>
            <w:tcW w:w="241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80CFF" w:rsidRPr="00692FD4" w:rsidRDefault="00080CFF" w:rsidP="005F7C7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2FD4">
              <w:rPr>
                <w:rFonts w:ascii="Times New Roman" w:hAnsi="Times New Roman"/>
                <w:sz w:val="18"/>
                <w:szCs w:val="18"/>
              </w:rPr>
              <w:t>Carboxyvinyl-carboxyphosphonate phosphorylmutase</w:t>
            </w:r>
          </w:p>
        </w:tc>
      </w:tr>
    </w:tbl>
    <w:p w:rsidR="00080CFF" w:rsidRPr="00692FD4" w:rsidRDefault="00080CFF" w:rsidP="00080CFF">
      <w:pPr>
        <w:widowControl/>
        <w:rPr>
          <w:rFonts w:ascii="Times New Roman" w:hAnsi="Times New Roman"/>
          <w:kern w:val="0"/>
          <w:szCs w:val="21"/>
        </w:rPr>
      </w:pPr>
    </w:p>
    <w:p w:rsidR="006C6E3D" w:rsidRPr="00080CFF" w:rsidRDefault="006C6E3D" w:rsidP="00080CFF"/>
    <w:sectPr w:rsidR="006C6E3D" w:rsidRPr="00080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68" w:rsidRDefault="001C3E68" w:rsidP="00080CFF">
      <w:r>
        <w:separator/>
      </w:r>
    </w:p>
  </w:endnote>
  <w:endnote w:type="continuationSeparator" w:id="0">
    <w:p w:rsidR="001C3E68" w:rsidRDefault="001C3E68" w:rsidP="0008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68" w:rsidRDefault="001C3E68" w:rsidP="00080CFF">
      <w:r>
        <w:separator/>
      </w:r>
    </w:p>
  </w:footnote>
  <w:footnote w:type="continuationSeparator" w:id="0">
    <w:p w:rsidR="001C3E68" w:rsidRDefault="001C3E68" w:rsidP="0008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99"/>
    <w:rsid w:val="00080CFF"/>
    <w:rsid w:val="000A0AB2"/>
    <w:rsid w:val="000F41E3"/>
    <w:rsid w:val="001C2899"/>
    <w:rsid w:val="001C3E68"/>
    <w:rsid w:val="00201F0D"/>
    <w:rsid w:val="003E7D65"/>
    <w:rsid w:val="00512269"/>
    <w:rsid w:val="00523249"/>
    <w:rsid w:val="005F7C75"/>
    <w:rsid w:val="00615D09"/>
    <w:rsid w:val="00651C1D"/>
    <w:rsid w:val="00672B54"/>
    <w:rsid w:val="006C6E3D"/>
    <w:rsid w:val="0086255B"/>
    <w:rsid w:val="0089643C"/>
    <w:rsid w:val="00986DA4"/>
    <w:rsid w:val="00DD6288"/>
    <w:rsid w:val="00F33089"/>
    <w:rsid w:val="00F4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80CF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80CF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80CF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80C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Wangyan</dc:creator>
  <cp:lastModifiedBy>Wangyan</cp:lastModifiedBy>
  <cp:revision>6</cp:revision>
  <dcterms:created xsi:type="dcterms:W3CDTF">2019-08-02T17:31:00Z</dcterms:created>
  <dcterms:modified xsi:type="dcterms:W3CDTF">2019-10-21T13:19:00Z</dcterms:modified>
</cp:coreProperties>
</file>