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7" w:rsidRDefault="000B0217" w:rsidP="000B0217">
      <w:pPr>
        <w:pStyle w:val="4"/>
        <w:adjustRightInd w:val="0"/>
        <w:spacing w:line="360" w:lineRule="auto"/>
        <w:ind w:left="0" w:right="0" w:firstLineChars="0" w:firstLine="0"/>
        <w:jc w:val="left"/>
        <w:rPr>
          <w:rFonts w:eastAsia="宋体"/>
          <w:b/>
          <w:sz w:val="22"/>
          <w:szCs w:val="22"/>
        </w:rPr>
      </w:pPr>
      <w:r>
        <w:rPr>
          <w:b/>
          <w:sz w:val="24"/>
          <w:szCs w:val="24"/>
        </w:rPr>
        <w:t>Additional file</w:t>
      </w:r>
      <w:r w:rsidR="00904C8F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:</w:t>
      </w:r>
      <w:r>
        <w:rPr>
          <w:rFonts w:eastAsia="宋体"/>
          <w:b/>
          <w:sz w:val="22"/>
          <w:szCs w:val="22"/>
        </w:rPr>
        <w:t xml:space="preserve"> Table </w:t>
      </w:r>
      <w:r>
        <w:rPr>
          <w:rFonts w:eastAsia="宋体" w:hint="eastAsia"/>
          <w:b/>
          <w:sz w:val="22"/>
          <w:szCs w:val="22"/>
        </w:rPr>
        <w:t>S</w:t>
      </w:r>
      <w:r w:rsidR="00904C8F">
        <w:rPr>
          <w:rFonts w:eastAsia="宋体" w:hint="eastAsia"/>
          <w:b/>
          <w:sz w:val="22"/>
          <w:szCs w:val="22"/>
        </w:rPr>
        <w:t>3</w:t>
      </w:r>
      <w:r>
        <w:rPr>
          <w:rFonts w:eastAsia="宋体" w:hint="eastAsia"/>
          <w:b/>
          <w:sz w:val="22"/>
          <w:szCs w:val="22"/>
        </w:rPr>
        <w:t>:</w:t>
      </w:r>
    </w:p>
    <w:p w:rsidR="000B0217" w:rsidRPr="00BE5D6C" w:rsidRDefault="000B0217" w:rsidP="000B0217">
      <w:pPr>
        <w:pStyle w:val="4"/>
        <w:adjustRightInd w:val="0"/>
        <w:spacing w:line="360" w:lineRule="auto"/>
        <w:ind w:left="0" w:right="0" w:firstLineChars="0" w:firstLine="0"/>
        <w:jc w:val="left"/>
        <w:rPr>
          <w:rFonts w:eastAsia="宋体"/>
          <w:b/>
          <w:sz w:val="22"/>
          <w:szCs w:val="22"/>
        </w:rPr>
      </w:pPr>
      <w:r>
        <w:rPr>
          <w:rFonts w:eastAsia="宋体"/>
          <w:b/>
          <w:sz w:val="22"/>
          <w:szCs w:val="22"/>
        </w:rPr>
        <w:t>Basic information of high-throughput sequencing based</w:t>
      </w:r>
      <w:r>
        <w:rPr>
          <w:rFonts w:eastAsia="宋体" w:hint="eastAsia"/>
          <w:b/>
          <w:sz w:val="22"/>
          <w:szCs w:val="22"/>
        </w:rPr>
        <w:t xml:space="preserve"> </w:t>
      </w:r>
      <w:r>
        <w:rPr>
          <w:rFonts w:eastAsia="宋体"/>
          <w:b/>
          <w:sz w:val="22"/>
          <w:szCs w:val="22"/>
        </w:rPr>
        <w:t>on bacteria 16S r</w:t>
      </w:r>
      <w:r w:rsidR="001E55E4">
        <w:rPr>
          <w:rFonts w:eastAsia="宋体" w:hint="eastAsia"/>
          <w:b/>
          <w:sz w:val="22"/>
          <w:szCs w:val="22"/>
        </w:rPr>
        <w:t>R</w:t>
      </w:r>
      <w:r>
        <w:rPr>
          <w:rFonts w:eastAsia="宋体"/>
          <w:b/>
          <w:sz w:val="22"/>
          <w:szCs w:val="22"/>
        </w:rPr>
        <w:t xml:space="preserve">NA in the </w:t>
      </w:r>
      <w:r>
        <w:rPr>
          <w:rFonts w:hint="eastAsia"/>
          <w:b/>
          <w:i/>
          <w:iCs/>
          <w:sz w:val="22"/>
          <w:szCs w:val="22"/>
        </w:rPr>
        <w:t>Leptocybe invasa</w:t>
      </w:r>
    </w:p>
    <w:tbl>
      <w:tblPr>
        <w:tblW w:w="8110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364"/>
        <w:gridCol w:w="1365"/>
        <w:gridCol w:w="1364"/>
        <w:gridCol w:w="1365"/>
        <w:gridCol w:w="1701"/>
      </w:tblGrid>
      <w:tr w:rsidR="000B0217" w:rsidTr="00F61F7A">
        <w:trPr>
          <w:trHeight w:val="736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Sample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of</w:t>
            </w:r>
          </w:p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P</w:t>
            </w:r>
            <w:r>
              <w:rPr>
                <w:rFonts w:eastAsia="宋体" w:hint="eastAsia"/>
                <w:sz w:val="22"/>
                <w:szCs w:val="22"/>
              </w:rPr>
              <w:t>E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Reads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of</w:t>
            </w:r>
          </w:p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Raw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Tags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of</w:t>
            </w:r>
          </w:p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Clean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Tags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Number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of</w:t>
            </w:r>
          </w:p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Effect</w:t>
            </w:r>
            <w:r>
              <w:rPr>
                <w:rFonts w:eastAsia="宋体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sz w:val="22"/>
                <w:szCs w:val="22"/>
              </w:rPr>
              <w:t>Tags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 xml:space="preserve">Effective </w:t>
            </w:r>
            <w:r w:rsidRPr="00F05BED">
              <w:rPr>
                <w:rFonts w:eastAsia="宋体"/>
                <w:sz w:val="22"/>
                <w:szCs w:val="22"/>
              </w:rPr>
              <w:t>Proportion</w:t>
            </w:r>
            <w:r>
              <w:rPr>
                <w:rFonts w:eastAsia="宋体" w:hint="eastAsia"/>
                <w:sz w:val="22"/>
                <w:szCs w:val="22"/>
              </w:rPr>
              <w:t xml:space="preserve"> (%)</w:t>
            </w:r>
          </w:p>
        </w:tc>
      </w:tr>
      <w:tr w:rsidR="000B0217" w:rsidTr="00F61F7A">
        <w:trPr>
          <w:trHeight w:val="564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Female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  <w:r>
              <w:rPr>
                <w:rFonts w:eastAsia="宋体"/>
                <w:sz w:val="22"/>
                <w:szCs w:val="22"/>
              </w:rPr>
              <w:t>69818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  <w:r>
              <w:rPr>
                <w:rFonts w:eastAsia="宋体"/>
                <w:sz w:val="22"/>
                <w:szCs w:val="22"/>
              </w:rPr>
              <w:t>62586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  <w:r>
              <w:rPr>
                <w:rFonts w:eastAsia="宋体"/>
                <w:sz w:val="22"/>
                <w:szCs w:val="22"/>
              </w:rPr>
              <w:t>47688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  <w:r>
              <w:rPr>
                <w:rFonts w:eastAsia="宋体"/>
                <w:sz w:val="22"/>
                <w:szCs w:val="22"/>
              </w:rPr>
              <w:t>47402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86.80</w:t>
            </w:r>
          </w:p>
        </w:tc>
      </w:tr>
      <w:tr w:rsidR="000B0217" w:rsidTr="00F61F7A">
        <w:trPr>
          <w:trHeight w:val="469"/>
          <w:jc w:val="center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Male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3</w:t>
            </w:r>
            <w:r>
              <w:rPr>
                <w:rFonts w:eastAsia="宋体"/>
                <w:sz w:val="22"/>
                <w:szCs w:val="22"/>
              </w:rPr>
              <w:t>82629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3</w:t>
            </w:r>
            <w:r>
              <w:rPr>
                <w:rFonts w:eastAsia="宋体"/>
                <w:sz w:val="22"/>
                <w:szCs w:val="22"/>
              </w:rPr>
              <w:t>70680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3</w:t>
            </w:r>
            <w:r>
              <w:rPr>
                <w:rFonts w:eastAsia="宋体"/>
                <w:sz w:val="22"/>
                <w:szCs w:val="22"/>
              </w:rPr>
              <w:t>55543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3</w:t>
            </w:r>
            <w:r>
              <w:rPr>
                <w:rFonts w:eastAsia="宋体"/>
                <w:sz w:val="22"/>
                <w:szCs w:val="22"/>
              </w:rPr>
              <w:t>28833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0217" w:rsidRDefault="000B0217" w:rsidP="003A4F9F">
            <w:pPr>
              <w:pStyle w:val="4"/>
              <w:adjustRightInd w:val="0"/>
              <w:spacing w:line="240" w:lineRule="auto"/>
              <w:ind w:left="0" w:right="0" w:firstLineChars="0" w:firstLine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85.94</w:t>
            </w:r>
          </w:p>
        </w:tc>
      </w:tr>
    </w:tbl>
    <w:p w:rsidR="00400A04" w:rsidRDefault="00CF398A" w:rsidP="000B0217">
      <w:pPr>
        <w:ind w:firstLine="480"/>
      </w:pPr>
      <w:bookmarkStart w:id="0" w:name="_GoBack"/>
      <w:bookmarkEnd w:id="0"/>
    </w:p>
    <w:sectPr w:rsidR="00400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8A" w:rsidRDefault="00CF398A" w:rsidP="000B0217">
      <w:pPr>
        <w:ind w:firstLine="480"/>
      </w:pPr>
      <w:r>
        <w:separator/>
      </w:r>
    </w:p>
  </w:endnote>
  <w:endnote w:type="continuationSeparator" w:id="0">
    <w:p w:rsidR="00CF398A" w:rsidRDefault="00CF398A" w:rsidP="000B021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8A" w:rsidRDefault="00CF398A" w:rsidP="000B0217">
      <w:pPr>
        <w:ind w:firstLine="480"/>
      </w:pPr>
      <w:r>
        <w:separator/>
      </w:r>
    </w:p>
  </w:footnote>
  <w:footnote w:type="continuationSeparator" w:id="0">
    <w:p w:rsidR="00CF398A" w:rsidRDefault="00CF398A" w:rsidP="000B021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2"/>
    <w:rsid w:val="000B0217"/>
    <w:rsid w:val="001E491C"/>
    <w:rsid w:val="001E55E4"/>
    <w:rsid w:val="00234FDD"/>
    <w:rsid w:val="003A4F9F"/>
    <w:rsid w:val="004D24D0"/>
    <w:rsid w:val="00505607"/>
    <w:rsid w:val="00692AAC"/>
    <w:rsid w:val="00904C8F"/>
    <w:rsid w:val="009F5E32"/>
    <w:rsid w:val="00A8498D"/>
    <w:rsid w:val="00AD17A9"/>
    <w:rsid w:val="00C437D2"/>
    <w:rsid w:val="00CF398A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2019-06-14T11:32:00Z</dcterms:created>
  <dcterms:modified xsi:type="dcterms:W3CDTF">2019-12-11T09:19:00Z</dcterms:modified>
</cp:coreProperties>
</file>