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EB" w:rsidRPr="0004305D" w:rsidRDefault="0004305D" w:rsidP="0004305D">
      <w:pPr>
        <w:widowControl/>
        <w:spacing w:line="276" w:lineRule="auto"/>
        <w:rPr>
          <w:rFonts w:ascii="Arial" w:eastAsia="楷体" w:hAnsi="Arial" w:cs="Arial"/>
          <w:sz w:val="24"/>
          <w:szCs w:val="24"/>
        </w:rPr>
      </w:pPr>
      <w:r>
        <w:rPr>
          <w:rFonts w:ascii="Arial" w:eastAsia="楷体" w:hAnsi="Arial" w:cs="Arial"/>
          <w:b/>
          <w:kern w:val="0"/>
          <w:sz w:val="24"/>
          <w:szCs w:val="24"/>
        </w:rPr>
        <w:t xml:space="preserve">Supplemental </w:t>
      </w:r>
      <w:r w:rsidRPr="00DB1485">
        <w:rPr>
          <w:rFonts w:ascii="Arial" w:eastAsia="楷体" w:hAnsi="Arial" w:cs="Arial"/>
          <w:b/>
          <w:kern w:val="0"/>
          <w:sz w:val="24"/>
          <w:szCs w:val="24"/>
        </w:rPr>
        <w:t>Table 1.</w:t>
      </w:r>
      <w:r w:rsidRPr="00DB1485">
        <w:rPr>
          <w:rFonts w:ascii="Arial" w:eastAsia="楷体" w:hAnsi="Arial" w:cs="Arial"/>
          <w:b/>
          <w:sz w:val="24"/>
          <w:szCs w:val="24"/>
        </w:rPr>
        <w:t xml:space="preserve"> </w:t>
      </w:r>
      <w:bookmarkStart w:id="0" w:name="OLE_LINK154"/>
      <w:bookmarkStart w:id="1" w:name="OLE_LINK155"/>
      <w:r w:rsidRPr="00DB1485">
        <w:rPr>
          <w:rFonts w:ascii="Arial" w:eastAsia="楷体" w:hAnsi="Arial" w:cs="Arial"/>
          <w:b/>
          <w:sz w:val="24"/>
          <w:szCs w:val="24"/>
        </w:rPr>
        <w:t xml:space="preserve">The </w:t>
      </w:r>
      <w:r>
        <w:rPr>
          <w:rFonts w:ascii="Arial" w:eastAsia="楷体" w:hAnsi="Arial" w:cs="Arial"/>
          <w:b/>
          <w:sz w:val="24"/>
          <w:szCs w:val="24"/>
        </w:rPr>
        <w:t>d</w:t>
      </w:r>
      <w:r w:rsidRPr="0030521B">
        <w:rPr>
          <w:rFonts w:ascii="Arial" w:eastAsia="楷体" w:hAnsi="Arial" w:cs="Arial"/>
          <w:b/>
          <w:sz w:val="24"/>
          <w:szCs w:val="24"/>
        </w:rPr>
        <w:t>emographic and treatment</w:t>
      </w:r>
      <w:r>
        <w:rPr>
          <w:rFonts w:ascii="Arial" w:eastAsia="楷体" w:hAnsi="Arial" w:cs="Arial"/>
          <w:b/>
          <w:sz w:val="24"/>
          <w:szCs w:val="24"/>
        </w:rPr>
        <w:t xml:space="preserve"> data of the whole cohort</w:t>
      </w:r>
      <w:bookmarkEnd w:id="0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3759"/>
        <w:gridCol w:w="3763"/>
        <w:gridCol w:w="784"/>
      </w:tblGrid>
      <w:tr w:rsidR="00DD7C04" w:rsidRPr="00DD7C04" w:rsidTr="0004305D">
        <w:trPr>
          <w:trHeight w:val="288"/>
        </w:trPr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Characteristics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No. of patients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Age</w:t>
            </w:r>
            <w:r w:rsidR="003E19DC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 (Years)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&lt;45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2.5%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45-59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23.9%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60-69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16919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30.6%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70-79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15175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27.4%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&gt;79--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8638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15.6%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Sex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71064E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</w:t>
            </w:r>
            <w:r w:rsidR="00DD7C04"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28133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50.9%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71064E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Fem</w:t>
            </w:r>
            <w:r w:rsidR="00DD7C04"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27185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49.1%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Race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Caucasian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44115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79.7%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African American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6729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12.2%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American Indian/Alaska Native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0.5%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Asian or Pacific Islander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4174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7.5%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Location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Head of pancreas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30148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54.5%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Body of pancreas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7075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12.8%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Tail of pancreas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6640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12.0%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Pancreatic duct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Other specified parts of pancreas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1.5%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Overlapping lesion of pancreas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4162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7.5%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Pancreas, NOS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6139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11.1%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Surgery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 surgery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43029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77.8%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Local or partial pancreatectomy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2.8%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Local or partial pancreatectomy and duodenectomy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8417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15.2%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Total pancreatectomy with or without gastrectomy or duodenectomy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3.7%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Pancreatectomy NOS or surgery NOS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0.5%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bookmarkStart w:id="2" w:name="OLE_LINK6"/>
            <w:bookmarkStart w:id="3" w:name="OLE_LINK7"/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Tumor size</w:t>
            </w:r>
            <w:r w:rsidR="003E19DC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 (cm)</w:t>
            </w:r>
            <w:bookmarkEnd w:id="2"/>
            <w:bookmarkEnd w:id="3"/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3E19DC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&lt;=2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5027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9.1%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to 4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23802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43.0%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 to 6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12721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23.0%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&gt;6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3944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7.1%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9824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17.8%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LNR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4679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8.5%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&lt;=0.2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4109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7.4%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0.2-0.4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2237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4.0%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</w:t>
            </w:r>
            <w:r w:rsidR="001447D4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  <w:r w:rsidR="001447D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bookmarkStart w:id="4" w:name="_GoBack"/>
            <w:bookmarkEnd w:id="4"/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2171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3.9%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No nodes were examined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42122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76.1%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T stage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T1-T2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12049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21.8%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T3-T4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34166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61.8%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9103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16.5%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N stage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27448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49.6%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N1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19909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36.0%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7961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14.4%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M stage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M0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27152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49.1%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M1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26464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47.8%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3.1%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Grade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I-II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12265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22.2%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III-IV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9011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16.3%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34042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61.5%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Chemotherapy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20898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37.8%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34420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62.2%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Radiotherapy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43304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78.3%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12014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21.7%</w:t>
            </w:r>
          </w:p>
        </w:tc>
      </w:tr>
      <w:tr w:rsidR="00DD7C04" w:rsidRPr="0004305D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04305D" w:rsidRDefault="00DD7C04" w:rsidP="0004305D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Marital status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04305D" w:rsidRDefault="00DD7C04" w:rsidP="00DD7C0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4305D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Married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32781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59.3%</w:t>
            </w:r>
          </w:p>
        </w:tc>
      </w:tr>
      <w:tr w:rsidR="00DD7C04" w:rsidRPr="00DD7C04" w:rsidTr="0004305D">
        <w:trPr>
          <w:trHeight w:val="288"/>
        </w:trPr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F3441B" w:rsidP="0004305D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Single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22537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7C04" w:rsidRPr="00DD7C04" w:rsidRDefault="00DD7C04" w:rsidP="00DD7C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D7C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40.7%</w:t>
            </w:r>
          </w:p>
        </w:tc>
      </w:tr>
    </w:tbl>
    <w:p w:rsidR="00DD7C04" w:rsidRDefault="00DD7C04"/>
    <w:sectPr w:rsidR="00DD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E6" w:rsidRDefault="000E75E6" w:rsidP="0004305D">
      <w:r>
        <w:separator/>
      </w:r>
    </w:p>
  </w:endnote>
  <w:endnote w:type="continuationSeparator" w:id="0">
    <w:p w:rsidR="000E75E6" w:rsidRDefault="000E75E6" w:rsidP="0004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E6" w:rsidRDefault="000E75E6" w:rsidP="0004305D">
      <w:r>
        <w:separator/>
      </w:r>
    </w:p>
  </w:footnote>
  <w:footnote w:type="continuationSeparator" w:id="0">
    <w:p w:rsidR="000E75E6" w:rsidRDefault="000E75E6" w:rsidP="0004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04"/>
    <w:rsid w:val="0004305D"/>
    <w:rsid w:val="000E75E6"/>
    <w:rsid w:val="000F0A90"/>
    <w:rsid w:val="001447D4"/>
    <w:rsid w:val="00380C5F"/>
    <w:rsid w:val="003E19DC"/>
    <w:rsid w:val="004E76A1"/>
    <w:rsid w:val="00687D8D"/>
    <w:rsid w:val="006968C1"/>
    <w:rsid w:val="0071064E"/>
    <w:rsid w:val="009F76EB"/>
    <w:rsid w:val="00DD7C04"/>
    <w:rsid w:val="00F3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ACD-A561-4AC9-A5F7-30616F73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2019-10-22T07:27:00Z</dcterms:created>
  <dcterms:modified xsi:type="dcterms:W3CDTF">2019-11-15T02:02:00Z</dcterms:modified>
</cp:coreProperties>
</file>