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5B" w:rsidRPr="00B61DB8" w:rsidRDefault="008F6F5B" w:rsidP="008F6F5B">
      <w:pPr>
        <w:spacing w:line="400" w:lineRule="exact"/>
        <w:rPr>
          <w:rFonts w:ascii="Times New Roman" w:eastAsia="宋体" w:hAnsi="Times New Roman" w:cs="Times New Roman"/>
          <w:i/>
          <w:szCs w:val="21"/>
        </w:rPr>
      </w:pPr>
      <w:proofErr w:type="spellStart"/>
      <w:r w:rsidRPr="000429E4">
        <w:rPr>
          <w:rFonts w:ascii="Times New Roman" w:eastAsia="宋体" w:hAnsi="Times New Roman" w:cs="Times New Roman"/>
          <w:b/>
          <w:szCs w:val="21"/>
        </w:rPr>
        <w:t>Supplemtary</w:t>
      </w:r>
      <w:proofErr w:type="spellEnd"/>
      <w:r w:rsidRPr="000429E4">
        <w:rPr>
          <w:rFonts w:ascii="Times New Roman" w:eastAsia="宋体" w:hAnsi="Times New Roman" w:cs="Times New Roman"/>
          <w:b/>
          <w:szCs w:val="21"/>
        </w:rPr>
        <w:t xml:space="preserve"> Table S2. </w:t>
      </w:r>
      <w:r w:rsidRPr="000429E4">
        <w:rPr>
          <w:rFonts w:ascii="Times New Roman" w:eastAsia="宋体" w:hAnsi="Times New Roman" w:cs="Times New Roman"/>
          <w:szCs w:val="21"/>
        </w:rPr>
        <w:t>The</w:t>
      </w:r>
      <w:r w:rsidRPr="000429E4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0429E4">
        <w:rPr>
          <w:rFonts w:ascii="Times New Roman" w:eastAsia="宋体" w:hAnsi="Times New Roman" w:cs="Times New Roman"/>
          <w:szCs w:val="21"/>
        </w:rPr>
        <w:t xml:space="preserve">amino acid sequence identities of the putative domains between BSGFV-YN </w:t>
      </w:r>
      <w:r w:rsidRPr="00D522F9">
        <w:rPr>
          <w:rFonts w:ascii="Times New Roman" w:eastAsia="宋体" w:hAnsi="Times New Roman" w:cs="Times New Roman"/>
          <w:szCs w:val="21"/>
        </w:rPr>
        <w:t>ORF</w:t>
      </w:r>
      <w:r w:rsidRPr="00D522F9">
        <w:rPr>
          <w:rFonts w:ascii="宋体" w:eastAsia="宋体" w:hAnsi="宋体" w:cs="宋体" w:hint="eastAsia"/>
          <w:b/>
          <w:color w:val="333333"/>
          <w:sz w:val="20"/>
          <w:szCs w:val="20"/>
          <w:shd w:val="clear" w:color="auto" w:fill="FFFFFF"/>
        </w:rPr>
        <w:t>Ⅲ</w:t>
      </w:r>
      <w:r w:rsidRPr="000429E4">
        <w:rPr>
          <w:rFonts w:ascii="Times New Roman" w:eastAsia="宋体" w:hAnsi="Times New Roman" w:cs="Times New Roman"/>
          <w:szCs w:val="21"/>
        </w:rPr>
        <w:t xml:space="preserve"> and other </w:t>
      </w:r>
      <w:proofErr w:type="spellStart"/>
      <w:r w:rsidRPr="000429E4">
        <w:rPr>
          <w:rFonts w:ascii="Times New Roman" w:eastAsia="宋体" w:hAnsi="Times New Roman" w:cs="Times New Roman"/>
          <w:szCs w:val="21"/>
        </w:rPr>
        <w:t>badnaviruses</w:t>
      </w:r>
      <w:proofErr w:type="spellEnd"/>
      <w:r w:rsidRPr="00B61DB8">
        <w:rPr>
          <w:rFonts w:ascii="Times New Roman" w:eastAsia="宋体" w:hAnsi="Times New Roman" w:cs="Times New Roman"/>
          <w:i/>
          <w:szCs w:val="21"/>
        </w:rPr>
        <w:t xml:space="preserve"> </w:t>
      </w:r>
      <w:r w:rsidRPr="00BE36B4">
        <w:rPr>
          <w:rFonts w:ascii="Times New Roman" w:eastAsia="宋体" w:hAnsi="Times New Roman" w:cs="Times New Roman"/>
          <w:szCs w:val="21"/>
        </w:rPr>
        <w:t>ORF</w:t>
      </w:r>
      <w:r w:rsidRPr="00BE36B4">
        <w:rPr>
          <w:rFonts w:ascii="宋体" w:eastAsia="宋体" w:hAnsi="宋体" w:cs="宋体" w:hint="eastAsia"/>
          <w:b/>
          <w:color w:val="333333"/>
          <w:sz w:val="20"/>
          <w:szCs w:val="20"/>
          <w:shd w:val="clear" w:color="auto" w:fill="FFFFFF"/>
        </w:rPr>
        <w:t>Ⅲ</w:t>
      </w:r>
      <w:r w:rsidRPr="00B61DB8">
        <w:rPr>
          <w:rFonts w:ascii="Times New Roman" w:eastAsia="宋体" w:hAnsi="Times New Roman" w:cs="Times New Roman"/>
          <w:i/>
          <w:szCs w:val="21"/>
        </w:rPr>
        <w:t>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923"/>
        <w:gridCol w:w="1155"/>
        <w:gridCol w:w="1155"/>
        <w:gridCol w:w="1235"/>
        <w:gridCol w:w="979"/>
        <w:gridCol w:w="914"/>
        <w:gridCol w:w="1378"/>
      </w:tblGrid>
      <w:tr w:rsidR="008F6F5B" w:rsidRPr="000429E4" w:rsidTr="000A52EA">
        <w:trPr>
          <w:trHeight w:val="327"/>
        </w:trPr>
        <w:tc>
          <w:tcPr>
            <w:tcW w:w="833" w:type="pct"/>
            <w:vMerge w:val="restart"/>
            <w:vAlign w:val="center"/>
          </w:tcPr>
          <w:p w:rsidR="008F6F5B" w:rsidRPr="000429E4" w:rsidRDefault="008F6F5B" w:rsidP="000A52EA">
            <w:pPr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b/>
                <w:szCs w:val="21"/>
              </w:rPr>
              <w:t>Virus</w:t>
            </w:r>
          </w:p>
        </w:tc>
        <w:tc>
          <w:tcPr>
            <w:tcW w:w="4167" w:type="pct"/>
            <w:gridSpan w:val="7"/>
            <w:vAlign w:val="center"/>
          </w:tcPr>
          <w:p w:rsidR="008F6F5B" w:rsidRPr="000429E4" w:rsidRDefault="008F6F5B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b/>
                <w:szCs w:val="21"/>
              </w:rPr>
              <w:t>Amino acid sequence identity of the putative domains (%)</w:t>
            </w:r>
          </w:p>
        </w:tc>
      </w:tr>
      <w:tr w:rsidR="008F6F5B" w:rsidRPr="000429E4" w:rsidTr="000A52EA">
        <w:trPr>
          <w:trHeight w:val="272"/>
        </w:trPr>
        <w:tc>
          <w:tcPr>
            <w:tcW w:w="833" w:type="pct"/>
            <w:vMerge/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8F6F5B" w:rsidRPr="000429E4" w:rsidRDefault="008F6F5B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>MP</w:t>
            </w:r>
          </w:p>
        </w:tc>
        <w:tc>
          <w:tcPr>
            <w:tcW w:w="622" w:type="pct"/>
            <w:vAlign w:val="center"/>
          </w:tcPr>
          <w:p w:rsidR="008F6F5B" w:rsidRPr="000429E4" w:rsidRDefault="008F6F5B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>CP</w:t>
            </w:r>
          </w:p>
        </w:tc>
        <w:tc>
          <w:tcPr>
            <w:tcW w:w="622" w:type="pct"/>
            <w:vAlign w:val="center"/>
          </w:tcPr>
          <w:p w:rsidR="008F6F5B" w:rsidRPr="000429E4" w:rsidRDefault="008F6F5B" w:rsidP="000A52E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b/>
                <w:szCs w:val="21"/>
              </w:rPr>
              <w:t>AP</w:t>
            </w:r>
          </w:p>
        </w:tc>
        <w:tc>
          <w:tcPr>
            <w:tcW w:w="665" w:type="pct"/>
            <w:vAlign w:val="center"/>
          </w:tcPr>
          <w:p w:rsidR="008F6F5B" w:rsidRPr="000429E4" w:rsidRDefault="008F6F5B" w:rsidP="000A52EA">
            <w:pPr>
              <w:jc w:val="center"/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>RT</w:t>
            </w:r>
          </w:p>
        </w:tc>
        <w:tc>
          <w:tcPr>
            <w:tcW w:w="527" w:type="pct"/>
            <w:vAlign w:val="center"/>
          </w:tcPr>
          <w:p w:rsidR="008F6F5B" w:rsidRPr="000429E4" w:rsidRDefault="008F6F5B" w:rsidP="000A52EA">
            <w:pPr>
              <w:jc w:val="center"/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proofErr w:type="spellStart"/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>RNaseH</w:t>
            </w:r>
            <w:proofErr w:type="spellEnd"/>
          </w:p>
        </w:tc>
        <w:tc>
          <w:tcPr>
            <w:tcW w:w="492" w:type="pct"/>
            <w:vAlign w:val="center"/>
          </w:tcPr>
          <w:p w:rsidR="008F6F5B" w:rsidRPr="000429E4" w:rsidRDefault="008F6F5B" w:rsidP="000A52EA">
            <w:pPr>
              <w:jc w:val="center"/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>1</w:t>
            </w:r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  <w:vertAlign w:val="superscript"/>
              </w:rPr>
              <w:t>st</w:t>
            </w:r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 xml:space="preserve"> CR</w:t>
            </w:r>
          </w:p>
        </w:tc>
        <w:tc>
          <w:tcPr>
            <w:tcW w:w="742" w:type="pct"/>
            <w:vAlign w:val="center"/>
          </w:tcPr>
          <w:p w:rsidR="008F6F5B" w:rsidRPr="000429E4" w:rsidRDefault="008F6F5B" w:rsidP="000A52EA">
            <w:pPr>
              <w:jc w:val="center"/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>2</w:t>
            </w:r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  <w:vertAlign w:val="superscript"/>
              </w:rPr>
              <w:t>nd</w:t>
            </w:r>
            <w:r w:rsidRPr="000429E4">
              <w:rPr>
                <w:rStyle w:val="fontstyle01"/>
                <w:rFonts w:ascii="Times New Roman" w:eastAsia="宋体" w:hAnsi="Times New Roman" w:cs="Times New Roman"/>
                <w:b/>
                <w:color w:val="auto"/>
                <w:sz w:val="21"/>
                <w:szCs w:val="21"/>
              </w:rPr>
              <w:t xml:space="preserve"> CR</w:t>
            </w:r>
          </w:p>
        </w:tc>
      </w:tr>
      <w:tr w:rsidR="008F6F5B" w:rsidRPr="000429E4" w:rsidTr="000A52EA">
        <w:trPr>
          <w:trHeight w:val="238"/>
        </w:trPr>
        <w:tc>
          <w:tcPr>
            <w:tcW w:w="833" w:type="pct"/>
            <w:tcBorders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BSGFV-YN</w:t>
            </w:r>
          </w:p>
        </w:tc>
        <w:tc>
          <w:tcPr>
            <w:tcW w:w="497" w:type="pct"/>
            <w:tcBorders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622" w:type="pct"/>
            <w:tcBorders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665" w:type="pct"/>
            <w:tcBorders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527" w:type="pct"/>
            <w:tcBorders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492" w:type="pct"/>
            <w:tcBorders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742" w:type="pct"/>
            <w:tcBorders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</w:tr>
      <w:tr w:rsidR="008F6F5B" w:rsidRPr="000429E4" w:rsidTr="000A52EA">
        <w:trPr>
          <w:trHeight w:val="238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BSGFV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98.21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98.98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98.45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100.00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BSIMV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74.51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70.71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64.29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84.29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70.54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77.78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59.26</w:t>
            </w:r>
          </w:p>
        </w:tc>
      </w:tr>
      <w:tr w:rsidR="008F6F5B" w:rsidRPr="000429E4" w:rsidTr="000A52EA">
        <w:trPr>
          <w:trHeight w:val="41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BSMYV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85.42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61.79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49.49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77.49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65.89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83.33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53.33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BSOLV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70.59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66.79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53.06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82.20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72.87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72.22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44.44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BSUIV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58.33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51.79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39.39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76.96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61.24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62.50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22.22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BSULV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60.42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50.71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43.43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75.92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62.79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62.50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50.00</w:t>
            </w:r>
          </w:p>
        </w:tc>
      </w:tr>
      <w:tr w:rsidR="008F6F5B" w:rsidRPr="000429E4" w:rsidTr="000A52EA">
        <w:trPr>
          <w:trHeight w:val="41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BSUMV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62.50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49.64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39.39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77.49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62.79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62.50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50.00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BSVNV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74.51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71.79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66.33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84.29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69.77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77.78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51.85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BSUAV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72.55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72.14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64.29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81.15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71.32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88.89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66.67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left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szCs w:val="21"/>
              </w:rPr>
              <w:t>BSV-</w:t>
            </w:r>
            <w:proofErr w:type="spellStart"/>
            <w:r w:rsidRPr="000429E4">
              <w:rPr>
                <w:rFonts w:ascii="Times New Roman" w:eastAsia="宋体" w:hAnsi="Times New Roman" w:cs="Times New Roman"/>
                <w:szCs w:val="21"/>
              </w:rPr>
              <w:t>Acum</w:t>
            </w:r>
            <w:proofErr w:type="spellEnd"/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72.55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71.79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66.33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83.25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69.77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77.78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39.39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0429E4">
              <w:rPr>
                <w:rFonts w:ascii="Times New Roman" w:eastAsia="宋体" w:hAnsi="Times New Roman" w:cs="Times New Roman"/>
                <w:szCs w:val="21"/>
              </w:rPr>
              <w:t>ComYMV</w:t>
            </w:r>
            <w:proofErr w:type="spellEnd"/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72.92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39.58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41.41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76.44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67.44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61.11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80.00</w:t>
            </w:r>
          </w:p>
        </w:tc>
      </w:tr>
      <w:tr w:rsidR="008F6F5B" w:rsidRPr="000429E4" w:rsidTr="000A52EA">
        <w:trPr>
          <w:trHeight w:val="41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0429E4">
              <w:rPr>
                <w:rFonts w:ascii="Times New Roman" w:eastAsia="宋体" w:hAnsi="Times New Roman" w:cs="Times New Roman"/>
                <w:szCs w:val="21"/>
              </w:rPr>
              <w:t>CaYMV</w:t>
            </w:r>
            <w:proofErr w:type="spellEnd"/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79.17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60.71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47.47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82.20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68.22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66.67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55.56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szCs w:val="21"/>
              </w:rPr>
              <w:t>PBCOV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79.17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60.00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44.44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79.58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71.32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61.11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60.00</w:t>
            </w:r>
          </w:p>
        </w:tc>
      </w:tr>
      <w:tr w:rsidR="008F6F5B" w:rsidRPr="000429E4" w:rsidTr="000A52EA">
        <w:trPr>
          <w:trHeight w:val="401"/>
        </w:trPr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szCs w:val="21"/>
              </w:rPr>
              <w:t>SBMOV</w:t>
            </w:r>
          </w:p>
        </w:tc>
        <w:tc>
          <w:tcPr>
            <w:tcW w:w="49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47.92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49.64</w:t>
            </w:r>
          </w:p>
        </w:tc>
        <w:tc>
          <w:tcPr>
            <w:tcW w:w="62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41.00</w:t>
            </w:r>
          </w:p>
        </w:tc>
        <w:tc>
          <w:tcPr>
            <w:tcW w:w="665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72.25</w:t>
            </w:r>
          </w:p>
        </w:tc>
        <w:tc>
          <w:tcPr>
            <w:tcW w:w="527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58.14</w:t>
            </w:r>
          </w:p>
        </w:tc>
        <w:tc>
          <w:tcPr>
            <w:tcW w:w="49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57.14</w:t>
            </w:r>
          </w:p>
        </w:tc>
        <w:tc>
          <w:tcPr>
            <w:tcW w:w="742" w:type="pct"/>
            <w:tcBorders>
              <w:top w:val="nil"/>
              <w:bottom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80.00</w:t>
            </w:r>
          </w:p>
        </w:tc>
      </w:tr>
      <w:tr w:rsidR="008F6F5B" w:rsidRPr="000429E4" w:rsidTr="000A52EA">
        <w:trPr>
          <w:trHeight w:val="411"/>
        </w:trPr>
        <w:tc>
          <w:tcPr>
            <w:tcW w:w="833" w:type="pct"/>
            <w:tcBorders>
              <w:top w:val="nil"/>
            </w:tcBorders>
            <w:vAlign w:val="center"/>
          </w:tcPr>
          <w:p w:rsidR="008F6F5B" w:rsidRPr="000429E4" w:rsidRDefault="008F6F5B" w:rsidP="000A52E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0429E4">
              <w:rPr>
                <w:rFonts w:ascii="Times New Roman" w:eastAsia="宋体" w:hAnsi="Times New Roman" w:cs="Times New Roman"/>
                <w:szCs w:val="21"/>
              </w:rPr>
              <w:t>KTSV</w:t>
            </w:r>
          </w:p>
        </w:tc>
        <w:tc>
          <w:tcPr>
            <w:tcW w:w="497" w:type="pct"/>
            <w:tcBorders>
              <w:top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71.15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68.21</w:t>
            </w:r>
          </w:p>
        </w:tc>
        <w:tc>
          <w:tcPr>
            <w:tcW w:w="622" w:type="pct"/>
            <w:tcBorders>
              <w:top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64.29</w:t>
            </w:r>
          </w:p>
        </w:tc>
        <w:tc>
          <w:tcPr>
            <w:tcW w:w="665" w:type="pct"/>
            <w:tcBorders>
              <w:top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82.72</w:t>
            </w:r>
          </w:p>
        </w:tc>
        <w:tc>
          <w:tcPr>
            <w:tcW w:w="527" w:type="pct"/>
            <w:tcBorders>
              <w:top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69.77</w:t>
            </w:r>
          </w:p>
        </w:tc>
        <w:tc>
          <w:tcPr>
            <w:tcW w:w="492" w:type="pct"/>
            <w:tcBorders>
              <w:top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72.22</w:t>
            </w:r>
          </w:p>
        </w:tc>
        <w:tc>
          <w:tcPr>
            <w:tcW w:w="742" w:type="pct"/>
            <w:tcBorders>
              <w:top w:val="nil"/>
            </w:tcBorders>
            <w:vAlign w:val="center"/>
          </w:tcPr>
          <w:p w:rsidR="008F6F5B" w:rsidRPr="000429E4" w:rsidRDefault="008F6F5B" w:rsidP="000A52EA">
            <w:pPr>
              <w:spacing w:line="400" w:lineRule="exact"/>
              <w:jc w:val="center"/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</w:pPr>
            <w:r w:rsidRPr="000429E4">
              <w:rPr>
                <w:rStyle w:val="fontstyle01"/>
                <w:rFonts w:ascii="Times New Roman" w:eastAsia="宋体" w:hAnsi="Times New Roman" w:cs="Times New Roman"/>
                <w:color w:val="auto"/>
                <w:sz w:val="21"/>
                <w:szCs w:val="21"/>
              </w:rPr>
              <w:t>75.00</w:t>
            </w:r>
          </w:p>
        </w:tc>
      </w:tr>
    </w:tbl>
    <w:p w:rsidR="00CA3EB4" w:rsidRDefault="00CA3EB4">
      <w:bookmarkStart w:id="0" w:name="_GoBack"/>
      <w:bookmarkEnd w:id="0"/>
    </w:p>
    <w:sectPr w:rsidR="00CA3EB4" w:rsidSect="008F6F5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114+ZCJHCG-1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5B"/>
    <w:rsid w:val="008F6F5B"/>
    <w:rsid w:val="00C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8F6F5B"/>
    <w:rPr>
      <w:rFonts w:ascii="DY114+ZCJHCG-114" w:hAnsi="DY114+ZCJHCG-114" w:hint="default"/>
      <w:color w:val="000000"/>
      <w:sz w:val="16"/>
      <w:szCs w:val="16"/>
    </w:rPr>
  </w:style>
  <w:style w:type="table" w:styleId="a3">
    <w:name w:val="Table Grid"/>
    <w:basedOn w:val="a1"/>
    <w:uiPriority w:val="39"/>
    <w:rsid w:val="008F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8F6F5B"/>
    <w:rPr>
      <w:rFonts w:ascii="DY114+ZCJHCG-114" w:hAnsi="DY114+ZCJHCG-114" w:hint="default"/>
      <w:color w:val="000000"/>
      <w:sz w:val="16"/>
      <w:szCs w:val="16"/>
    </w:rPr>
  </w:style>
  <w:style w:type="table" w:styleId="a3">
    <w:name w:val="Table Grid"/>
    <w:basedOn w:val="a1"/>
    <w:uiPriority w:val="39"/>
    <w:rsid w:val="008F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881</Characters>
  <Application>Microsoft Office Word</Application>
  <DocSecurity>0</DocSecurity>
  <Lines>25</Lines>
  <Paragraphs>18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yunaitong</dc:creator>
  <cp:lastModifiedBy>yunaitong</cp:lastModifiedBy>
  <cp:revision>1</cp:revision>
  <dcterms:created xsi:type="dcterms:W3CDTF">2019-09-17T07:59:00Z</dcterms:created>
  <dcterms:modified xsi:type="dcterms:W3CDTF">2019-09-17T07:59:00Z</dcterms:modified>
</cp:coreProperties>
</file>