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AAE69" w14:textId="705529B2" w:rsidR="00B070F7" w:rsidRPr="00776069" w:rsidRDefault="000F7E9F" w:rsidP="00776069">
      <w:pPr>
        <w:pBdr>
          <w:bottom w:val="single" w:sz="4" w:space="1" w:color="auto"/>
        </w:pBdr>
        <w:spacing w:line="480" w:lineRule="auto"/>
        <w:rPr>
          <w:rFonts w:ascii="Arial" w:hAnsi="Arial" w:cs="Arial"/>
          <w:sz w:val="24"/>
          <w:szCs w:val="24"/>
          <w:lang w:val="en-US"/>
        </w:rPr>
      </w:pPr>
      <w:r w:rsidRPr="000F7E9F">
        <w:rPr>
          <w:rFonts w:ascii="Arial" w:hAnsi="Arial" w:cs="Arial"/>
          <w:sz w:val="24"/>
          <w:szCs w:val="24"/>
          <w:lang w:val="en-US"/>
        </w:rPr>
        <w:t>Supplemental Fil</w:t>
      </w:r>
      <w:r w:rsidR="00B13CCE">
        <w:rPr>
          <w:rFonts w:ascii="Arial" w:hAnsi="Arial" w:cs="Arial"/>
          <w:sz w:val="24"/>
          <w:szCs w:val="24"/>
          <w:lang w:val="en-US"/>
        </w:rPr>
        <w:t>e</w:t>
      </w:r>
    </w:p>
    <w:p w14:paraId="3FC613D5" w14:textId="33F8D036" w:rsidR="0092292C" w:rsidRDefault="0092292C" w:rsidP="0092292C">
      <w:pPr>
        <w:spacing w:after="0" w:line="480" w:lineRule="auto"/>
        <w:rPr>
          <w:rFonts w:ascii="Arial" w:hAnsi="Arial" w:cs="Arial"/>
          <w:sz w:val="24"/>
          <w:szCs w:val="24"/>
        </w:rPr>
      </w:pPr>
      <w:r w:rsidRPr="001243BA">
        <w:rPr>
          <w:rFonts w:ascii="Arial" w:hAnsi="Arial" w:cs="Arial"/>
          <w:b/>
          <w:sz w:val="24"/>
          <w:szCs w:val="24"/>
          <w:u w:val="single"/>
        </w:rPr>
        <w:t>Aim 2</w:t>
      </w:r>
      <w:r w:rsidRPr="001243BA">
        <w:rPr>
          <w:rFonts w:ascii="Arial" w:hAnsi="Arial" w:cs="Arial"/>
          <w:b/>
          <w:sz w:val="24"/>
          <w:szCs w:val="24"/>
        </w:rPr>
        <w:t>:</w:t>
      </w:r>
      <w:r w:rsidRPr="0092292C">
        <w:rPr>
          <w:rFonts w:ascii="Arial" w:hAnsi="Arial" w:cs="Arial"/>
          <w:sz w:val="24"/>
          <w:szCs w:val="24"/>
        </w:rPr>
        <w:t xml:space="preserve"> The effect of side of neck pain on judgements to left turning and right turning neck images</w:t>
      </w:r>
    </w:p>
    <w:p w14:paraId="4D80BAB2" w14:textId="36231C08" w:rsidR="0092292C" w:rsidRPr="00F653F2" w:rsidRDefault="0092292C" w:rsidP="00F653F2">
      <w:pPr>
        <w:spacing w:line="480" w:lineRule="auto"/>
        <w:rPr>
          <w:rFonts w:ascii="Arial" w:hAnsi="Arial" w:cs="Arial"/>
          <w:b/>
          <w:sz w:val="24"/>
          <w:szCs w:val="24"/>
          <w:u w:val="single"/>
        </w:rPr>
      </w:pPr>
      <w:r w:rsidRPr="0092292C">
        <w:rPr>
          <w:rFonts w:ascii="Arial" w:hAnsi="Arial" w:cs="Arial"/>
          <w:b/>
          <w:sz w:val="24"/>
          <w:szCs w:val="24"/>
          <w:u w:val="single"/>
        </w:rPr>
        <w:t>Res</w:t>
      </w:r>
      <w:bookmarkStart w:id="0" w:name="_GoBack"/>
      <w:bookmarkEnd w:id="0"/>
      <w:r w:rsidRPr="0092292C">
        <w:rPr>
          <w:rFonts w:ascii="Arial" w:hAnsi="Arial" w:cs="Arial"/>
          <w:b/>
          <w:sz w:val="24"/>
          <w:szCs w:val="24"/>
          <w:u w:val="single"/>
        </w:rPr>
        <w:t>ponse time:</w:t>
      </w:r>
    </w:p>
    <w:tbl>
      <w:tblPr>
        <w:tblStyle w:val="TableGrid"/>
        <w:tblW w:w="0" w:type="auto"/>
        <w:tblLook w:val="04A0" w:firstRow="1" w:lastRow="0" w:firstColumn="1" w:lastColumn="0" w:noHBand="0" w:noVBand="1"/>
      </w:tblPr>
      <w:tblGrid>
        <w:gridCol w:w="3681"/>
        <w:gridCol w:w="1559"/>
        <w:gridCol w:w="2410"/>
        <w:gridCol w:w="1366"/>
      </w:tblGrid>
      <w:tr w:rsidR="0092292C" w:rsidRPr="000F7E9F" w14:paraId="0CDCD162" w14:textId="77777777" w:rsidTr="00B13CCE">
        <w:tc>
          <w:tcPr>
            <w:tcW w:w="3681" w:type="dxa"/>
          </w:tcPr>
          <w:p w14:paraId="5E87240A" w14:textId="77777777" w:rsidR="0092292C" w:rsidRPr="000F7E9F" w:rsidRDefault="0092292C" w:rsidP="00907737">
            <w:pPr>
              <w:spacing w:line="360" w:lineRule="auto"/>
              <w:jc w:val="center"/>
              <w:rPr>
                <w:rFonts w:ascii="Arial" w:hAnsi="Arial" w:cs="Arial"/>
                <w:b/>
                <w:sz w:val="24"/>
                <w:szCs w:val="24"/>
              </w:rPr>
            </w:pPr>
            <w:r w:rsidRPr="000F7E9F">
              <w:rPr>
                <w:rFonts w:ascii="Arial" w:hAnsi="Arial" w:cs="Arial"/>
                <w:b/>
                <w:sz w:val="24"/>
                <w:szCs w:val="24"/>
              </w:rPr>
              <w:t>Comparisons</w:t>
            </w:r>
          </w:p>
        </w:tc>
        <w:tc>
          <w:tcPr>
            <w:tcW w:w="1559" w:type="dxa"/>
          </w:tcPr>
          <w:p w14:paraId="017E8AA0" w14:textId="77777777" w:rsidR="0092292C" w:rsidRPr="000F7E9F" w:rsidRDefault="0092292C" w:rsidP="00907737">
            <w:pPr>
              <w:spacing w:line="360" w:lineRule="auto"/>
              <w:jc w:val="center"/>
              <w:rPr>
                <w:rFonts w:ascii="Arial" w:hAnsi="Arial" w:cs="Arial"/>
                <w:b/>
                <w:sz w:val="24"/>
                <w:szCs w:val="24"/>
              </w:rPr>
            </w:pPr>
            <w:r w:rsidRPr="000F7E9F">
              <w:rPr>
                <w:rFonts w:ascii="Arial" w:hAnsi="Arial" w:cs="Arial"/>
                <w:b/>
                <w:sz w:val="24"/>
                <w:szCs w:val="24"/>
              </w:rPr>
              <w:t>Mean difference</w:t>
            </w:r>
          </w:p>
        </w:tc>
        <w:tc>
          <w:tcPr>
            <w:tcW w:w="2410" w:type="dxa"/>
          </w:tcPr>
          <w:p w14:paraId="6E98BA52" w14:textId="77777777" w:rsidR="0092292C" w:rsidRPr="000F7E9F" w:rsidRDefault="0092292C" w:rsidP="00907737">
            <w:pPr>
              <w:spacing w:line="360" w:lineRule="auto"/>
              <w:jc w:val="center"/>
              <w:rPr>
                <w:rFonts w:ascii="Arial" w:hAnsi="Arial" w:cs="Arial"/>
                <w:b/>
                <w:sz w:val="24"/>
                <w:szCs w:val="24"/>
              </w:rPr>
            </w:pPr>
            <w:r w:rsidRPr="000F7E9F">
              <w:rPr>
                <w:rFonts w:ascii="Arial" w:hAnsi="Arial" w:cs="Arial"/>
                <w:b/>
                <w:sz w:val="24"/>
                <w:szCs w:val="24"/>
              </w:rPr>
              <w:t>95% CI</w:t>
            </w:r>
          </w:p>
        </w:tc>
        <w:tc>
          <w:tcPr>
            <w:tcW w:w="1366" w:type="dxa"/>
          </w:tcPr>
          <w:p w14:paraId="7430BD58" w14:textId="77777777" w:rsidR="0092292C" w:rsidRPr="000F7E9F" w:rsidRDefault="0092292C" w:rsidP="00907737">
            <w:pPr>
              <w:spacing w:line="360" w:lineRule="auto"/>
              <w:jc w:val="center"/>
              <w:rPr>
                <w:rFonts w:ascii="Arial" w:hAnsi="Arial" w:cs="Arial"/>
                <w:b/>
                <w:sz w:val="24"/>
                <w:szCs w:val="24"/>
              </w:rPr>
            </w:pPr>
            <w:r w:rsidRPr="000F7E9F">
              <w:rPr>
                <w:rFonts w:ascii="Arial" w:hAnsi="Arial" w:cs="Arial"/>
                <w:b/>
                <w:sz w:val="24"/>
                <w:szCs w:val="24"/>
              </w:rPr>
              <w:t>p-value</w:t>
            </w:r>
          </w:p>
        </w:tc>
      </w:tr>
      <w:tr w:rsidR="0092292C" w:rsidRPr="000F7E9F" w14:paraId="5A4AFBD6" w14:textId="77777777" w:rsidTr="00B13CCE">
        <w:tc>
          <w:tcPr>
            <w:tcW w:w="3681" w:type="dxa"/>
          </w:tcPr>
          <w:p w14:paraId="0E594C2F" w14:textId="77777777" w:rsidR="0092292C" w:rsidRPr="000F7E9F" w:rsidRDefault="0092292C" w:rsidP="00907737">
            <w:pPr>
              <w:spacing w:line="360" w:lineRule="auto"/>
              <w:rPr>
                <w:rFonts w:ascii="Arial" w:hAnsi="Arial" w:cs="Arial"/>
                <w:sz w:val="24"/>
                <w:szCs w:val="24"/>
              </w:rPr>
            </w:pPr>
            <w:r w:rsidRPr="000F7E9F">
              <w:rPr>
                <w:rFonts w:ascii="Arial" w:hAnsi="Arial" w:cs="Arial"/>
                <w:sz w:val="24"/>
                <w:szCs w:val="24"/>
              </w:rPr>
              <w:t>no pain – left-sided pain*</w:t>
            </w:r>
          </w:p>
        </w:tc>
        <w:tc>
          <w:tcPr>
            <w:tcW w:w="1559" w:type="dxa"/>
          </w:tcPr>
          <w:p w14:paraId="12CC67AA"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-132.643</w:t>
            </w:r>
          </w:p>
        </w:tc>
        <w:tc>
          <w:tcPr>
            <w:tcW w:w="2410" w:type="dxa"/>
          </w:tcPr>
          <w:p w14:paraId="46B1AE43"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-245.439—19.847</w:t>
            </w:r>
          </w:p>
        </w:tc>
        <w:tc>
          <w:tcPr>
            <w:tcW w:w="1366" w:type="dxa"/>
          </w:tcPr>
          <w:p w14:paraId="29772173"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0.021*</w:t>
            </w:r>
          </w:p>
        </w:tc>
      </w:tr>
      <w:tr w:rsidR="0092292C" w:rsidRPr="000F7E9F" w14:paraId="627CC5B8" w14:textId="77777777" w:rsidTr="00B13CCE">
        <w:tc>
          <w:tcPr>
            <w:tcW w:w="3681" w:type="dxa"/>
          </w:tcPr>
          <w:p w14:paraId="09AC3064" w14:textId="77777777" w:rsidR="0092292C" w:rsidRPr="000F7E9F" w:rsidRDefault="0092292C" w:rsidP="00907737">
            <w:pPr>
              <w:spacing w:line="360" w:lineRule="auto"/>
              <w:rPr>
                <w:rFonts w:ascii="Arial" w:hAnsi="Arial" w:cs="Arial"/>
                <w:sz w:val="24"/>
                <w:szCs w:val="24"/>
              </w:rPr>
            </w:pPr>
            <w:r w:rsidRPr="000F7E9F">
              <w:rPr>
                <w:rFonts w:ascii="Arial" w:hAnsi="Arial" w:cs="Arial"/>
                <w:sz w:val="24"/>
                <w:szCs w:val="24"/>
              </w:rPr>
              <w:t>no pain – right-sided pain</w:t>
            </w:r>
          </w:p>
        </w:tc>
        <w:tc>
          <w:tcPr>
            <w:tcW w:w="1559" w:type="dxa"/>
          </w:tcPr>
          <w:p w14:paraId="2DC9122B"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-13.524</w:t>
            </w:r>
          </w:p>
        </w:tc>
        <w:tc>
          <w:tcPr>
            <w:tcW w:w="2410" w:type="dxa"/>
          </w:tcPr>
          <w:p w14:paraId="15CACB0C"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-130.566-103.518</w:t>
            </w:r>
          </w:p>
        </w:tc>
        <w:tc>
          <w:tcPr>
            <w:tcW w:w="1366" w:type="dxa"/>
          </w:tcPr>
          <w:p w14:paraId="1FDC5385"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0.821</w:t>
            </w:r>
          </w:p>
        </w:tc>
      </w:tr>
      <w:tr w:rsidR="0092292C" w:rsidRPr="000F7E9F" w14:paraId="1AF035C7" w14:textId="77777777" w:rsidTr="00B13CCE">
        <w:tc>
          <w:tcPr>
            <w:tcW w:w="3681" w:type="dxa"/>
          </w:tcPr>
          <w:p w14:paraId="67BA0AB8" w14:textId="77777777" w:rsidR="0092292C" w:rsidRPr="000F7E9F" w:rsidRDefault="0092292C" w:rsidP="00907737">
            <w:pPr>
              <w:spacing w:line="360" w:lineRule="auto"/>
              <w:rPr>
                <w:rFonts w:ascii="Arial" w:hAnsi="Arial" w:cs="Arial"/>
                <w:sz w:val="24"/>
                <w:szCs w:val="24"/>
              </w:rPr>
            </w:pPr>
            <w:r w:rsidRPr="000F7E9F">
              <w:rPr>
                <w:rFonts w:ascii="Arial" w:hAnsi="Arial" w:cs="Arial"/>
                <w:sz w:val="24"/>
                <w:szCs w:val="24"/>
              </w:rPr>
              <w:t>no pain – bilateral pain*</w:t>
            </w:r>
          </w:p>
        </w:tc>
        <w:tc>
          <w:tcPr>
            <w:tcW w:w="1559" w:type="dxa"/>
          </w:tcPr>
          <w:p w14:paraId="673A1DBE"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-128.292</w:t>
            </w:r>
          </w:p>
        </w:tc>
        <w:tc>
          <w:tcPr>
            <w:tcW w:w="2410" w:type="dxa"/>
          </w:tcPr>
          <w:p w14:paraId="3B93E741"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-231.348—25.236</w:t>
            </w:r>
          </w:p>
        </w:tc>
        <w:tc>
          <w:tcPr>
            <w:tcW w:w="1366" w:type="dxa"/>
          </w:tcPr>
          <w:p w14:paraId="341B6B4D"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0.015*</w:t>
            </w:r>
          </w:p>
        </w:tc>
      </w:tr>
      <w:tr w:rsidR="0092292C" w:rsidRPr="000F7E9F" w14:paraId="42B915D9" w14:textId="77777777" w:rsidTr="00B13CCE">
        <w:tc>
          <w:tcPr>
            <w:tcW w:w="3681" w:type="dxa"/>
          </w:tcPr>
          <w:p w14:paraId="0C4BCDBE" w14:textId="77777777" w:rsidR="0092292C" w:rsidRPr="000F7E9F" w:rsidRDefault="0092292C" w:rsidP="00907737">
            <w:pPr>
              <w:spacing w:line="360" w:lineRule="auto"/>
              <w:rPr>
                <w:rFonts w:ascii="Arial" w:hAnsi="Arial" w:cs="Arial"/>
                <w:sz w:val="24"/>
                <w:szCs w:val="24"/>
              </w:rPr>
            </w:pPr>
            <w:r w:rsidRPr="000F7E9F">
              <w:rPr>
                <w:rFonts w:ascii="Arial" w:hAnsi="Arial" w:cs="Arial"/>
                <w:sz w:val="24"/>
                <w:szCs w:val="24"/>
              </w:rPr>
              <w:t>left-sided pain – right-sided pain</w:t>
            </w:r>
          </w:p>
        </w:tc>
        <w:tc>
          <w:tcPr>
            <w:tcW w:w="1559" w:type="dxa"/>
          </w:tcPr>
          <w:p w14:paraId="53209936"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119.119</w:t>
            </w:r>
          </w:p>
        </w:tc>
        <w:tc>
          <w:tcPr>
            <w:tcW w:w="2410" w:type="dxa"/>
          </w:tcPr>
          <w:p w14:paraId="24A28662"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-38.110-276.348</w:t>
            </w:r>
          </w:p>
        </w:tc>
        <w:tc>
          <w:tcPr>
            <w:tcW w:w="1366" w:type="dxa"/>
          </w:tcPr>
          <w:p w14:paraId="0A0A284F"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0.137</w:t>
            </w:r>
          </w:p>
        </w:tc>
      </w:tr>
      <w:tr w:rsidR="0092292C" w:rsidRPr="000F7E9F" w14:paraId="2F33A315" w14:textId="77777777" w:rsidTr="00B13CCE">
        <w:tc>
          <w:tcPr>
            <w:tcW w:w="3681" w:type="dxa"/>
          </w:tcPr>
          <w:p w14:paraId="5187F3AF" w14:textId="77777777" w:rsidR="0092292C" w:rsidRPr="000F7E9F" w:rsidRDefault="0092292C" w:rsidP="00907737">
            <w:pPr>
              <w:spacing w:line="360" w:lineRule="auto"/>
              <w:rPr>
                <w:rFonts w:ascii="Arial" w:hAnsi="Arial" w:cs="Arial"/>
                <w:sz w:val="24"/>
                <w:szCs w:val="24"/>
              </w:rPr>
            </w:pPr>
            <w:r w:rsidRPr="000F7E9F">
              <w:rPr>
                <w:rFonts w:ascii="Arial" w:hAnsi="Arial" w:cs="Arial"/>
                <w:sz w:val="24"/>
                <w:szCs w:val="24"/>
              </w:rPr>
              <w:t>left-sided pain – bilateral pain</w:t>
            </w:r>
          </w:p>
        </w:tc>
        <w:tc>
          <w:tcPr>
            <w:tcW w:w="1559" w:type="dxa"/>
          </w:tcPr>
          <w:p w14:paraId="679C4FD9"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4.351</w:t>
            </w:r>
          </w:p>
        </w:tc>
        <w:tc>
          <w:tcPr>
            <w:tcW w:w="2410" w:type="dxa"/>
          </w:tcPr>
          <w:p w14:paraId="72B01869"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-142.764-151.466</w:t>
            </w:r>
          </w:p>
        </w:tc>
        <w:tc>
          <w:tcPr>
            <w:tcW w:w="1366" w:type="dxa"/>
          </w:tcPr>
          <w:p w14:paraId="68A57984"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0.954</w:t>
            </w:r>
          </w:p>
        </w:tc>
      </w:tr>
      <w:tr w:rsidR="0092292C" w:rsidRPr="000F7E9F" w14:paraId="4B9EE97C" w14:textId="77777777" w:rsidTr="00B13CCE">
        <w:tc>
          <w:tcPr>
            <w:tcW w:w="3681" w:type="dxa"/>
          </w:tcPr>
          <w:p w14:paraId="6B042635" w14:textId="77777777" w:rsidR="0092292C" w:rsidRPr="000F7E9F" w:rsidRDefault="0092292C" w:rsidP="00907737">
            <w:pPr>
              <w:spacing w:line="360" w:lineRule="auto"/>
              <w:rPr>
                <w:rFonts w:ascii="Arial" w:hAnsi="Arial" w:cs="Arial"/>
                <w:sz w:val="24"/>
                <w:szCs w:val="24"/>
              </w:rPr>
            </w:pPr>
            <w:r w:rsidRPr="000F7E9F">
              <w:rPr>
                <w:rFonts w:ascii="Arial" w:hAnsi="Arial" w:cs="Arial"/>
                <w:sz w:val="24"/>
                <w:szCs w:val="24"/>
              </w:rPr>
              <w:t>right-sided pain – bilateral pain</w:t>
            </w:r>
          </w:p>
        </w:tc>
        <w:tc>
          <w:tcPr>
            <w:tcW w:w="1559" w:type="dxa"/>
          </w:tcPr>
          <w:p w14:paraId="193AA755"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-114.768</w:t>
            </w:r>
          </w:p>
        </w:tc>
        <w:tc>
          <w:tcPr>
            <w:tcW w:w="2410" w:type="dxa"/>
          </w:tcPr>
          <w:p w14:paraId="7A3226E4"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-265.163-35.627</w:t>
            </w:r>
          </w:p>
        </w:tc>
        <w:tc>
          <w:tcPr>
            <w:tcW w:w="1366" w:type="dxa"/>
          </w:tcPr>
          <w:p w14:paraId="710AEFD0" w14:textId="77777777" w:rsidR="0092292C" w:rsidRPr="000F7E9F" w:rsidRDefault="0092292C" w:rsidP="00907737">
            <w:pPr>
              <w:spacing w:line="360" w:lineRule="auto"/>
              <w:jc w:val="center"/>
              <w:rPr>
                <w:rFonts w:ascii="Arial" w:hAnsi="Arial" w:cs="Arial"/>
                <w:sz w:val="24"/>
                <w:szCs w:val="24"/>
              </w:rPr>
            </w:pPr>
            <w:r w:rsidRPr="000F7E9F">
              <w:rPr>
                <w:rFonts w:ascii="Arial" w:hAnsi="Arial" w:cs="Arial"/>
                <w:sz w:val="24"/>
                <w:szCs w:val="24"/>
              </w:rPr>
              <w:t>0.135</w:t>
            </w:r>
          </w:p>
        </w:tc>
      </w:tr>
    </w:tbl>
    <w:p w14:paraId="63C1C9E1" w14:textId="787AC5BB" w:rsidR="0092292C" w:rsidRPr="0092292C" w:rsidRDefault="0092292C" w:rsidP="0092292C">
      <w:pPr>
        <w:spacing w:after="0" w:line="480" w:lineRule="auto"/>
        <w:rPr>
          <w:rFonts w:ascii="Arial" w:hAnsi="Arial" w:cs="Arial"/>
          <w:sz w:val="24"/>
          <w:szCs w:val="24"/>
        </w:rPr>
      </w:pPr>
      <w:r w:rsidRPr="000F7E9F">
        <w:rPr>
          <w:rFonts w:ascii="Arial" w:hAnsi="Arial" w:cs="Arial"/>
          <w:b/>
          <w:sz w:val="24"/>
          <w:szCs w:val="24"/>
        </w:rPr>
        <w:t>Table 1</w:t>
      </w:r>
      <w:r w:rsidRPr="000F7E9F">
        <w:rPr>
          <w:rFonts w:ascii="Arial" w:hAnsi="Arial" w:cs="Arial"/>
          <w:sz w:val="24"/>
          <w:szCs w:val="24"/>
        </w:rPr>
        <w:t>. Post-hoc response time comparisons for Side of Pain to judge a left-turning and right-turning neck image (*denotes significant between group differences).</w:t>
      </w:r>
    </w:p>
    <w:p w14:paraId="42BA5F6F" w14:textId="77777777" w:rsidR="0092292C" w:rsidRDefault="0092292C" w:rsidP="0092292C">
      <w:pPr>
        <w:spacing w:line="480" w:lineRule="auto"/>
        <w:rPr>
          <w:rFonts w:ascii="Arial" w:hAnsi="Arial" w:cs="Arial"/>
          <w:sz w:val="24"/>
          <w:szCs w:val="24"/>
          <w:u w:val="single"/>
        </w:rPr>
      </w:pPr>
    </w:p>
    <w:p w14:paraId="67AF137A" w14:textId="77777777" w:rsidR="003C4604" w:rsidRPr="00E03A57" w:rsidRDefault="003C4604" w:rsidP="003C4604">
      <w:pPr>
        <w:spacing w:line="480" w:lineRule="auto"/>
        <w:rPr>
          <w:rFonts w:ascii="Arial" w:hAnsi="Arial" w:cs="Arial"/>
          <w:sz w:val="24"/>
          <w:szCs w:val="24"/>
          <w:u w:val="single"/>
        </w:rPr>
      </w:pPr>
      <w:r w:rsidRPr="00E03A57">
        <w:rPr>
          <w:rFonts w:ascii="Arial" w:hAnsi="Arial" w:cs="Arial"/>
          <w:sz w:val="24"/>
          <w:szCs w:val="24"/>
          <w:u w:val="single"/>
        </w:rPr>
        <w:t>Selecting only those with lateralised neck pain (left vs right):</w:t>
      </w:r>
    </w:p>
    <w:p w14:paraId="0FD1B480" w14:textId="4BACB972" w:rsidR="000F7E9F" w:rsidRPr="000F7E9F" w:rsidRDefault="0092292C" w:rsidP="00B070F7">
      <w:pPr>
        <w:spacing w:line="480" w:lineRule="auto"/>
        <w:rPr>
          <w:rFonts w:ascii="Arial" w:hAnsi="Arial" w:cs="Arial"/>
          <w:sz w:val="24"/>
          <w:szCs w:val="24"/>
        </w:rPr>
      </w:pPr>
      <w:r>
        <w:rPr>
          <w:rFonts w:ascii="Arial" w:hAnsi="Arial" w:cs="Arial"/>
          <w:sz w:val="24"/>
          <w:szCs w:val="24"/>
        </w:rPr>
        <w:t>T</w:t>
      </w:r>
      <w:r w:rsidR="000F7E9F" w:rsidRPr="000F7E9F">
        <w:rPr>
          <w:rFonts w:ascii="Arial" w:hAnsi="Arial" w:cs="Arial"/>
          <w:sz w:val="24"/>
          <w:szCs w:val="24"/>
        </w:rPr>
        <w:t>here was a main within-subjects effect of Direction of Image Head Rotation (F</w:t>
      </w:r>
      <w:r w:rsidR="000F7E9F" w:rsidRPr="000F7E9F">
        <w:rPr>
          <w:rFonts w:ascii="Arial" w:hAnsi="Arial" w:cs="Arial"/>
          <w:sz w:val="24"/>
          <w:szCs w:val="24"/>
          <w:vertAlign w:val="subscript"/>
        </w:rPr>
        <w:t>1,150</w:t>
      </w:r>
      <w:r w:rsidR="000F7E9F" w:rsidRPr="000F7E9F">
        <w:rPr>
          <w:rFonts w:ascii="Arial" w:hAnsi="Arial" w:cs="Arial"/>
          <w:sz w:val="24"/>
          <w:szCs w:val="24"/>
        </w:rPr>
        <w:t>=  6.94, p</w:t>
      </w:r>
      <w:r w:rsidR="00B112AA">
        <w:rPr>
          <w:rFonts w:ascii="Arial" w:hAnsi="Arial" w:cs="Arial"/>
          <w:sz w:val="24"/>
          <w:szCs w:val="24"/>
        </w:rPr>
        <w:t>=</w:t>
      </w:r>
      <w:r w:rsidR="000F7E9F" w:rsidRPr="000F7E9F">
        <w:rPr>
          <w:rFonts w:ascii="Arial" w:hAnsi="Arial" w:cs="Arial"/>
          <w:sz w:val="24"/>
          <w:szCs w:val="24"/>
        </w:rPr>
        <w:t>0.009, partial η</w:t>
      </w:r>
      <w:r w:rsidR="000F7E9F" w:rsidRPr="000F7E9F">
        <w:rPr>
          <w:rFonts w:ascii="Arial" w:hAnsi="Arial" w:cs="Arial"/>
          <w:sz w:val="24"/>
          <w:szCs w:val="24"/>
          <w:vertAlign w:val="superscript"/>
        </w:rPr>
        <w:t xml:space="preserve">2 </w:t>
      </w:r>
      <w:r w:rsidR="000F7E9F" w:rsidRPr="000F7E9F">
        <w:rPr>
          <w:rFonts w:ascii="Arial" w:hAnsi="Arial" w:cs="Arial"/>
          <w:sz w:val="24"/>
          <w:szCs w:val="24"/>
        </w:rPr>
        <w:t xml:space="preserve">=0.044) and </w:t>
      </w:r>
      <w:r w:rsidR="00EE361F">
        <w:rPr>
          <w:rFonts w:ascii="Arial" w:hAnsi="Arial" w:cs="Arial"/>
          <w:sz w:val="24"/>
          <w:szCs w:val="24"/>
        </w:rPr>
        <w:t>no</w:t>
      </w:r>
      <w:r w:rsidR="000F7E9F" w:rsidRPr="000F7E9F">
        <w:rPr>
          <w:rFonts w:ascii="Arial" w:hAnsi="Arial" w:cs="Arial"/>
          <w:sz w:val="24"/>
          <w:szCs w:val="24"/>
        </w:rPr>
        <w:t xml:space="preserve"> main between-subjects effect of Side of Pain (F</w:t>
      </w:r>
      <w:r w:rsidR="000F7E9F" w:rsidRPr="000F7E9F">
        <w:rPr>
          <w:rFonts w:ascii="Arial" w:hAnsi="Arial" w:cs="Arial"/>
          <w:sz w:val="24"/>
          <w:szCs w:val="24"/>
          <w:vertAlign w:val="subscript"/>
        </w:rPr>
        <w:t>1,150</w:t>
      </w:r>
      <w:r w:rsidR="000F7E9F" w:rsidRPr="000F7E9F">
        <w:rPr>
          <w:rFonts w:ascii="Arial" w:hAnsi="Arial" w:cs="Arial"/>
          <w:sz w:val="24"/>
          <w:szCs w:val="24"/>
        </w:rPr>
        <w:t xml:space="preserve">= </w:t>
      </w:r>
      <w:r w:rsidR="00EE361F">
        <w:rPr>
          <w:rFonts w:ascii="Arial" w:hAnsi="Arial" w:cs="Arial"/>
          <w:sz w:val="24"/>
          <w:szCs w:val="24"/>
        </w:rPr>
        <w:t>2.09</w:t>
      </w:r>
      <w:r w:rsidR="000F7E9F" w:rsidRPr="000F7E9F">
        <w:rPr>
          <w:rFonts w:ascii="Arial" w:hAnsi="Arial" w:cs="Arial"/>
          <w:sz w:val="24"/>
          <w:szCs w:val="24"/>
        </w:rPr>
        <w:t>, p=0.15, partial η</w:t>
      </w:r>
      <w:r w:rsidR="000F7E9F" w:rsidRPr="000F7E9F">
        <w:rPr>
          <w:rFonts w:ascii="Arial" w:hAnsi="Arial" w:cs="Arial"/>
          <w:sz w:val="24"/>
          <w:szCs w:val="24"/>
          <w:vertAlign w:val="superscript"/>
        </w:rPr>
        <w:t xml:space="preserve">2 </w:t>
      </w:r>
      <w:r w:rsidR="000F7E9F" w:rsidRPr="000F7E9F">
        <w:rPr>
          <w:rFonts w:ascii="Arial" w:hAnsi="Arial" w:cs="Arial"/>
          <w:sz w:val="24"/>
          <w:szCs w:val="24"/>
        </w:rPr>
        <w:t>=0.0</w:t>
      </w:r>
      <w:r w:rsidR="00EE361F">
        <w:rPr>
          <w:rFonts w:ascii="Arial" w:hAnsi="Arial" w:cs="Arial"/>
          <w:sz w:val="24"/>
          <w:szCs w:val="24"/>
        </w:rPr>
        <w:t>14</w:t>
      </w:r>
      <w:r w:rsidR="000F7E9F" w:rsidRPr="000F7E9F">
        <w:rPr>
          <w:rFonts w:ascii="Arial" w:hAnsi="Arial" w:cs="Arial"/>
          <w:sz w:val="24"/>
          <w:szCs w:val="24"/>
        </w:rPr>
        <w:t>)</w:t>
      </w:r>
      <w:r w:rsidR="00EE361F">
        <w:rPr>
          <w:rFonts w:ascii="Arial" w:hAnsi="Arial" w:cs="Arial"/>
          <w:sz w:val="24"/>
          <w:szCs w:val="24"/>
        </w:rPr>
        <w:t xml:space="preserve"> and</w:t>
      </w:r>
      <w:r w:rsidR="000F7E9F" w:rsidRPr="000F7E9F">
        <w:rPr>
          <w:rFonts w:ascii="Arial" w:hAnsi="Arial" w:cs="Arial"/>
          <w:sz w:val="24"/>
          <w:szCs w:val="24"/>
        </w:rPr>
        <w:t xml:space="preserve"> no Direction of Image Head Rotation x Side of Pain interaction (F</w:t>
      </w:r>
      <w:r w:rsidR="000F7E9F" w:rsidRPr="000F7E9F">
        <w:rPr>
          <w:rFonts w:ascii="Arial" w:hAnsi="Arial" w:cs="Arial"/>
          <w:sz w:val="24"/>
          <w:szCs w:val="24"/>
          <w:vertAlign w:val="subscript"/>
        </w:rPr>
        <w:t>1,150</w:t>
      </w:r>
      <w:r w:rsidR="000F7E9F" w:rsidRPr="000F7E9F">
        <w:rPr>
          <w:rFonts w:ascii="Arial" w:hAnsi="Arial" w:cs="Arial"/>
          <w:sz w:val="24"/>
          <w:szCs w:val="24"/>
        </w:rPr>
        <w:t>= 3.66, p=0.058, partial η</w:t>
      </w:r>
      <w:r w:rsidR="000F7E9F" w:rsidRPr="000F7E9F">
        <w:rPr>
          <w:rFonts w:ascii="Arial" w:hAnsi="Arial" w:cs="Arial"/>
          <w:sz w:val="24"/>
          <w:szCs w:val="24"/>
          <w:vertAlign w:val="superscript"/>
        </w:rPr>
        <w:t xml:space="preserve">2 </w:t>
      </w:r>
      <w:r w:rsidR="000F7E9F" w:rsidRPr="000F7E9F">
        <w:rPr>
          <w:rFonts w:ascii="Arial" w:hAnsi="Arial" w:cs="Arial"/>
          <w:sz w:val="24"/>
          <w:szCs w:val="24"/>
        </w:rPr>
        <w:t>=0.024).</w:t>
      </w:r>
      <w:r w:rsidR="00B23E77">
        <w:rPr>
          <w:rFonts w:ascii="Arial" w:hAnsi="Arial" w:cs="Arial"/>
          <w:sz w:val="24"/>
          <w:szCs w:val="24"/>
        </w:rPr>
        <w:t xml:space="preserve"> People were faster at identifying a right-turning neck image than a left-turning neck image (mean difference: 49.61, 95% CI: 12.40</w:t>
      </w:r>
      <w:r w:rsidR="00D2292E">
        <w:rPr>
          <w:rFonts w:ascii="Arial" w:hAnsi="Arial" w:cs="Arial"/>
          <w:sz w:val="24"/>
          <w:szCs w:val="24"/>
        </w:rPr>
        <w:t>-86.82, p=0.009)</w:t>
      </w:r>
      <w:r w:rsidR="00B150DB">
        <w:rPr>
          <w:rFonts w:ascii="Arial" w:hAnsi="Arial" w:cs="Arial"/>
          <w:sz w:val="24"/>
          <w:szCs w:val="24"/>
        </w:rPr>
        <w:t>.</w:t>
      </w:r>
    </w:p>
    <w:p w14:paraId="17CF880B" w14:textId="0FA2CDEA" w:rsidR="000F7E9F" w:rsidRPr="000F7E9F" w:rsidRDefault="000F7E9F" w:rsidP="00B070F7">
      <w:pPr>
        <w:spacing w:line="480" w:lineRule="auto"/>
        <w:rPr>
          <w:rFonts w:ascii="Arial" w:hAnsi="Arial" w:cs="Arial"/>
          <w:sz w:val="24"/>
          <w:szCs w:val="24"/>
          <w:lang w:val="en-US"/>
        </w:rPr>
      </w:pPr>
    </w:p>
    <w:p w14:paraId="63E71404" w14:textId="77777777" w:rsidR="00B070F7" w:rsidRDefault="00B070F7">
      <w:pPr>
        <w:rPr>
          <w:rFonts w:ascii="Arial" w:hAnsi="Arial" w:cs="Arial"/>
          <w:sz w:val="24"/>
          <w:szCs w:val="24"/>
          <w:lang w:val="en-US"/>
        </w:rPr>
      </w:pPr>
      <w:r>
        <w:rPr>
          <w:rFonts w:ascii="Arial" w:hAnsi="Arial" w:cs="Arial"/>
          <w:sz w:val="24"/>
          <w:szCs w:val="24"/>
          <w:lang w:val="en-US"/>
        </w:rPr>
        <w:br w:type="page"/>
      </w:r>
    </w:p>
    <w:p w14:paraId="13EF9125" w14:textId="093F2A40" w:rsidR="00F01428" w:rsidRDefault="00F01428" w:rsidP="00E03A57">
      <w:pPr>
        <w:spacing w:after="0" w:line="480" w:lineRule="auto"/>
        <w:rPr>
          <w:rFonts w:ascii="Arial" w:hAnsi="Arial" w:cs="Arial"/>
          <w:b/>
          <w:sz w:val="24"/>
          <w:szCs w:val="24"/>
        </w:rPr>
      </w:pPr>
      <w:r w:rsidRPr="00F01428">
        <w:rPr>
          <w:rFonts w:ascii="Arial" w:hAnsi="Arial" w:cs="Arial"/>
          <w:b/>
          <w:sz w:val="24"/>
          <w:szCs w:val="24"/>
          <w:u w:val="single"/>
        </w:rPr>
        <w:lastRenderedPageBreak/>
        <w:t>Sensitivity analysis:</w:t>
      </w:r>
      <w:r>
        <w:rPr>
          <w:rFonts w:ascii="Arial" w:hAnsi="Arial" w:cs="Arial"/>
          <w:b/>
          <w:sz w:val="24"/>
          <w:szCs w:val="24"/>
        </w:rPr>
        <w:t xml:space="preserve"> </w:t>
      </w:r>
      <w:r w:rsidRPr="00F01428">
        <w:rPr>
          <w:rFonts w:ascii="Arial" w:hAnsi="Arial" w:cs="Arial"/>
          <w:b/>
          <w:sz w:val="24"/>
          <w:szCs w:val="24"/>
        </w:rPr>
        <w:t>Pain evoked by neck movement</w:t>
      </w:r>
    </w:p>
    <w:p w14:paraId="6673A887" w14:textId="58B4B8DB" w:rsidR="00E03A57" w:rsidRPr="00F01428" w:rsidRDefault="00E03A57" w:rsidP="00E03A57">
      <w:pPr>
        <w:spacing w:after="0" w:line="480" w:lineRule="auto"/>
        <w:rPr>
          <w:rFonts w:ascii="Arial" w:hAnsi="Arial" w:cs="Arial"/>
          <w:sz w:val="24"/>
          <w:szCs w:val="24"/>
        </w:rPr>
      </w:pPr>
      <w:r w:rsidRPr="00E03A57">
        <w:rPr>
          <w:rFonts w:ascii="Arial" w:hAnsi="Arial" w:cs="Arial"/>
          <w:sz w:val="24"/>
          <w:szCs w:val="24"/>
        </w:rPr>
        <w:t xml:space="preserve">The effect of neck pain evoked by side-specific movement on responses to left </w:t>
      </w:r>
      <w:r w:rsidRPr="00F01428">
        <w:rPr>
          <w:rFonts w:ascii="Arial" w:hAnsi="Arial" w:cs="Arial"/>
          <w:sz w:val="24"/>
          <w:szCs w:val="24"/>
        </w:rPr>
        <w:t>turning and right turning neck images</w:t>
      </w:r>
      <w:r w:rsidR="00CE19F3" w:rsidRPr="00F01428">
        <w:rPr>
          <w:rFonts w:ascii="Arial" w:hAnsi="Arial" w:cs="Arial"/>
          <w:sz w:val="24"/>
          <w:szCs w:val="24"/>
        </w:rPr>
        <w:t>.</w:t>
      </w:r>
    </w:p>
    <w:p w14:paraId="0C36F766" w14:textId="0FD2129C" w:rsidR="00F01428" w:rsidRPr="00F01428" w:rsidRDefault="00F01428" w:rsidP="00E03A57">
      <w:pPr>
        <w:spacing w:after="0" w:line="480" w:lineRule="auto"/>
        <w:rPr>
          <w:rFonts w:ascii="Arial" w:hAnsi="Arial" w:cs="Arial"/>
          <w:sz w:val="24"/>
          <w:szCs w:val="24"/>
          <w:u w:val="single"/>
        </w:rPr>
      </w:pPr>
      <w:r w:rsidRPr="00F01428">
        <w:rPr>
          <w:rFonts w:ascii="Arial" w:hAnsi="Arial" w:cs="Arial"/>
          <w:sz w:val="24"/>
          <w:szCs w:val="24"/>
          <w:u w:val="single"/>
        </w:rPr>
        <w:t>Methods</w:t>
      </w:r>
    </w:p>
    <w:p w14:paraId="24B05C4D" w14:textId="1671AA85" w:rsidR="0079505D" w:rsidRPr="00F01428" w:rsidRDefault="00F01428" w:rsidP="00E03A57">
      <w:pPr>
        <w:spacing w:after="0" w:line="480" w:lineRule="auto"/>
        <w:rPr>
          <w:rFonts w:ascii="Arial" w:hAnsi="Arial" w:cs="Arial"/>
          <w:sz w:val="24"/>
          <w:szCs w:val="24"/>
        </w:rPr>
      </w:pPr>
      <w:r w:rsidRPr="00F01428">
        <w:rPr>
          <w:rFonts w:ascii="Arial" w:hAnsi="Arial" w:cs="Arial"/>
          <w:sz w:val="24"/>
          <w:szCs w:val="24"/>
        </w:rPr>
        <w:t>T</w:t>
      </w:r>
      <w:r w:rsidR="0079505D" w:rsidRPr="00F01428">
        <w:rPr>
          <w:rFonts w:ascii="Arial" w:hAnsi="Arial" w:cs="Arial"/>
          <w:sz w:val="24"/>
          <w:szCs w:val="24"/>
        </w:rPr>
        <w:t xml:space="preserve">o determine the </w:t>
      </w:r>
      <w:r w:rsidR="0079505D" w:rsidRPr="00F01428">
        <w:rPr>
          <w:rFonts w:ascii="Arial" w:hAnsi="Arial" w:cs="Arial"/>
          <w:i/>
          <w:sz w:val="24"/>
          <w:szCs w:val="24"/>
        </w:rPr>
        <w:t xml:space="preserve">effect of neck pain evoked by side-specific movement </w:t>
      </w:r>
      <w:r w:rsidR="0079505D" w:rsidRPr="00F01428">
        <w:rPr>
          <w:rFonts w:ascii="Arial" w:hAnsi="Arial" w:cs="Arial"/>
          <w:sz w:val="24"/>
          <w:szCs w:val="24"/>
        </w:rPr>
        <w:t xml:space="preserve">(i.e., neck pain evoked by neck rotation to the left, right or both; </w:t>
      </w:r>
      <w:r w:rsidR="0079505D" w:rsidRPr="00F01428">
        <w:rPr>
          <w:rFonts w:ascii="Arial" w:hAnsi="Arial" w:cs="Arial"/>
          <w:i/>
          <w:sz w:val="24"/>
          <w:szCs w:val="24"/>
        </w:rPr>
        <w:t>Aim 3</w:t>
      </w:r>
      <w:r w:rsidR="0079505D" w:rsidRPr="00F01428">
        <w:rPr>
          <w:rFonts w:ascii="Arial" w:hAnsi="Arial" w:cs="Arial"/>
          <w:sz w:val="24"/>
          <w:szCs w:val="24"/>
        </w:rPr>
        <w:t xml:space="preserve">) on left-turning and right-turning </w:t>
      </w:r>
      <w:r w:rsidR="0079505D" w:rsidRPr="00F01428">
        <w:rPr>
          <w:rFonts w:ascii="Arial" w:hAnsi="Arial" w:cs="Arial"/>
          <w:i/>
          <w:sz w:val="24"/>
          <w:szCs w:val="24"/>
        </w:rPr>
        <w:t>neck</w:t>
      </w:r>
      <w:r w:rsidR="0079505D" w:rsidRPr="00F01428">
        <w:rPr>
          <w:rFonts w:ascii="Arial" w:hAnsi="Arial" w:cs="Arial"/>
          <w:sz w:val="24"/>
          <w:szCs w:val="24"/>
        </w:rPr>
        <w:t xml:space="preserve"> images, accuracy and response time were separately investigated using a 2 (within-subjects main effect of Side of Head Turn in Image: left-sided turning images and right-sided turning images) by 4 (between-subjects main effect of Movement-Evoked Neck Pain: no pain, left side, right side, bilateral) repeated measures ANOVA.</w:t>
      </w:r>
      <w:r w:rsidR="00557A97">
        <w:rPr>
          <w:rFonts w:ascii="Arial" w:hAnsi="Arial" w:cs="Arial"/>
          <w:sz w:val="24"/>
          <w:szCs w:val="24"/>
        </w:rPr>
        <w:t xml:space="preserve"> T</w:t>
      </w:r>
      <w:r w:rsidR="0079505D" w:rsidRPr="00F01428">
        <w:rPr>
          <w:rFonts w:ascii="Arial" w:hAnsi="Arial" w:cs="Arial"/>
          <w:sz w:val="24"/>
          <w:szCs w:val="24"/>
        </w:rPr>
        <w:t>o specifically evaluate the effect of lateralised neck pain during movement on performance (accuracy and response time), repeated measures ANOVAs were completed comparing only those with lateralised neck pain on movement (left-side versus right-side) for performance on left-sided turning and right-sided turning neck images</w:t>
      </w:r>
    </w:p>
    <w:p w14:paraId="5BAFE6F5" w14:textId="77777777" w:rsidR="00752CA8" w:rsidRDefault="00752CA8" w:rsidP="00F01428">
      <w:pPr>
        <w:spacing w:after="0" w:line="480" w:lineRule="auto"/>
        <w:rPr>
          <w:rFonts w:ascii="Arial" w:hAnsi="Arial" w:cs="Arial"/>
          <w:sz w:val="24"/>
          <w:szCs w:val="24"/>
          <w:u w:val="single"/>
        </w:rPr>
      </w:pPr>
      <w:bookmarkStart w:id="1" w:name="_Hlk531175840"/>
    </w:p>
    <w:p w14:paraId="743859AC" w14:textId="41ED1A29" w:rsidR="00F01428" w:rsidRPr="00F01428" w:rsidRDefault="00F01428" w:rsidP="00F01428">
      <w:pPr>
        <w:spacing w:after="0" w:line="480" w:lineRule="auto"/>
        <w:rPr>
          <w:rFonts w:ascii="Arial" w:hAnsi="Arial" w:cs="Arial"/>
          <w:sz w:val="24"/>
          <w:szCs w:val="24"/>
          <w:u w:val="single"/>
        </w:rPr>
      </w:pPr>
      <w:r w:rsidRPr="00F01428">
        <w:rPr>
          <w:rFonts w:ascii="Arial" w:hAnsi="Arial" w:cs="Arial"/>
          <w:sz w:val="24"/>
          <w:szCs w:val="24"/>
          <w:u w:val="single"/>
        </w:rPr>
        <w:t>Results</w:t>
      </w:r>
    </w:p>
    <w:p w14:paraId="30D4FE3E" w14:textId="2EF68C8F" w:rsidR="00F01428" w:rsidRPr="00F01428" w:rsidRDefault="00FF1CC1" w:rsidP="00F01428">
      <w:pPr>
        <w:spacing w:after="0" w:line="480" w:lineRule="auto"/>
        <w:rPr>
          <w:rFonts w:ascii="Arial" w:hAnsi="Arial" w:cs="Arial"/>
          <w:b/>
          <w:sz w:val="24"/>
          <w:szCs w:val="24"/>
          <w:u w:val="single"/>
        </w:rPr>
      </w:pPr>
      <w:r>
        <w:rPr>
          <w:rFonts w:ascii="Arial" w:hAnsi="Arial" w:cs="Arial"/>
          <w:b/>
          <w:sz w:val="24"/>
          <w:szCs w:val="24"/>
          <w:u w:val="single"/>
        </w:rPr>
        <w:t xml:space="preserve">Overall sample – </w:t>
      </w:r>
      <w:r w:rsidR="00F01428" w:rsidRPr="00F01428">
        <w:rPr>
          <w:rFonts w:ascii="Arial" w:hAnsi="Arial" w:cs="Arial"/>
          <w:b/>
          <w:sz w:val="24"/>
          <w:szCs w:val="24"/>
          <w:u w:val="single"/>
        </w:rPr>
        <w:t>Accuracy:</w:t>
      </w:r>
    </w:p>
    <w:bookmarkEnd w:id="1"/>
    <w:p w14:paraId="762A5395" w14:textId="4FD54692" w:rsidR="00F01428" w:rsidRPr="00F01428" w:rsidRDefault="00F01428" w:rsidP="00F01428">
      <w:pPr>
        <w:spacing w:after="0" w:line="480" w:lineRule="auto"/>
        <w:rPr>
          <w:rFonts w:ascii="Arial" w:hAnsi="Arial" w:cs="Arial"/>
          <w:sz w:val="24"/>
          <w:szCs w:val="24"/>
        </w:rPr>
      </w:pPr>
      <w:r w:rsidRPr="00F01428">
        <w:rPr>
          <w:rFonts w:ascii="Arial" w:hAnsi="Arial" w:cs="Arial"/>
          <w:sz w:val="24"/>
          <w:szCs w:val="24"/>
        </w:rPr>
        <w:t>There was a main within-subject effect of Direction of Image Head Rotation (F</w:t>
      </w:r>
      <w:r w:rsidRPr="00F01428">
        <w:rPr>
          <w:rFonts w:ascii="Arial" w:hAnsi="Arial" w:cs="Arial"/>
          <w:sz w:val="24"/>
          <w:szCs w:val="24"/>
          <w:vertAlign w:val="subscript"/>
        </w:rPr>
        <w:t>1,1271</w:t>
      </w:r>
      <w:r w:rsidRPr="00F01428">
        <w:rPr>
          <w:rFonts w:ascii="Arial" w:hAnsi="Arial" w:cs="Arial"/>
          <w:sz w:val="24"/>
          <w:szCs w:val="24"/>
        </w:rPr>
        <w:t>= 26.51, p&lt;0.001, partial η</w:t>
      </w:r>
      <w:r w:rsidRPr="00F01428">
        <w:rPr>
          <w:rFonts w:ascii="Arial" w:hAnsi="Arial" w:cs="Arial"/>
          <w:sz w:val="24"/>
          <w:szCs w:val="24"/>
          <w:vertAlign w:val="superscript"/>
        </w:rPr>
        <w:t xml:space="preserve">2 </w:t>
      </w:r>
      <w:r w:rsidRPr="00F01428">
        <w:rPr>
          <w:rFonts w:ascii="Arial" w:hAnsi="Arial" w:cs="Arial"/>
          <w:sz w:val="24"/>
          <w:szCs w:val="24"/>
        </w:rPr>
        <w:t>=0.020) and a main between-subject effect of Movement-Evoked Neck Pain (F</w:t>
      </w:r>
      <w:r w:rsidRPr="00F01428">
        <w:rPr>
          <w:rFonts w:ascii="Arial" w:hAnsi="Arial" w:cs="Arial"/>
          <w:sz w:val="24"/>
          <w:szCs w:val="24"/>
          <w:vertAlign w:val="subscript"/>
        </w:rPr>
        <w:t>3,1271</w:t>
      </w:r>
      <w:r w:rsidRPr="00F01428">
        <w:rPr>
          <w:rFonts w:ascii="Arial" w:hAnsi="Arial" w:cs="Arial"/>
          <w:sz w:val="24"/>
          <w:szCs w:val="24"/>
        </w:rPr>
        <w:t>= 9.163, p&lt;0.001, partial η</w:t>
      </w:r>
      <w:r w:rsidRPr="00F01428">
        <w:rPr>
          <w:rFonts w:ascii="Arial" w:hAnsi="Arial" w:cs="Arial"/>
          <w:sz w:val="24"/>
          <w:szCs w:val="24"/>
          <w:vertAlign w:val="superscript"/>
        </w:rPr>
        <w:t xml:space="preserve">2 </w:t>
      </w:r>
      <w:r w:rsidRPr="00F01428">
        <w:rPr>
          <w:rFonts w:ascii="Arial" w:hAnsi="Arial" w:cs="Arial"/>
          <w:sz w:val="24"/>
          <w:szCs w:val="24"/>
        </w:rPr>
        <w:t>=0.021), but no Direction of Image Head Rotation x Movement-Evoked Neck Pain interaction (F</w:t>
      </w:r>
      <w:r w:rsidRPr="00F01428">
        <w:rPr>
          <w:rFonts w:ascii="Arial" w:hAnsi="Arial" w:cs="Arial"/>
          <w:sz w:val="24"/>
          <w:szCs w:val="24"/>
          <w:vertAlign w:val="subscript"/>
        </w:rPr>
        <w:t>3,1271</w:t>
      </w:r>
      <w:r w:rsidRPr="00F01428">
        <w:rPr>
          <w:rFonts w:ascii="Arial" w:hAnsi="Arial" w:cs="Arial"/>
          <w:sz w:val="24"/>
          <w:szCs w:val="24"/>
        </w:rPr>
        <w:t>= 0.094, p=0.963, partial η</w:t>
      </w:r>
      <w:r w:rsidRPr="00F01428">
        <w:rPr>
          <w:rFonts w:ascii="Arial" w:hAnsi="Arial" w:cs="Arial"/>
          <w:sz w:val="24"/>
          <w:szCs w:val="24"/>
          <w:vertAlign w:val="superscript"/>
        </w:rPr>
        <w:t xml:space="preserve">2 </w:t>
      </w:r>
      <w:r w:rsidRPr="00F01428">
        <w:rPr>
          <w:rFonts w:ascii="Arial" w:hAnsi="Arial" w:cs="Arial"/>
          <w:sz w:val="24"/>
          <w:szCs w:val="24"/>
        </w:rPr>
        <w:t xml:space="preserve">=0.000). Post-hoc analyses revealed that people were more accurate at identifying right-turning images than left-turning images (p&lt;0.001) and </w:t>
      </w:r>
      <w:r w:rsidRPr="00F01428">
        <w:rPr>
          <w:rFonts w:ascii="Arial" w:hAnsi="Arial" w:cs="Arial"/>
          <w:sz w:val="24"/>
          <w:szCs w:val="24"/>
        </w:rPr>
        <w:lastRenderedPageBreak/>
        <w:t xml:space="preserve">people with no directional pain were more accurate than people with bi-directional pain (p&lt;0.001; see </w:t>
      </w:r>
      <w:r w:rsidR="005D4D22">
        <w:rPr>
          <w:rFonts w:ascii="Arial" w:hAnsi="Arial" w:cs="Arial"/>
          <w:sz w:val="24"/>
          <w:szCs w:val="24"/>
        </w:rPr>
        <w:t xml:space="preserve">Supplementary </w:t>
      </w:r>
      <w:r w:rsidRPr="00F01428">
        <w:rPr>
          <w:rFonts w:ascii="Arial" w:hAnsi="Arial" w:cs="Arial"/>
          <w:sz w:val="24"/>
          <w:szCs w:val="24"/>
        </w:rPr>
        <w:t xml:space="preserve">Figure </w:t>
      </w:r>
      <w:r w:rsidR="005D4D22">
        <w:rPr>
          <w:rFonts w:ascii="Arial" w:hAnsi="Arial" w:cs="Arial"/>
          <w:sz w:val="24"/>
          <w:szCs w:val="24"/>
        </w:rPr>
        <w:t>1A</w:t>
      </w:r>
      <w:r w:rsidRPr="00F01428">
        <w:rPr>
          <w:rFonts w:ascii="Arial" w:hAnsi="Arial" w:cs="Arial"/>
          <w:sz w:val="24"/>
          <w:szCs w:val="24"/>
        </w:rPr>
        <w:t xml:space="preserve">). </w:t>
      </w:r>
    </w:p>
    <w:p w14:paraId="063C3793" w14:textId="77777777" w:rsidR="00752CA8" w:rsidRDefault="00752CA8" w:rsidP="00F01428">
      <w:pPr>
        <w:spacing w:after="0" w:line="480" w:lineRule="auto"/>
        <w:rPr>
          <w:rFonts w:ascii="Arial" w:hAnsi="Arial" w:cs="Arial"/>
          <w:b/>
          <w:sz w:val="24"/>
          <w:szCs w:val="24"/>
          <w:u w:val="single"/>
        </w:rPr>
      </w:pPr>
    </w:p>
    <w:p w14:paraId="5E1BE5F3" w14:textId="12D1B1F6" w:rsidR="00F01428" w:rsidRPr="00F01428" w:rsidRDefault="00FF1CC1" w:rsidP="00F01428">
      <w:pPr>
        <w:spacing w:after="0" w:line="480" w:lineRule="auto"/>
        <w:rPr>
          <w:rFonts w:ascii="Arial" w:hAnsi="Arial" w:cs="Arial"/>
          <w:b/>
          <w:sz w:val="24"/>
          <w:szCs w:val="24"/>
          <w:u w:val="single"/>
        </w:rPr>
      </w:pPr>
      <w:r>
        <w:rPr>
          <w:rFonts w:ascii="Arial" w:hAnsi="Arial" w:cs="Arial"/>
          <w:b/>
          <w:sz w:val="24"/>
          <w:szCs w:val="24"/>
          <w:u w:val="single"/>
        </w:rPr>
        <w:t xml:space="preserve">Overall sample – </w:t>
      </w:r>
      <w:r w:rsidR="00F01428" w:rsidRPr="00F01428">
        <w:rPr>
          <w:rFonts w:ascii="Arial" w:hAnsi="Arial" w:cs="Arial"/>
          <w:b/>
          <w:sz w:val="24"/>
          <w:szCs w:val="24"/>
          <w:u w:val="single"/>
        </w:rPr>
        <w:t>Response</w:t>
      </w:r>
      <w:r>
        <w:rPr>
          <w:rFonts w:ascii="Arial" w:hAnsi="Arial" w:cs="Arial"/>
          <w:b/>
          <w:sz w:val="24"/>
          <w:szCs w:val="24"/>
          <w:u w:val="single"/>
        </w:rPr>
        <w:t xml:space="preserve"> </w:t>
      </w:r>
      <w:r w:rsidR="00F01428" w:rsidRPr="00F01428">
        <w:rPr>
          <w:rFonts w:ascii="Arial" w:hAnsi="Arial" w:cs="Arial"/>
          <w:b/>
          <w:sz w:val="24"/>
          <w:szCs w:val="24"/>
          <w:u w:val="single"/>
        </w:rPr>
        <w:t>time:</w:t>
      </w:r>
    </w:p>
    <w:p w14:paraId="67651788" w14:textId="1C1A794E" w:rsidR="00FD7CCF" w:rsidRDefault="00F01428" w:rsidP="00FD7CCF">
      <w:pPr>
        <w:spacing w:after="0" w:line="480" w:lineRule="auto"/>
        <w:rPr>
          <w:rFonts w:ascii="Arial" w:hAnsi="Arial" w:cs="Arial"/>
          <w:sz w:val="24"/>
          <w:szCs w:val="24"/>
        </w:rPr>
      </w:pPr>
      <w:r w:rsidRPr="00F01428">
        <w:rPr>
          <w:rFonts w:ascii="Arial" w:hAnsi="Arial" w:cs="Arial"/>
          <w:sz w:val="24"/>
          <w:szCs w:val="24"/>
        </w:rPr>
        <w:t>There was a main within-subjects effect of Direction of Image Head Rotation (F</w:t>
      </w:r>
      <w:r w:rsidRPr="00F01428">
        <w:rPr>
          <w:rFonts w:ascii="Arial" w:hAnsi="Arial" w:cs="Arial"/>
          <w:sz w:val="24"/>
          <w:szCs w:val="24"/>
          <w:vertAlign w:val="subscript"/>
        </w:rPr>
        <w:t>1,1273</w:t>
      </w:r>
      <w:r w:rsidRPr="00F01428">
        <w:rPr>
          <w:rFonts w:ascii="Arial" w:hAnsi="Arial" w:cs="Arial"/>
          <w:sz w:val="24"/>
          <w:szCs w:val="24"/>
        </w:rPr>
        <w:t>= 11.37, p=0.001, partial η</w:t>
      </w:r>
      <w:r w:rsidRPr="00F01428">
        <w:rPr>
          <w:rFonts w:ascii="Arial" w:hAnsi="Arial" w:cs="Arial"/>
          <w:sz w:val="24"/>
          <w:szCs w:val="24"/>
          <w:vertAlign w:val="superscript"/>
        </w:rPr>
        <w:t xml:space="preserve">2 </w:t>
      </w:r>
      <w:r w:rsidRPr="00F01428">
        <w:rPr>
          <w:rFonts w:ascii="Arial" w:hAnsi="Arial" w:cs="Arial"/>
          <w:sz w:val="24"/>
          <w:szCs w:val="24"/>
        </w:rPr>
        <w:t>=0.009) and a main between-subjects effect of Movement-Evoked Neck Pain (F</w:t>
      </w:r>
      <w:r w:rsidRPr="00F01428">
        <w:rPr>
          <w:rFonts w:ascii="Arial" w:hAnsi="Arial" w:cs="Arial"/>
          <w:sz w:val="24"/>
          <w:szCs w:val="24"/>
          <w:vertAlign w:val="subscript"/>
        </w:rPr>
        <w:t>3,1273</w:t>
      </w:r>
      <w:r w:rsidRPr="00F01428">
        <w:rPr>
          <w:rFonts w:ascii="Arial" w:hAnsi="Arial" w:cs="Arial"/>
          <w:sz w:val="24"/>
          <w:szCs w:val="24"/>
        </w:rPr>
        <w:t>= 5.60, p=0.001, partial η</w:t>
      </w:r>
      <w:r w:rsidRPr="00F01428">
        <w:rPr>
          <w:rFonts w:ascii="Arial" w:hAnsi="Arial" w:cs="Arial"/>
          <w:sz w:val="24"/>
          <w:szCs w:val="24"/>
          <w:vertAlign w:val="superscript"/>
        </w:rPr>
        <w:t xml:space="preserve">2 </w:t>
      </w:r>
      <w:r w:rsidRPr="00F01428">
        <w:rPr>
          <w:rFonts w:ascii="Arial" w:hAnsi="Arial" w:cs="Arial"/>
          <w:sz w:val="24"/>
          <w:szCs w:val="24"/>
        </w:rPr>
        <w:t>=0.013), but no Direction of Image Head Rotation x Movement-Evoked Neck Pain interaction (F</w:t>
      </w:r>
      <w:r w:rsidRPr="00F01428">
        <w:rPr>
          <w:rFonts w:ascii="Arial" w:hAnsi="Arial" w:cs="Arial"/>
          <w:sz w:val="24"/>
          <w:szCs w:val="24"/>
          <w:vertAlign w:val="subscript"/>
        </w:rPr>
        <w:t>3,1273</w:t>
      </w:r>
      <w:r w:rsidRPr="00F01428">
        <w:rPr>
          <w:rFonts w:ascii="Arial" w:hAnsi="Arial" w:cs="Arial"/>
          <w:sz w:val="24"/>
          <w:szCs w:val="24"/>
        </w:rPr>
        <w:t>= 0.71, p=0.55, partial η</w:t>
      </w:r>
      <w:r w:rsidRPr="00F01428">
        <w:rPr>
          <w:rFonts w:ascii="Arial" w:hAnsi="Arial" w:cs="Arial"/>
          <w:sz w:val="24"/>
          <w:szCs w:val="24"/>
          <w:vertAlign w:val="superscript"/>
        </w:rPr>
        <w:t xml:space="preserve">2 </w:t>
      </w:r>
      <w:r w:rsidRPr="00F01428">
        <w:rPr>
          <w:rFonts w:ascii="Arial" w:hAnsi="Arial" w:cs="Arial"/>
          <w:sz w:val="24"/>
          <w:szCs w:val="24"/>
        </w:rPr>
        <w:t xml:space="preserve">=0.002). Post-hoc analyses revealed that people were faster at responding to a right-turning neck image than a left-turning neck image (mean difference= -47.69ms, 95% CI= -75.4ms to -19.9ms, p=0.001) and that people with no directional pain were faster than people with bi-directional pain (mean difference = -143.7ms, 95%CI -236.9ms to -50.5ms, p=0.015) and people with pain evoked by left-sided movement (mean difference = -181.0ms, 95%CI -330.4ms to -31.5ms, p=0.018), and approached significance for people with pain evoked by right-sided movement (mean difference = -149.7ms, 95%CI -300.9ms to 1.5ms, p = 0.052; see </w:t>
      </w:r>
      <w:r w:rsidR="005D4D22">
        <w:rPr>
          <w:rFonts w:ascii="Arial" w:hAnsi="Arial" w:cs="Arial"/>
          <w:sz w:val="24"/>
          <w:szCs w:val="24"/>
        </w:rPr>
        <w:t xml:space="preserve">Supplementary </w:t>
      </w:r>
      <w:r w:rsidRPr="00F01428">
        <w:rPr>
          <w:rFonts w:ascii="Arial" w:hAnsi="Arial" w:cs="Arial"/>
          <w:sz w:val="24"/>
          <w:szCs w:val="24"/>
        </w:rPr>
        <w:t xml:space="preserve">Figure </w:t>
      </w:r>
      <w:r w:rsidR="00FF1CC1">
        <w:rPr>
          <w:rFonts w:ascii="Arial" w:hAnsi="Arial" w:cs="Arial"/>
          <w:sz w:val="24"/>
          <w:szCs w:val="24"/>
        </w:rPr>
        <w:t>1B</w:t>
      </w:r>
      <w:r w:rsidRPr="00F01428">
        <w:rPr>
          <w:rFonts w:ascii="Arial" w:hAnsi="Arial" w:cs="Arial"/>
          <w:sz w:val="24"/>
          <w:szCs w:val="24"/>
        </w:rPr>
        <w:t xml:space="preserve">). </w:t>
      </w:r>
    </w:p>
    <w:p w14:paraId="3617B4F1" w14:textId="77777777" w:rsidR="00FD7CCF" w:rsidRPr="00FD7CCF" w:rsidRDefault="00FD7CCF" w:rsidP="00FD7CCF">
      <w:pPr>
        <w:spacing w:after="0" w:line="480" w:lineRule="auto"/>
        <w:rPr>
          <w:rFonts w:ascii="Arial" w:hAnsi="Arial" w:cs="Arial"/>
          <w:sz w:val="24"/>
          <w:szCs w:val="24"/>
        </w:rPr>
      </w:pPr>
    </w:p>
    <w:tbl>
      <w:tblPr>
        <w:tblStyle w:val="TableGrid"/>
        <w:tblW w:w="0" w:type="auto"/>
        <w:tblLook w:val="04A0" w:firstRow="1" w:lastRow="0" w:firstColumn="1" w:lastColumn="0" w:noHBand="0" w:noVBand="1"/>
      </w:tblPr>
      <w:tblGrid>
        <w:gridCol w:w="3681"/>
        <w:gridCol w:w="1559"/>
        <w:gridCol w:w="2126"/>
        <w:gridCol w:w="1650"/>
      </w:tblGrid>
      <w:tr w:rsidR="00FD7CCF" w14:paraId="65710914" w14:textId="77777777" w:rsidTr="0004414F">
        <w:tc>
          <w:tcPr>
            <w:tcW w:w="3681" w:type="dxa"/>
          </w:tcPr>
          <w:p w14:paraId="2C44AB27" w14:textId="77777777" w:rsidR="00FD7CCF" w:rsidRPr="008A0C54" w:rsidRDefault="00FD7CCF" w:rsidP="0004414F">
            <w:pPr>
              <w:spacing w:line="360" w:lineRule="auto"/>
              <w:jc w:val="center"/>
              <w:rPr>
                <w:rFonts w:ascii="Arial" w:hAnsi="Arial" w:cs="Arial"/>
                <w:b/>
                <w:sz w:val="24"/>
                <w:szCs w:val="24"/>
              </w:rPr>
            </w:pPr>
            <w:r w:rsidRPr="008A0C54">
              <w:rPr>
                <w:rFonts w:ascii="Arial" w:hAnsi="Arial" w:cs="Arial"/>
                <w:b/>
                <w:sz w:val="24"/>
                <w:szCs w:val="24"/>
              </w:rPr>
              <w:t>Comparisons</w:t>
            </w:r>
          </w:p>
        </w:tc>
        <w:tc>
          <w:tcPr>
            <w:tcW w:w="1559" w:type="dxa"/>
          </w:tcPr>
          <w:p w14:paraId="6166BC7A" w14:textId="77777777" w:rsidR="00FD7CCF" w:rsidRPr="008A0C54" w:rsidRDefault="00FD7CCF" w:rsidP="0004414F">
            <w:pPr>
              <w:spacing w:line="360" w:lineRule="auto"/>
              <w:jc w:val="center"/>
              <w:rPr>
                <w:rFonts w:ascii="Arial" w:hAnsi="Arial" w:cs="Arial"/>
                <w:b/>
                <w:sz w:val="24"/>
                <w:szCs w:val="24"/>
              </w:rPr>
            </w:pPr>
            <w:r w:rsidRPr="008A0C54">
              <w:rPr>
                <w:rFonts w:ascii="Arial" w:hAnsi="Arial" w:cs="Arial"/>
                <w:b/>
                <w:sz w:val="24"/>
                <w:szCs w:val="24"/>
              </w:rPr>
              <w:t>Mean difference</w:t>
            </w:r>
          </w:p>
        </w:tc>
        <w:tc>
          <w:tcPr>
            <w:tcW w:w="2126" w:type="dxa"/>
          </w:tcPr>
          <w:p w14:paraId="3D596ED6" w14:textId="77777777" w:rsidR="00FD7CCF" w:rsidRPr="008A0C54" w:rsidRDefault="00FD7CCF" w:rsidP="0004414F">
            <w:pPr>
              <w:spacing w:line="360" w:lineRule="auto"/>
              <w:jc w:val="center"/>
              <w:rPr>
                <w:rFonts w:ascii="Arial" w:hAnsi="Arial" w:cs="Arial"/>
                <w:b/>
                <w:sz w:val="24"/>
                <w:szCs w:val="24"/>
              </w:rPr>
            </w:pPr>
            <w:r w:rsidRPr="008A0C54">
              <w:rPr>
                <w:rFonts w:ascii="Arial" w:hAnsi="Arial" w:cs="Arial"/>
                <w:b/>
                <w:sz w:val="24"/>
                <w:szCs w:val="24"/>
              </w:rPr>
              <w:t>95% CI</w:t>
            </w:r>
          </w:p>
        </w:tc>
        <w:tc>
          <w:tcPr>
            <w:tcW w:w="1650" w:type="dxa"/>
          </w:tcPr>
          <w:p w14:paraId="2AFDCB67" w14:textId="77777777" w:rsidR="00FD7CCF" w:rsidRPr="008A0C54" w:rsidRDefault="00FD7CCF" w:rsidP="0004414F">
            <w:pPr>
              <w:spacing w:line="360" w:lineRule="auto"/>
              <w:jc w:val="center"/>
              <w:rPr>
                <w:rFonts w:ascii="Arial" w:hAnsi="Arial" w:cs="Arial"/>
                <w:b/>
                <w:sz w:val="24"/>
                <w:szCs w:val="24"/>
              </w:rPr>
            </w:pPr>
            <w:r w:rsidRPr="008A0C54">
              <w:rPr>
                <w:rFonts w:ascii="Arial" w:hAnsi="Arial" w:cs="Arial"/>
                <w:b/>
                <w:sz w:val="24"/>
                <w:szCs w:val="24"/>
              </w:rPr>
              <w:t>p-value</w:t>
            </w:r>
          </w:p>
        </w:tc>
      </w:tr>
      <w:tr w:rsidR="00FD7CCF" w14:paraId="4451F214" w14:textId="77777777" w:rsidTr="0004414F">
        <w:tc>
          <w:tcPr>
            <w:tcW w:w="3681" w:type="dxa"/>
          </w:tcPr>
          <w:p w14:paraId="3C763C3A" w14:textId="77777777" w:rsidR="00FD7CCF" w:rsidRDefault="00FD7CCF" w:rsidP="0004414F">
            <w:pPr>
              <w:spacing w:line="360" w:lineRule="auto"/>
              <w:rPr>
                <w:rFonts w:ascii="Arial" w:hAnsi="Arial" w:cs="Arial"/>
                <w:sz w:val="24"/>
                <w:szCs w:val="24"/>
              </w:rPr>
            </w:pPr>
            <w:r>
              <w:rPr>
                <w:rFonts w:ascii="Arial" w:hAnsi="Arial" w:cs="Arial"/>
                <w:sz w:val="24"/>
                <w:szCs w:val="24"/>
              </w:rPr>
              <w:t>no directional pain – left-sided directional pain*</w:t>
            </w:r>
          </w:p>
        </w:tc>
        <w:tc>
          <w:tcPr>
            <w:tcW w:w="1559" w:type="dxa"/>
          </w:tcPr>
          <w:p w14:paraId="1EF14F7E"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-180.972</w:t>
            </w:r>
          </w:p>
        </w:tc>
        <w:tc>
          <w:tcPr>
            <w:tcW w:w="2126" w:type="dxa"/>
          </w:tcPr>
          <w:p w14:paraId="2A83671F"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-330.442—31.501</w:t>
            </w:r>
          </w:p>
        </w:tc>
        <w:tc>
          <w:tcPr>
            <w:tcW w:w="1650" w:type="dxa"/>
          </w:tcPr>
          <w:p w14:paraId="0E17DBA5"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0.018*</w:t>
            </w:r>
          </w:p>
        </w:tc>
      </w:tr>
      <w:tr w:rsidR="00FD7CCF" w14:paraId="0740E6B9" w14:textId="77777777" w:rsidTr="0004414F">
        <w:tc>
          <w:tcPr>
            <w:tcW w:w="3681" w:type="dxa"/>
          </w:tcPr>
          <w:p w14:paraId="16C0B865" w14:textId="77777777" w:rsidR="00FD7CCF" w:rsidRDefault="00FD7CCF" w:rsidP="0004414F">
            <w:pPr>
              <w:spacing w:line="360" w:lineRule="auto"/>
              <w:rPr>
                <w:rFonts w:ascii="Arial" w:hAnsi="Arial" w:cs="Arial"/>
                <w:sz w:val="24"/>
                <w:szCs w:val="24"/>
              </w:rPr>
            </w:pPr>
            <w:r>
              <w:rPr>
                <w:rFonts w:ascii="Arial" w:hAnsi="Arial" w:cs="Arial"/>
                <w:sz w:val="24"/>
                <w:szCs w:val="24"/>
              </w:rPr>
              <w:t>no directional pain – right-sided directional pain</w:t>
            </w:r>
          </w:p>
        </w:tc>
        <w:tc>
          <w:tcPr>
            <w:tcW w:w="1559" w:type="dxa"/>
          </w:tcPr>
          <w:p w14:paraId="7A6EA6F9"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-149.701</w:t>
            </w:r>
          </w:p>
        </w:tc>
        <w:tc>
          <w:tcPr>
            <w:tcW w:w="2126" w:type="dxa"/>
          </w:tcPr>
          <w:p w14:paraId="020885B6"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-300.873-1.471</w:t>
            </w:r>
          </w:p>
        </w:tc>
        <w:tc>
          <w:tcPr>
            <w:tcW w:w="1650" w:type="dxa"/>
          </w:tcPr>
          <w:p w14:paraId="1BFE5649"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0.052</w:t>
            </w:r>
          </w:p>
        </w:tc>
      </w:tr>
      <w:tr w:rsidR="00FD7CCF" w14:paraId="58C32F8A" w14:textId="77777777" w:rsidTr="0004414F">
        <w:tc>
          <w:tcPr>
            <w:tcW w:w="3681" w:type="dxa"/>
          </w:tcPr>
          <w:p w14:paraId="5FDFF42A" w14:textId="77777777" w:rsidR="00FD7CCF" w:rsidRDefault="00FD7CCF" w:rsidP="0004414F">
            <w:pPr>
              <w:spacing w:line="360" w:lineRule="auto"/>
              <w:rPr>
                <w:rFonts w:ascii="Arial" w:hAnsi="Arial" w:cs="Arial"/>
                <w:sz w:val="24"/>
                <w:szCs w:val="24"/>
              </w:rPr>
            </w:pPr>
            <w:r>
              <w:rPr>
                <w:rFonts w:ascii="Arial" w:hAnsi="Arial" w:cs="Arial"/>
                <w:sz w:val="24"/>
                <w:szCs w:val="24"/>
              </w:rPr>
              <w:t>no directional pain – bilateral directional pain*</w:t>
            </w:r>
          </w:p>
        </w:tc>
        <w:tc>
          <w:tcPr>
            <w:tcW w:w="1559" w:type="dxa"/>
          </w:tcPr>
          <w:p w14:paraId="2DA6C880"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-143.669</w:t>
            </w:r>
          </w:p>
        </w:tc>
        <w:tc>
          <w:tcPr>
            <w:tcW w:w="2126" w:type="dxa"/>
          </w:tcPr>
          <w:p w14:paraId="726696C9"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-236.878—50.459</w:t>
            </w:r>
          </w:p>
        </w:tc>
        <w:tc>
          <w:tcPr>
            <w:tcW w:w="1650" w:type="dxa"/>
          </w:tcPr>
          <w:p w14:paraId="64B39760"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0.003*</w:t>
            </w:r>
          </w:p>
        </w:tc>
      </w:tr>
      <w:tr w:rsidR="00FD7CCF" w14:paraId="53CC69AB" w14:textId="77777777" w:rsidTr="0004414F">
        <w:tc>
          <w:tcPr>
            <w:tcW w:w="3681" w:type="dxa"/>
          </w:tcPr>
          <w:p w14:paraId="5303B007" w14:textId="77777777" w:rsidR="00FD7CCF" w:rsidRDefault="00FD7CCF" w:rsidP="0004414F">
            <w:pPr>
              <w:spacing w:line="360" w:lineRule="auto"/>
              <w:rPr>
                <w:rFonts w:ascii="Arial" w:hAnsi="Arial" w:cs="Arial"/>
                <w:sz w:val="24"/>
                <w:szCs w:val="24"/>
              </w:rPr>
            </w:pPr>
            <w:r>
              <w:rPr>
                <w:rFonts w:ascii="Arial" w:hAnsi="Arial" w:cs="Arial"/>
                <w:sz w:val="24"/>
                <w:szCs w:val="24"/>
              </w:rPr>
              <w:lastRenderedPageBreak/>
              <w:t>left-sided directional pain – right-sided directional pain</w:t>
            </w:r>
          </w:p>
        </w:tc>
        <w:tc>
          <w:tcPr>
            <w:tcW w:w="1559" w:type="dxa"/>
          </w:tcPr>
          <w:p w14:paraId="4F84CFCA"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31.271</w:t>
            </w:r>
          </w:p>
        </w:tc>
        <w:tc>
          <w:tcPr>
            <w:tcW w:w="2126" w:type="dxa"/>
          </w:tcPr>
          <w:p w14:paraId="35244AA8"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-177.234-239.775</w:t>
            </w:r>
          </w:p>
        </w:tc>
        <w:tc>
          <w:tcPr>
            <w:tcW w:w="1650" w:type="dxa"/>
          </w:tcPr>
          <w:p w14:paraId="4C50D371"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0.769</w:t>
            </w:r>
          </w:p>
        </w:tc>
      </w:tr>
      <w:tr w:rsidR="00FD7CCF" w14:paraId="0B9B49DA" w14:textId="77777777" w:rsidTr="0004414F">
        <w:tc>
          <w:tcPr>
            <w:tcW w:w="3681" w:type="dxa"/>
          </w:tcPr>
          <w:p w14:paraId="63FEBA3B" w14:textId="77777777" w:rsidR="00FD7CCF" w:rsidRDefault="00FD7CCF" w:rsidP="0004414F">
            <w:pPr>
              <w:spacing w:line="360" w:lineRule="auto"/>
              <w:rPr>
                <w:rFonts w:ascii="Arial" w:hAnsi="Arial" w:cs="Arial"/>
                <w:sz w:val="24"/>
                <w:szCs w:val="24"/>
              </w:rPr>
            </w:pPr>
            <w:r>
              <w:rPr>
                <w:rFonts w:ascii="Arial" w:hAnsi="Arial" w:cs="Arial"/>
                <w:sz w:val="24"/>
                <w:szCs w:val="24"/>
              </w:rPr>
              <w:t>left-sided directional pain – bilateral directional pain</w:t>
            </w:r>
          </w:p>
        </w:tc>
        <w:tc>
          <w:tcPr>
            <w:tcW w:w="1559" w:type="dxa"/>
          </w:tcPr>
          <w:p w14:paraId="3E3B65F7"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37.303</w:t>
            </w:r>
          </w:p>
        </w:tc>
        <w:tc>
          <w:tcPr>
            <w:tcW w:w="2126" w:type="dxa"/>
          </w:tcPr>
          <w:p w14:paraId="07C38A3A"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-133.897-208.502</w:t>
            </w:r>
          </w:p>
        </w:tc>
        <w:tc>
          <w:tcPr>
            <w:tcW w:w="1650" w:type="dxa"/>
          </w:tcPr>
          <w:p w14:paraId="739A9035"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0.669</w:t>
            </w:r>
          </w:p>
        </w:tc>
      </w:tr>
      <w:tr w:rsidR="00FD7CCF" w14:paraId="06107716" w14:textId="77777777" w:rsidTr="0004414F">
        <w:tc>
          <w:tcPr>
            <w:tcW w:w="3681" w:type="dxa"/>
          </w:tcPr>
          <w:p w14:paraId="5F6CE8C4" w14:textId="77777777" w:rsidR="00FD7CCF" w:rsidRDefault="00FD7CCF" w:rsidP="0004414F">
            <w:pPr>
              <w:spacing w:line="360" w:lineRule="auto"/>
              <w:rPr>
                <w:rFonts w:ascii="Arial" w:hAnsi="Arial" w:cs="Arial"/>
                <w:sz w:val="24"/>
                <w:szCs w:val="24"/>
              </w:rPr>
            </w:pPr>
            <w:r>
              <w:rPr>
                <w:rFonts w:ascii="Arial" w:hAnsi="Arial" w:cs="Arial"/>
                <w:sz w:val="24"/>
                <w:szCs w:val="24"/>
              </w:rPr>
              <w:t>right-sided directional pain – bilateral directional pain</w:t>
            </w:r>
          </w:p>
        </w:tc>
        <w:tc>
          <w:tcPr>
            <w:tcW w:w="1559" w:type="dxa"/>
          </w:tcPr>
          <w:p w14:paraId="702A865C"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6.032</w:t>
            </w:r>
          </w:p>
        </w:tc>
        <w:tc>
          <w:tcPr>
            <w:tcW w:w="2126" w:type="dxa"/>
          </w:tcPr>
          <w:p w14:paraId="2A716B7D"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-166.655-178.719</w:t>
            </w:r>
          </w:p>
        </w:tc>
        <w:tc>
          <w:tcPr>
            <w:tcW w:w="1650" w:type="dxa"/>
          </w:tcPr>
          <w:p w14:paraId="5C355BD2" w14:textId="77777777" w:rsidR="00FD7CCF" w:rsidRDefault="00FD7CCF" w:rsidP="0004414F">
            <w:pPr>
              <w:spacing w:line="360" w:lineRule="auto"/>
              <w:jc w:val="center"/>
              <w:rPr>
                <w:rFonts w:ascii="Arial" w:hAnsi="Arial" w:cs="Arial"/>
                <w:sz w:val="24"/>
                <w:szCs w:val="24"/>
              </w:rPr>
            </w:pPr>
            <w:r>
              <w:rPr>
                <w:rFonts w:ascii="Arial" w:hAnsi="Arial" w:cs="Arial"/>
                <w:sz w:val="24"/>
                <w:szCs w:val="24"/>
              </w:rPr>
              <w:t>0.945</w:t>
            </w:r>
          </w:p>
        </w:tc>
      </w:tr>
    </w:tbl>
    <w:p w14:paraId="40B53AC5" w14:textId="0744A2E1" w:rsidR="00FD7CCF" w:rsidRDefault="00FD7CCF" w:rsidP="00FD7CCF">
      <w:pPr>
        <w:spacing w:after="0" w:line="480" w:lineRule="auto"/>
        <w:rPr>
          <w:rFonts w:ascii="Arial" w:hAnsi="Arial" w:cs="Arial"/>
          <w:sz w:val="24"/>
          <w:szCs w:val="24"/>
        </w:rPr>
      </w:pPr>
      <w:r w:rsidRPr="000776E0">
        <w:rPr>
          <w:rFonts w:ascii="Arial" w:hAnsi="Arial" w:cs="Arial"/>
          <w:b/>
          <w:sz w:val="24"/>
          <w:szCs w:val="24"/>
        </w:rPr>
        <w:t>Table</w:t>
      </w:r>
      <w:r w:rsidR="00F203D4">
        <w:rPr>
          <w:rFonts w:ascii="Arial" w:hAnsi="Arial" w:cs="Arial"/>
          <w:b/>
          <w:sz w:val="24"/>
          <w:szCs w:val="24"/>
        </w:rPr>
        <w:t xml:space="preserve"> 2</w:t>
      </w:r>
      <w:r>
        <w:rPr>
          <w:rFonts w:ascii="Arial" w:hAnsi="Arial" w:cs="Arial"/>
          <w:sz w:val="24"/>
          <w:szCs w:val="24"/>
        </w:rPr>
        <w:t>. Post-hoc response time comparisons for Movement-Evoked Neck Pain to judge a left- and right-turning neck image (*denotes significant between group differences).</w:t>
      </w:r>
    </w:p>
    <w:p w14:paraId="039C5EC1" w14:textId="77777777" w:rsidR="00FD7CCF" w:rsidRDefault="00FD7CCF" w:rsidP="00FD7CCF">
      <w:pPr>
        <w:spacing w:after="0" w:line="480" w:lineRule="auto"/>
        <w:rPr>
          <w:rFonts w:ascii="Arial" w:hAnsi="Arial" w:cs="Arial"/>
          <w:b/>
          <w:sz w:val="24"/>
          <w:szCs w:val="24"/>
        </w:rPr>
      </w:pPr>
    </w:p>
    <w:p w14:paraId="6F1EA317" w14:textId="77777777" w:rsidR="00FF1CC1" w:rsidRDefault="00FF1CC1" w:rsidP="00FF1CC1">
      <w:pPr>
        <w:spacing w:after="0" w:line="480" w:lineRule="auto"/>
        <w:rPr>
          <w:rFonts w:ascii="Arial" w:hAnsi="Arial" w:cs="Arial"/>
          <w:b/>
          <w:sz w:val="24"/>
          <w:szCs w:val="24"/>
          <w:u w:val="single"/>
        </w:rPr>
      </w:pPr>
      <w:r w:rsidRPr="00FF1CC1">
        <w:rPr>
          <w:rFonts w:ascii="Arial" w:hAnsi="Arial" w:cs="Arial"/>
          <w:b/>
          <w:sz w:val="24"/>
          <w:szCs w:val="24"/>
          <w:u w:val="single"/>
        </w:rPr>
        <w:t>Selecting only those with lateralised movement evoked neck pain (left vs right):</w:t>
      </w:r>
    </w:p>
    <w:p w14:paraId="11A4DE98" w14:textId="4C46123E" w:rsidR="00FF1CC1" w:rsidRPr="00FF1CC1" w:rsidRDefault="00FF1CC1" w:rsidP="00FF1CC1">
      <w:pPr>
        <w:spacing w:after="0" w:line="480" w:lineRule="auto"/>
        <w:rPr>
          <w:rFonts w:ascii="Arial" w:hAnsi="Arial" w:cs="Arial"/>
          <w:sz w:val="24"/>
          <w:szCs w:val="24"/>
          <w:u w:val="single"/>
        </w:rPr>
      </w:pPr>
      <w:r>
        <w:rPr>
          <w:rFonts w:ascii="Arial" w:hAnsi="Arial" w:cs="Arial"/>
          <w:sz w:val="24"/>
          <w:szCs w:val="24"/>
          <w:u w:val="single"/>
        </w:rPr>
        <w:t>Accuracy:</w:t>
      </w:r>
    </w:p>
    <w:p w14:paraId="0563970E" w14:textId="77777777" w:rsidR="00FF1CC1" w:rsidRDefault="00FF1CC1" w:rsidP="00FF1CC1">
      <w:pPr>
        <w:spacing w:line="480" w:lineRule="auto"/>
        <w:rPr>
          <w:rFonts w:ascii="Arial" w:hAnsi="Arial" w:cs="Arial"/>
          <w:sz w:val="24"/>
          <w:szCs w:val="24"/>
        </w:rPr>
      </w:pPr>
      <w:r w:rsidRPr="000F7E9F">
        <w:rPr>
          <w:rFonts w:ascii="Arial" w:hAnsi="Arial" w:cs="Arial"/>
          <w:sz w:val="24"/>
          <w:szCs w:val="24"/>
        </w:rPr>
        <w:t>There was a main within-subject effect of Direction of Image Head Rotation (F</w:t>
      </w:r>
      <w:r w:rsidRPr="000F7E9F">
        <w:rPr>
          <w:rFonts w:ascii="Arial" w:hAnsi="Arial" w:cs="Arial"/>
          <w:sz w:val="24"/>
          <w:szCs w:val="24"/>
          <w:vertAlign w:val="subscript"/>
        </w:rPr>
        <w:t>1</w:t>
      </w:r>
      <w:proofErr w:type="gramStart"/>
      <w:r w:rsidRPr="000F7E9F">
        <w:rPr>
          <w:rFonts w:ascii="Arial" w:hAnsi="Arial" w:cs="Arial"/>
          <w:sz w:val="24"/>
          <w:szCs w:val="24"/>
          <w:vertAlign w:val="subscript"/>
        </w:rPr>
        <w:t>,83</w:t>
      </w:r>
      <w:proofErr w:type="gramEnd"/>
      <w:r w:rsidRPr="000F7E9F">
        <w:rPr>
          <w:rFonts w:ascii="Arial" w:hAnsi="Arial" w:cs="Arial"/>
          <w:sz w:val="24"/>
          <w:szCs w:val="24"/>
        </w:rPr>
        <w:t>= 5.98, p</w:t>
      </w:r>
      <w:r>
        <w:rPr>
          <w:rFonts w:ascii="Arial" w:hAnsi="Arial" w:cs="Arial"/>
          <w:sz w:val="24"/>
          <w:szCs w:val="24"/>
        </w:rPr>
        <w:t>=</w:t>
      </w:r>
      <w:r w:rsidRPr="000F7E9F">
        <w:rPr>
          <w:rFonts w:ascii="Arial" w:hAnsi="Arial" w:cs="Arial"/>
          <w:sz w:val="24"/>
          <w:szCs w:val="24"/>
        </w:rPr>
        <w:t>0.017, partial η</w:t>
      </w:r>
      <w:r w:rsidRPr="000F7E9F">
        <w:rPr>
          <w:rFonts w:ascii="Arial" w:hAnsi="Arial" w:cs="Arial"/>
          <w:sz w:val="24"/>
          <w:szCs w:val="24"/>
          <w:vertAlign w:val="superscript"/>
        </w:rPr>
        <w:t xml:space="preserve">2 </w:t>
      </w:r>
      <w:r w:rsidRPr="000F7E9F">
        <w:rPr>
          <w:rFonts w:ascii="Arial" w:hAnsi="Arial" w:cs="Arial"/>
          <w:sz w:val="24"/>
          <w:szCs w:val="24"/>
        </w:rPr>
        <w:t>=0.067) but no between-subject effect of Movement-Evoked Neck Pain (F</w:t>
      </w:r>
      <w:r w:rsidRPr="000F7E9F">
        <w:rPr>
          <w:rFonts w:ascii="Arial" w:hAnsi="Arial" w:cs="Arial"/>
          <w:sz w:val="24"/>
          <w:szCs w:val="24"/>
          <w:vertAlign w:val="subscript"/>
        </w:rPr>
        <w:t>1,83</w:t>
      </w:r>
      <w:r w:rsidRPr="000F7E9F">
        <w:rPr>
          <w:rFonts w:ascii="Arial" w:hAnsi="Arial" w:cs="Arial"/>
          <w:sz w:val="24"/>
          <w:szCs w:val="24"/>
        </w:rPr>
        <w:t>= 0.0</w:t>
      </w:r>
      <w:r>
        <w:rPr>
          <w:rFonts w:ascii="Arial" w:hAnsi="Arial" w:cs="Arial"/>
          <w:sz w:val="24"/>
          <w:szCs w:val="24"/>
        </w:rPr>
        <w:t>5</w:t>
      </w:r>
      <w:r w:rsidRPr="000F7E9F">
        <w:rPr>
          <w:rFonts w:ascii="Arial" w:hAnsi="Arial" w:cs="Arial"/>
          <w:sz w:val="24"/>
          <w:szCs w:val="24"/>
        </w:rPr>
        <w:t>, p=0.83, partial η</w:t>
      </w:r>
      <w:r w:rsidRPr="000F7E9F">
        <w:rPr>
          <w:rFonts w:ascii="Arial" w:hAnsi="Arial" w:cs="Arial"/>
          <w:sz w:val="24"/>
          <w:szCs w:val="24"/>
          <w:vertAlign w:val="superscript"/>
        </w:rPr>
        <w:t xml:space="preserve">2 </w:t>
      </w:r>
      <w:r w:rsidRPr="000F7E9F">
        <w:rPr>
          <w:rFonts w:ascii="Arial" w:hAnsi="Arial" w:cs="Arial"/>
          <w:sz w:val="24"/>
          <w:szCs w:val="24"/>
        </w:rPr>
        <w:t>=0.001), and no Direction of Image Head Rotation x Movement-Evoked Neck Pain interaction (F</w:t>
      </w:r>
      <w:r w:rsidRPr="000F7E9F">
        <w:rPr>
          <w:rFonts w:ascii="Arial" w:hAnsi="Arial" w:cs="Arial"/>
          <w:sz w:val="24"/>
          <w:szCs w:val="24"/>
          <w:vertAlign w:val="subscript"/>
        </w:rPr>
        <w:t>1,83</w:t>
      </w:r>
      <w:r w:rsidRPr="000F7E9F">
        <w:rPr>
          <w:rFonts w:ascii="Arial" w:hAnsi="Arial" w:cs="Arial"/>
          <w:sz w:val="24"/>
          <w:szCs w:val="24"/>
        </w:rPr>
        <w:t>= 0.</w:t>
      </w:r>
      <w:r>
        <w:rPr>
          <w:rFonts w:ascii="Arial" w:hAnsi="Arial" w:cs="Arial"/>
          <w:sz w:val="24"/>
          <w:szCs w:val="24"/>
        </w:rPr>
        <w:t>12</w:t>
      </w:r>
      <w:r w:rsidRPr="000F7E9F">
        <w:rPr>
          <w:rFonts w:ascii="Arial" w:hAnsi="Arial" w:cs="Arial"/>
          <w:sz w:val="24"/>
          <w:szCs w:val="24"/>
        </w:rPr>
        <w:t>, p=0.</w:t>
      </w:r>
      <w:r>
        <w:rPr>
          <w:rFonts w:ascii="Arial" w:hAnsi="Arial" w:cs="Arial"/>
          <w:sz w:val="24"/>
          <w:szCs w:val="24"/>
        </w:rPr>
        <w:t>731</w:t>
      </w:r>
      <w:r w:rsidRPr="000F7E9F">
        <w:rPr>
          <w:rFonts w:ascii="Arial" w:hAnsi="Arial" w:cs="Arial"/>
          <w:sz w:val="24"/>
          <w:szCs w:val="24"/>
        </w:rPr>
        <w:t>, partial η</w:t>
      </w:r>
      <w:r w:rsidRPr="000F7E9F">
        <w:rPr>
          <w:rFonts w:ascii="Arial" w:hAnsi="Arial" w:cs="Arial"/>
          <w:sz w:val="24"/>
          <w:szCs w:val="24"/>
          <w:vertAlign w:val="superscript"/>
        </w:rPr>
        <w:t xml:space="preserve">2 </w:t>
      </w:r>
      <w:r w:rsidRPr="000F7E9F">
        <w:rPr>
          <w:rFonts w:ascii="Arial" w:hAnsi="Arial" w:cs="Arial"/>
          <w:sz w:val="24"/>
          <w:szCs w:val="24"/>
        </w:rPr>
        <w:t>=0.001</w:t>
      </w:r>
      <w:r>
        <w:rPr>
          <w:rFonts w:ascii="Arial" w:hAnsi="Arial" w:cs="Arial"/>
          <w:sz w:val="24"/>
          <w:szCs w:val="24"/>
        </w:rPr>
        <w:t>; see Supplementary Figure 2A</w:t>
      </w:r>
      <w:r w:rsidRPr="000F7E9F">
        <w:rPr>
          <w:rFonts w:ascii="Arial" w:hAnsi="Arial" w:cs="Arial"/>
          <w:sz w:val="24"/>
          <w:szCs w:val="24"/>
        </w:rPr>
        <w:t>).</w:t>
      </w:r>
    </w:p>
    <w:p w14:paraId="20EBB4A8" w14:textId="067A9DAE" w:rsidR="00FD7CCF" w:rsidRPr="00D044A3" w:rsidRDefault="00FF1CC1" w:rsidP="00FD7CCF">
      <w:pPr>
        <w:spacing w:line="480" w:lineRule="auto"/>
        <w:rPr>
          <w:rFonts w:ascii="Arial" w:hAnsi="Arial" w:cs="Arial"/>
          <w:sz w:val="24"/>
          <w:szCs w:val="24"/>
          <w:u w:val="single"/>
        </w:rPr>
      </w:pPr>
      <w:r>
        <w:rPr>
          <w:rFonts w:ascii="Arial" w:hAnsi="Arial" w:cs="Arial"/>
          <w:sz w:val="24"/>
          <w:szCs w:val="24"/>
          <w:u w:val="single"/>
        </w:rPr>
        <w:t>Reaction time:</w:t>
      </w:r>
    </w:p>
    <w:p w14:paraId="0D7E60C2" w14:textId="29900846" w:rsidR="00FD7CCF" w:rsidRDefault="00FD7CCF" w:rsidP="00FD7CCF">
      <w:pPr>
        <w:spacing w:after="0" w:line="480" w:lineRule="auto"/>
        <w:rPr>
          <w:rFonts w:ascii="Arial" w:hAnsi="Arial" w:cs="Arial"/>
          <w:sz w:val="24"/>
          <w:szCs w:val="24"/>
        </w:rPr>
      </w:pPr>
      <w:r w:rsidRPr="00D044A3">
        <w:rPr>
          <w:rFonts w:ascii="Arial" w:hAnsi="Arial" w:cs="Arial"/>
          <w:sz w:val="24"/>
          <w:szCs w:val="24"/>
        </w:rPr>
        <w:t>There was no main within-subjects effect</w:t>
      </w:r>
      <w:r>
        <w:rPr>
          <w:rFonts w:ascii="Arial" w:hAnsi="Arial" w:cs="Arial"/>
          <w:sz w:val="24"/>
          <w:szCs w:val="24"/>
        </w:rPr>
        <w:t xml:space="preserve"> of Direction of Image Head Rotation (F</w:t>
      </w:r>
      <w:r>
        <w:rPr>
          <w:rFonts w:ascii="Arial" w:hAnsi="Arial" w:cs="Arial"/>
          <w:sz w:val="24"/>
          <w:szCs w:val="24"/>
          <w:vertAlign w:val="subscript"/>
        </w:rPr>
        <w:t>1</w:t>
      </w:r>
      <w:proofErr w:type="gramStart"/>
      <w:r>
        <w:rPr>
          <w:rFonts w:ascii="Arial" w:hAnsi="Arial" w:cs="Arial"/>
          <w:sz w:val="24"/>
          <w:szCs w:val="24"/>
          <w:vertAlign w:val="subscript"/>
        </w:rPr>
        <w:t>,83</w:t>
      </w:r>
      <w:proofErr w:type="gramEnd"/>
      <w:r>
        <w:rPr>
          <w:rFonts w:ascii="Arial" w:hAnsi="Arial" w:cs="Arial"/>
          <w:sz w:val="24"/>
          <w:szCs w:val="24"/>
        </w:rPr>
        <w:t xml:space="preserve"> = 3.23, p=0.076, partial </w:t>
      </w:r>
      <w:r w:rsidRPr="000F7E9F">
        <w:rPr>
          <w:rFonts w:ascii="Arial" w:hAnsi="Arial" w:cs="Arial"/>
          <w:sz w:val="24"/>
          <w:szCs w:val="24"/>
        </w:rPr>
        <w:t>η</w:t>
      </w:r>
      <w:r w:rsidRPr="000F7E9F">
        <w:rPr>
          <w:rFonts w:ascii="Arial" w:hAnsi="Arial" w:cs="Arial"/>
          <w:sz w:val="24"/>
          <w:szCs w:val="24"/>
          <w:vertAlign w:val="superscript"/>
        </w:rPr>
        <w:t>2</w:t>
      </w:r>
      <w:r>
        <w:rPr>
          <w:rFonts w:ascii="Arial" w:hAnsi="Arial" w:cs="Arial"/>
          <w:sz w:val="24"/>
          <w:szCs w:val="24"/>
        </w:rPr>
        <w:t>=0.037) and no main between-subjects effect of Movement-Evoked Neck Pain (F</w:t>
      </w:r>
      <w:r>
        <w:rPr>
          <w:rFonts w:ascii="Arial" w:hAnsi="Arial" w:cs="Arial"/>
          <w:sz w:val="24"/>
          <w:szCs w:val="24"/>
          <w:vertAlign w:val="subscript"/>
        </w:rPr>
        <w:t>1,83</w:t>
      </w:r>
      <w:r>
        <w:rPr>
          <w:rFonts w:ascii="Arial" w:hAnsi="Arial" w:cs="Arial"/>
          <w:sz w:val="24"/>
          <w:szCs w:val="24"/>
        </w:rPr>
        <w:t xml:space="preserve"> =0.08, p=0.779, partial </w:t>
      </w:r>
      <w:r w:rsidRPr="000F7E9F">
        <w:rPr>
          <w:rFonts w:ascii="Arial" w:hAnsi="Arial" w:cs="Arial"/>
          <w:sz w:val="24"/>
          <w:szCs w:val="24"/>
        </w:rPr>
        <w:t>η</w:t>
      </w:r>
      <w:r w:rsidRPr="000F7E9F">
        <w:rPr>
          <w:rFonts w:ascii="Arial" w:hAnsi="Arial" w:cs="Arial"/>
          <w:sz w:val="24"/>
          <w:szCs w:val="24"/>
          <w:vertAlign w:val="superscript"/>
        </w:rPr>
        <w:t>2</w:t>
      </w:r>
      <w:r>
        <w:rPr>
          <w:rFonts w:ascii="Arial" w:hAnsi="Arial" w:cs="Arial"/>
          <w:sz w:val="24"/>
          <w:szCs w:val="24"/>
        </w:rPr>
        <w:t>=0.001), and no Direction of Image Head Rotation x Movement-Evoked Neck Pain interaction (F</w:t>
      </w:r>
      <w:r>
        <w:rPr>
          <w:rFonts w:ascii="Arial" w:hAnsi="Arial" w:cs="Arial"/>
          <w:sz w:val="24"/>
          <w:szCs w:val="24"/>
          <w:vertAlign w:val="subscript"/>
        </w:rPr>
        <w:t>1,83</w:t>
      </w:r>
      <w:r>
        <w:rPr>
          <w:rFonts w:ascii="Arial" w:hAnsi="Arial" w:cs="Arial"/>
          <w:sz w:val="24"/>
          <w:szCs w:val="24"/>
        </w:rPr>
        <w:t xml:space="preserve"> =1.87, p0.175, partial </w:t>
      </w:r>
      <w:r w:rsidRPr="000F7E9F">
        <w:rPr>
          <w:rFonts w:ascii="Arial" w:hAnsi="Arial" w:cs="Arial"/>
          <w:sz w:val="24"/>
          <w:szCs w:val="24"/>
        </w:rPr>
        <w:t>η</w:t>
      </w:r>
      <w:r w:rsidRPr="000F7E9F">
        <w:rPr>
          <w:rFonts w:ascii="Arial" w:hAnsi="Arial" w:cs="Arial"/>
          <w:sz w:val="24"/>
          <w:szCs w:val="24"/>
          <w:vertAlign w:val="superscript"/>
        </w:rPr>
        <w:t>2</w:t>
      </w:r>
      <w:r>
        <w:rPr>
          <w:rFonts w:ascii="Arial" w:hAnsi="Arial" w:cs="Arial"/>
          <w:sz w:val="24"/>
          <w:szCs w:val="24"/>
        </w:rPr>
        <w:t>=0.022</w:t>
      </w:r>
      <w:r w:rsidR="00D37D89">
        <w:rPr>
          <w:rFonts w:ascii="Arial" w:hAnsi="Arial" w:cs="Arial"/>
          <w:sz w:val="24"/>
          <w:szCs w:val="24"/>
        </w:rPr>
        <w:t>; see Supplementary Figure 2B</w:t>
      </w:r>
      <w:r>
        <w:rPr>
          <w:rFonts w:ascii="Arial" w:hAnsi="Arial" w:cs="Arial"/>
          <w:sz w:val="24"/>
          <w:szCs w:val="24"/>
        </w:rPr>
        <w:t>).</w:t>
      </w:r>
    </w:p>
    <w:p w14:paraId="23ECC73A" w14:textId="77777777" w:rsidR="00F01428" w:rsidRPr="00F01428" w:rsidRDefault="00F01428" w:rsidP="00F01428">
      <w:pPr>
        <w:spacing w:after="0" w:line="480" w:lineRule="auto"/>
        <w:rPr>
          <w:rFonts w:ascii="Arial" w:hAnsi="Arial" w:cs="Arial"/>
          <w:sz w:val="24"/>
          <w:szCs w:val="24"/>
        </w:rPr>
      </w:pPr>
    </w:p>
    <w:p w14:paraId="4DA3BED5" w14:textId="7563BF01" w:rsidR="00F01428" w:rsidRPr="00F01428" w:rsidRDefault="00FD7CCF" w:rsidP="00F01428">
      <w:pPr>
        <w:spacing w:after="0" w:line="480" w:lineRule="auto"/>
        <w:rPr>
          <w:rFonts w:ascii="Arial" w:hAnsi="Arial" w:cs="Arial"/>
          <w:sz w:val="24"/>
          <w:szCs w:val="24"/>
        </w:rPr>
      </w:pPr>
      <w:r w:rsidRPr="00FD7CCF">
        <w:rPr>
          <w:rFonts w:ascii="Arial" w:hAnsi="Arial" w:cs="Arial"/>
          <w:sz w:val="24"/>
          <w:szCs w:val="24"/>
          <w:u w:val="single"/>
        </w:rPr>
        <w:lastRenderedPageBreak/>
        <w:t>S</w:t>
      </w:r>
      <w:r w:rsidR="00F01428" w:rsidRPr="00FD7CCF">
        <w:rPr>
          <w:rFonts w:ascii="Arial" w:hAnsi="Arial" w:cs="Arial"/>
          <w:sz w:val="24"/>
          <w:szCs w:val="24"/>
          <w:u w:val="single"/>
        </w:rPr>
        <w:t>ummary</w:t>
      </w:r>
      <w:r w:rsidR="00F01428" w:rsidRPr="00FD7CCF">
        <w:rPr>
          <w:rFonts w:ascii="Arial" w:hAnsi="Arial" w:cs="Arial"/>
          <w:b/>
          <w:sz w:val="24"/>
          <w:szCs w:val="24"/>
        </w:rPr>
        <w:t>:</w:t>
      </w:r>
      <w:r w:rsidR="00F01428" w:rsidRPr="00F01428">
        <w:rPr>
          <w:rFonts w:ascii="Arial" w:hAnsi="Arial" w:cs="Arial"/>
          <w:b/>
          <w:i/>
          <w:sz w:val="24"/>
          <w:szCs w:val="24"/>
        </w:rPr>
        <w:t xml:space="preserve"> </w:t>
      </w:r>
      <w:r w:rsidR="00EC5897">
        <w:rPr>
          <w:rFonts w:ascii="Arial" w:hAnsi="Arial" w:cs="Arial"/>
          <w:sz w:val="24"/>
          <w:szCs w:val="24"/>
        </w:rPr>
        <w:t>P</w:t>
      </w:r>
      <w:r w:rsidR="00F01428" w:rsidRPr="00F01428">
        <w:rPr>
          <w:rFonts w:ascii="Arial" w:hAnsi="Arial" w:cs="Arial"/>
          <w:sz w:val="24"/>
          <w:szCs w:val="24"/>
        </w:rPr>
        <w:t xml:space="preserve">eople were faster and more accurate in identifying a right-turning neck image than a left-turning neck image, regardless of whether or not they experienced movement-evoked neck pain. </w:t>
      </w:r>
      <w:r w:rsidR="00BF7F15">
        <w:rPr>
          <w:rFonts w:ascii="Arial" w:hAnsi="Arial" w:cs="Arial"/>
          <w:sz w:val="24"/>
          <w:szCs w:val="24"/>
        </w:rPr>
        <w:t>T</w:t>
      </w:r>
      <w:r w:rsidR="00F01428" w:rsidRPr="00F01428">
        <w:rPr>
          <w:rFonts w:ascii="Arial" w:hAnsi="Arial" w:cs="Arial"/>
          <w:sz w:val="24"/>
          <w:szCs w:val="24"/>
        </w:rPr>
        <w:t>here were no clear side-specific effects on performance – only differences based on location of movement-induced pain were found. Consistent with Aim 2, people with bi-directional movement-evoked neck pain were most affected – they were slower and less accurate at neck left/right judgements than those with no directional pain – and people with pain evoked by left neck rotation were slower than those with no directional pain. Similarly for unilateral pain, the side of movement-evoked pain did not influence performance: people with pain evoked by left neck rotation were no slower or less accurate at identifying images of left neck rotation than those with pain evoked by right neck rotation (and vice versa).</w:t>
      </w:r>
    </w:p>
    <w:p w14:paraId="72F8DF76" w14:textId="77777777" w:rsidR="00E03A57" w:rsidRPr="00E03A57" w:rsidRDefault="00E03A57" w:rsidP="00E03A57">
      <w:pPr>
        <w:spacing w:line="480" w:lineRule="auto"/>
        <w:rPr>
          <w:rFonts w:ascii="Arial" w:hAnsi="Arial" w:cs="Arial"/>
          <w:sz w:val="24"/>
          <w:szCs w:val="24"/>
          <w:lang w:val="en-US"/>
        </w:rPr>
      </w:pPr>
    </w:p>
    <w:sectPr w:rsidR="00E03A57" w:rsidRPr="00E03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3F"/>
    <w:rsid w:val="000F7E9F"/>
    <w:rsid w:val="001243BA"/>
    <w:rsid w:val="00137D0C"/>
    <w:rsid w:val="00167E1D"/>
    <w:rsid w:val="00175341"/>
    <w:rsid w:val="0027490C"/>
    <w:rsid w:val="002905E1"/>
    <w:rsid w:val="002B5377"/>
    <w:rsid w:val="003626AA"/>
    <w:rsid w:val="00381642"/>
    <w:rsid w:val="003C4604"/>
    <w:rsid w:val="003C733B"/>
    <w:rsid w:val="00430FFB"/>
    <w:rsid w:val="00557A97"/>
    <w:rsid w:val="005D4D22"/>
    <w:rsid w:val="00612981"/>
    <w:rsid w:val="00752CA8"/>
    <w:rsid w:val="00776069"/>
    <w:rsid w:val="0079505D"/>
    <w:rsid w:val="007D19D7"/>
    <w:rsid w:val="007E1141"/>
    <w:rsid w:val="0080443B"/>
    <w:rsid w:val="00847D60"/>
    <w:rsid w:val="008749C1"/>
    <w:rsid w:val="008B5805"/>
    <w:rsid w:val="00907737"/>
    <w:rsid w:val="0092292C"/>
    <w:rsid w:val="00A9493F"/>
    <w:rsid w:val="00AA1B1C"/>
    <w:rsid w:val="00AE279A"/>
    <w:rsid w:val="00B070F7"/>
    <w:rsid w:val="00B112AA"/>
    <w:rsid w:val="00B13CCE"/>
    <w:rsid w:val="00B150DB"/>
    <w:rsid w:val="00B23E77"/>
    <w:rsid w:val="00BF7F15"/>
    <w:rsid w:val="00CB0692"/>
    <w:rsid w:val="00CE19F3"/>
    <w:rsid w:val="00D044A3"/>
    <w:rsid w:val="00D2292E"/>
    <w:rsid w:val="00D37D89"/>
    <w:rsid w:val="00DA6FC7"/>
    <w:rsid w:val="00E03A57"/>
    <w:rsid w:val="00EC5897"/>
    <w:rsid w:val="00EE361F"/>
    <w:rsid w:val="00EF462F"/>
    <w:rsid w:val="00EF7DE6"/>
    <w:rsid w:val="00F01428"/>
    <w:rsid w:val="00F201D3"/>
    <w:rsid w:val="00F203D4"/>
    <w:rsid w:val="00F55A56"/>
    <w:rsid w:val="00F653F2"/>
    <w:rsid w:val="00FD7CCF"/>
    <w:rsid w:val="00FE7E37"/>
    <w:rsid w:val="00FF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1DE0"/>
  <w15:chartTrackingRefBased/>
  <w15:docId w15:val="{69AB3FC5-A2A8-42AB-8A79-E040FAD0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493F"/>
    <w:rPr>
      <w:sz w:val="16"/>
      <w:szCs w:val="16"/>
    </w:rPr>
  </w:style>
  <w:style w:type="paragraph" w:styleId="CommentText">
    <w:name w:val="annotation text"/>
    <w:basedOn w:val="Normal"/>
    <w:link w:val="CommentTextChar"/>
    <w:uiPriority w:val="99"/>
    <w:unhideWhenUsed/>
    <w:rsid w:val="00A9493F"/>
    <w:pPr>
      <w:spacing w:line="240" w:lineRule="auto"/>
    </w:pPr>
    <w:rPr>
      <w:sz w:val="20"/>
      <w:szCs w:val="20"/>
    </w:rPr>
  </w:style>
  <w:style w:type="character" w:customStyle="1" w:styleId="CommentTextChar">
    <w:name w:val="Comment Text Char"/>
    <w:basedOn w:val="DefaultParagraphFont"/>
    <w:link w:val="CommentText"/>
    <w:uiPriority w:val="99"/>
    <w:rsid w:val="00A9493F"/>
    <w:rPr>
      <w:sz w:val="20"/>
      <w:szCs w:val="20"/>
    </w:rPr>
  </w:style>
  <w:style w:type="table" w:styleId="TableGrid">
    <w:name w:val="Table Grid"/>
    <w:basedOn w:val="TableNormal"/>
    <w:uiPriority w:val="39"/>
    <w:rsid w:val="00A94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44A3"/>
    <w:rPr>
      <w:b/>
      <w:bCs/>
    </w:rPr>
  </w:style>
  <w:style w:type="character" w:customStyle="1" w:styleId="CommentSubjectChar">
    <w:name w:val="Comment Subject Char"/>
    <w:basedOn w:val="CommentTextChar"/>
    <w:link w:val="CommentSubject"/>
    <w:uiPriority w:val="99"/>
    <w:semiHidden/>
    <w:rsid w:val="00D04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Sarah.Wallwork</dc:creator>
  <cp:keywords/>
  <dc:description/>
  <cp:lastModifiedBy>Tasha Stanton</cp:lastModifiedBy>
  <cp:revision>5</cp:revision>
  <dcterms:created xsi:type="dcterms:W3CDTF">2019-11-26T02:35:00Z</dcterms:created>
  <dcterms:modified xsi:type="dcterms:W3CDTF">2019-11-26T02:47:00Z</dcterms:modified>
</cp:coreProperties>
</file>