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0C" w:rsidRPr="008F310C" w:rsidRDefault="008F310C" w:rsidP="008F310C">
      <w:pPr>
        <w:rPr>
          <w:b/>
          <w:sz w:val="22"/>
          <w:szCs w:val="20"/>
          <w:lang w:val="en-GB"/>
        </w:rPr>
      </w:pPr>
      <w:r w:rsidRPr="008F310C">
        <w:rPr>
          <w:b/>
          <w:sz w:val="22"/>
          <w:szCs w:val="20"/>
          <w:lang w:val="en-GB"/>
        </w:rPr>
        <w:t>Supplementary Table</w:t>
      </w:r>
      <w:r w:rsidRPr="008F310C">
        <w:rPr>
          <w:b/>
          <w:sz w:val="22"/>
          <w:szCs w:val="20"/>
        </w:rPr>
        <w:t xml:space="preserve"> Legends</w:t>
      </w:r>
    </w:p>
    <w:p w:rsidR="008F310C" w:rsidRPr="00DD514F" w:rsidRDefault="0076532E" w:rsidP="008F310C">
      <w:pPr>
        <w:jc w:val="center"/>
      </w:pPr>
      <w:r w:rsidRPr="0076532E">
        <w:rPr>
          <w:sz w:val="20"/>
          <w:szCs w:val="20"/>
          <w:lang w:val="en-GB"/>
        </w:rPr>
        <w:t>Supplementary Table</w:t>
      </w:r>
      <w:r w:rsidR="008F310C" w:rsidRPr="0076532E">
        <w:rPr>
          <w:sz w:val="20"/>
          <w:szCs w:val="20"/>
          <w:lang w:val="en-GB"/>
        </w:rPr>
        <w:t xml:space="preserve"> </w:t>
      </w:r>
      <w:r w:rsidR="008F310C" w:rsidRPr="00DD514F">
        <w:rPr>
          <w:sz w:val="20"/>
          <w:szCs w:val="20"/>
        </w:rPr>
        <w:t xml:space="preserve">Comparison of Characteristics among the </w:t>
      </w:r>
      <w:r w:rsidR="008F310C" w:rsidRPr="00DD514F">
        <w:rPr>
          <w:i/>
          <w:sz w:val="20"/>
          <w:szCs w:val="20"/>
        </w:rPr>
        <w:t xml:space="preserve">B. cereus </w:t>
      </w:r>
      <w:r w:rsidR="008F310C" w:rsidRPr="00DD514F">
        <w:rPr>
          <w:sz w:val="20"/>
          <w:szCs w:val="20"/>
        </w:rPr>
        <w:t>HM5,</w:t>
      </w:r>
      <w:r w:rsidR="008F310C" w:rsidRPr="00DD514F">
        <w:rPr>
          <w:rFonts w:eastAsia="宋体"/>
          <w:i/>
          <w:sz w:val="20"/>
          <w:szCs w:val="20"/>
        </w:rPr>
        <w:t xml:space="preserve"> B. </w:t>
      </w:r>
      <w:proofErr w:type="spellStart"/>
      <w:r w:rsidR="008F310C" w:rsidRPr="00DD514F">
        <w:rPr>
          <w:rFonts w:eastAsia="宋体"/>
          <w:i/>
          <w:sz w:val="20"/>
          <w:szCs w:val="20"/>
        </w:rPr>
        <w:t>thuringiensis</w:t>
      </w:r>
      <w:proofErr w:type="spellEnd"/>
      <w:r w:rsidR="008F310C" w:rsidRPr="00DD514F">
        <w:rPr>
          <w:rFonts w:eastAsia="宋体"/>
          <w:sz w:val="20"/>
          <w:szCs w:val="20"/>
        </w:rPr>
        <w:t xml:space="preserve"> HM7</w:t>
      </w:r>
      <w:r w:rsidR="008F310C" w:rsidRPr="00DD514F">
        <w:rPr>
          <w:i/>
          <w:sz w:val="20"/>
          <w:szCs w:val="20"/>
        </w:rPr>
        <w:t xml:space="preserve">, </w:t>
      </w:r>
      <w:r w:rsidR="008F310C" w:rsidRPr="0076532E">
        <w:rPr>
          <w:sz w:val="20"/>
          <w:szCs w:val="20"/>
        </w:rPr>
        <w:t>and</w:t>
      </w:r>
      <w:r w:rsidR="008F310C" w:rsidRPr="00DD514F">
        <w:rPr>
          <w:i/>
          <w:sz w:val="20"/>
          <w:szCs w:val="20"/>
        </w:rPr>
        <w:t xml:space="preserve"> R. </w:t>
      </w:r>
      <w:proofErr w:type="spellStart"/>
      <w:r w:rsidR="008F310C" w:rsidRPr="00DD514F">
        <w:rPr>
          <w:i/>
          <w:sz w:val="20"/>
          <w:szCs w:val="20"/>
        </w:rPr>
        <w:t>pickettii</w:t>
      </w:r>
      <w:proofErr w:type="spellEnd"/>
      <w:r w:rsidR="008F310C" w:rsidRPr="00DD514F">
        <w:rPr>
          <w:sz w:val="20"/>
          <w:szCs w:val="20"/>
        </w:rPr>
        <w:t xml:space="preserve"> HM8</w:t>
      </w:r>
      <w:r w:rsidR="008F310C" w:rsidRPr="00DD514F">
        <w:rPr>
          <w:rFonts w:hint="eastAsia"/>
        </w:rPr>
        <w:t xml:space="preserve"> </w:t>
      </w:r>
      <w:r w:rsidR="008F310C" w:rsidRPr="00DD514F">
        <w:rPr>
          <w:sz w:val="20"/>
          <w:szCs w:val="20"/>
        </w:rPr>
        <w:t>in plant growth promoting and antibiotic resistance ability</w:t>
      </w:r>
    </w:p>
    <w:tbl>
      <w:tblPr>
        <w:tblStyle w:val="a5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0"/>
        <w:gridCol w:w="2388"/>
        <w:gridCol w:w="2404"/>
      </w:tblGrid>
      <w:tr w:rsidR="008F310C" w:rsidRPr="00DD514F" w:rsidTr="008F3ECB">
        <w:trPr>
          <w:jc w:val="center"/>
        </w:trPr>
        <w:tc>
          <w:tcPr>
            <w:tcW w:w="4148" w:type="dxa"/>
            <w:tcBorders>
              <w:top w:val="single" w:sz="4" w:space="0" w:color="auto"/>
              <w:bottom w:val="single" w:sz="4" w:space="0" w:color="auto"/>
            </w:tcBorders>
          </w:tcPr>
          <w:p w:rsidR="008F310C" w:rsidRPr="00DD514F" w:rsidRDefault="008F310C" w:rsidP="008F3ECB">
            <w:pPr>
              <w:autoSpaceDE w:val="0"/>
              <w:autoSpaceDN w:val="0"/>
              <w:spacing w:line="360" w:lineRule="auto"/>
              <w:rPr>
                <w:bCs/>
                <w:kern w:val="44"/>
                <w:sz w:val="20"/>
                <w:szCs w:val="20"/>
              </w:rPr>
            </w:pPr>
            <w:r w:rsidRPr="00DD514F">
              <w:rPr>
                <w:bCs/>
                <w:kern w:val="44"/>
                <w:sz w:val="20"/>
                <w:szCs w:val="20"/>
              </w:rPr>
              <w:t>Tests employed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8F310C" w:rsidRPr="00DD514F" w:rsidRDefault="008F310C" w:rsidP="008F3ECB">
            <w:pPr>
              <w:autoSpaceDE w:val="0"/>
              <w:autoSpaceDN w:val="0"/>
              <w:spacing w:line="360" w:lineRule="auto"/>
              <w:rPr>
                <w:bCs/>
                <w:kern w:val="44"/>
                <w:sz w:val="20"/>
                <w:szCs w:val="20"/>
              </w:rPr>
            </w:pPr>
            <w:r w:rsidRPr="00DD514F">
              <w:rPr>
                <w:bCs/>
                <w:kern w:val="44"/>
                <w:sz w:val="20"/>
                <w:szCs w:val="20"/>
              </w:rPr>
              <w:t>HM5</w:t>
            </w:r>
          </w:p>
        </w:tc>
        <w:tc>
          <w:tcPr>
            <w:tcW w:w="2656" w:type="dxa"/>
            <w:tcBorders>
              <w:top w:val="single" w:sz="4" w:space="0" w:color="auto"/>
              <w:bottom w:val="single" w:sz="4" w:space="0" w:color="auto"/>
            </w:tcBorders>
          </w:tcPr>
          <w:p w:rsidR="008F310C" w:rsidRPr="00DD514F" w:rsidRDefault="008F310C" w:rsidP="008F3ECB">
            <w:pPr>
              <w:autoSpaceDE w:val="0"/>
              <w:autoSpaceDN w:val="0"/>
              <w:spacing w:line="360" w:lineRule="auto"/>
              <w:rPr>
                <w:bCs/>
                <w:kern w:val="44"/>
                <w:sz w:val="20"/>
                <w:szCs w:val="20"/>
              </w:rPr>
            </w:pPr>
            <w:r w:rsidRPr="00DD514F">
              <w:rPr>
                <w:bCs/>
                <w:kern w:val="44"/>
                <w:sz w:val="20"/>
                <w:szCs w:val="20"/>
              </w:rPr>
              <w:t>HM8</w:t>
            </w:r>
          </w:p>
        </w:tc>
      </w:tr>
      <w:tr w:rsidR="008F310C" w:rsidRPr="00DD514F" w:rsidTr="008F3ECB">
        <w:trPr>
          <w:jc w:val="center"/>
        </w:trPr>
        <w:tc>
          <w:tcPr>
            <w:tcW w:w="4148" w:type="dxa"/>
            <w:tcBorders>
              <w:top w:val="single" w:sz="4" w:space="0" w:color="auto"/>
              <w:bottom w:val="nil"/>
            </w:tcBorders>
          </w:tcPr>
          <w:p w:rsidR="008F310C" w:rsidRPr="00DD514F" w:rsidRDefault="008F310C" w:rsidP="008F3ECB">
            <w:pPr>
              <w:autoSpaceDE w:val="0"/>
              <w:autoSpaceDN w:val="0"/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Removal amount (mg/L)</w:t>
            </w:r>
          </w:p>
        </w:tc>
        <w:tc>
          <w:tcPr>
            <w:tcW w:w="2656" w:type="dxa"/>
            <w:tcBorders>
              <w:top w:val="single" w:sz="4" w:space="0" w:color="auto"/>
              <w:bottom w:val="nil"/>
            </w:tcBorders>
          </w:tcPr>
          <w:p w:rsidR="008F310C" w:rsidRPr="00DD514F" w:rsidRDefault="008F310C" w:rsidP="008F3ECB">
            <w:pPr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593.36</w:t>
            </w:r>
          </w:p>
        </w:tc>
        <w:tc>
          <w:tcPr>
            <w:tcW w:w="2656" w:type="dxa"/>
            <w:tcBorders>
              <w:top w:val="single" w:sz="4" w:space="0" w:color="auto"/>
              <w:bottom w:val="nil"/>
            </w:tcBorders>
          </w:tcPr>
          <w:p w:rsidR="008F310C" w:rsidRPr="00DD514F" w:rsidRDefault="008F310C" w:rsidP="008F3ECB">
            <w:pPr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1002.83</w:t>
            </w:r>
          </w:p>
        </w:tc>
      </w:tr>
      <w:tr w:rsidR="008F310C" w:rsidRPr="00DD514F" w:rsidTr="008F3ECB">
        <w:trPr>
          <w:jc w:val="center"/>
        </w:trPr>
        <w:tc>
          <w:tcPr>
            <w:tcW w:w="4148" w:type="dxa"/>
            <w:tcBorders>
              <w:top w:val="nil"/>
            </w:tcBorders>
          </w:tcPr>
          <w:p w:rsidR="008F310C" w:rsidRPr="00DD514F" w:rsidRDefault="008F310C" w:rsidP="008F3ECB">
            <w:pPr>
              <w:spacing w:line="360" w:lineRule="auto"/>
              <w:rPr>
                <w:b/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/>
                <w:bCs/>
                <w:kern w:val="44"/>
                <w:sz w:val="20"/>
                <w:szCs w:val="20"/>
                <w:lang w:val="en-GB"/>
              </w:rPr>
              <w:t>Plant growth promoting ability</w:t>
            </w:r>
          </w:p>
        </w:tc>
        <w:tc>
          <w:tcPr>
            <w:tcW w:w="2656" w:type="dxa"/>
            <w:tcBorders>
              <w:top w:val="nil"/>
            </w:tcBorders>
          </w:tcPr>
          <w:p w:rsidR="008F310C" w:rsidRPr="00DD514F" w:rsidRDefault="008F310C" w:rsidP="008F3ECB">
            <w:pPr>
              <w:spacing w:line="360" w:lineRule="auto"/>
              <w:rPr>
                <w:b/>
                <w:bCs/>
                <w:kern w:val="44"/>
                <w:sz w:val="20"/>
                <w:szCs w:val="20"/>
                <w:lang w:val="en-GB"/>
              </w:rPr>
            </w:pPr>
          </w:p>
        </w:tc>
        <w:tc>
          <w:tcPr>
            <w:tcW w:w="2656" w:type="dxa"/>
            <w:tcBorders>
              <w:top w:val="nil"/>
            </w:tcBorders>
          </w:tcPr>
          <w:p w:rsidR="008F310C" w:rsidRPr="00DD514F" w:rsidRDefault="008F310C" w:rsidP="008F3ECB">
            <w:pPr>
              <w:spacing w:line="360" w:lineRule="auto"/>
              <w:rPr>
                <w:b/>
                <w:bCs/>
                <w:kern w:val="44"/>
                <w:sz w:val="20"/>
                <w:szCs w:val="20"/>
                <w:lang w:val="en-GB"/>
              </w:rPr>
            </w:pPr>
          </w:p>
        </w:tc>
      </w:tr>
      <w:tr w:rsidR="008F310C" w:rsidRPr="00DD514F" w:rsidTr="008F3ECB">
        <w:trPr>
          <w:trHeight w:val="209"/>
          <w:jc w:val="center"/>
        </w:trPr>
        <w:tc>
          <w:tcPr>
            <w:tcW w:w="4148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IAA (mg/L)</w:t>
            </w: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 xml:space="preserve">2.36±0.02 ↓ </w:t>
            </w: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1.70±0.04 ↓</w:t>
            </w:r>
          </w:p>
        </w:tc>
      </w:tr>
      <w:tr w:rsidR="008F310C" w:rsidRPr="00DD514F" w:rsidTr="008F3ECB">
        <w:trPr>
          <w:jc w:val="center"/>
        </w:trPr>
        <w:tc>
          <w:tcPr>
            <w:tcW w:w="4148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 xml:space="preserve">Phosphate </w:t>
            </w:r>
            <w:proofErr w:type="spellStart"/>
            <w:r w:rsidRPr="00DD514F">
              <w:rPr>
                <w:bCs/>
                <w:kern w:val="44"/>
                <w:sz w:val="20"/>
                <w:szCs w:val="20"/>
                <w:lang w:val="en-GB"/>
              </w:rPr>
              <w:t>Solubilization</w:t>
            </w:r>
            <w:proofErr w:type="spellEnd"/>
            <w:r w:rsidRPr="00DD514F">
              <w:rPr>
                <w:bCs/>
                <w:kern w:val="44"/>
                <w:sz w:val="20"/>
                <w:szCs w:val="20"/>
                <w:lang w:val="en-GB"/>
              </w:rPr>
              <w:t xml:space="preserve"> (mg/L)</w:t>
            </w: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9.67±1.44 ↑</w:t>
            </w: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10.69±0.69 ↑</w:t>
            </w:r>
          </w:p>
        </w:tc>
      </w:tr>
      <w:tr w:rsidR="008F310C" w:rsidRPr="00DD514F" w:rsidTr="008F3ECB">
        <w:trPr>
          <w:jc w:val="center"/>
        </w:trPr>
        <w:tc>
          <w:tcPr>
            <w:tcW w:w="4148" w:type="dxa"/>
          </w:tcPr>
          <w:p w:rsidR="008F310C" w:rsidRPr="00DD514F" w:rsidRDefault="008F310C" w:rsidP="008F3ECB">
            <w:pPr>
              <w:spacing w:line="360" w:lineRule="auto"/>
              <w:rPr>
                <w:b/>
                <w:bCs/>
                <w:kern w:val="44"/>
                <w:sz w:val="20"/>
                <w:szCs w:val="20"/>
                <w:lang w:val="en-GB"/>
              </w:rPr>
            </w:pPr>
            <w:proofErr w:type="spellStart"/>
            <w:r w:rsidRPr="00DD514F">
              <w:rPr>
                <w:bCs/>
                <w:kern w:val="44"/>
                <w:sz w:val="20"/>
                <w:szCs w:val="20"/>
                <w:lang w:val="en-GB"/>
              </w:rPr>
              <w:t>Siderophores</w:t>
            </w:r>
            <w:proofErr w:type="spellEnd"/>
            <w:r w:rsidRPr="00DD514F">
              <w:rPr>
                <w:bCs/>
                <w:kern w:val="44"/>
                <w:sz w:val="20"/>
                <w:szCs w:val="20"/>
                <w:lang w:val="en-GB"/>
              </w:rPr>
              <w:t xml:space="preserve"> production</w:t>
            </w: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/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sz w:val="20"/>
                <w:szCs w:val="20"/>
              </w:rPr>
              <w:t>+ / Y</w:t>
            </w: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/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sz w:val="20"/>
                <w:szCs w:val="20"/>
              </w:rPr>
              <w:t>- / N</w:t>
            </w:r>
          </w:p>
        </w:tc>
      </w:tr>
      <w:tr w:rsidR="008F310C" w:rsidRPr="00DD514F" w:rsidTr="008F3ECB">
        <w:trPr>
          <w:jc w:val="center"/>
        </w:trPr>
        <w:tc>
          <w:tcPr>
            <w:tcW w:w="4148" w:type="dxa"/>
          </w:tcPr>
          <w:p w:rsidR="008F310C" w:rsidRPr="00DD514F" w:rsidRDefault="008F310C" w:rsidP="008F3ECB">
            <w:pPr>
              <w:spacing w:line="360" w:lineRule="auto"/>
              <w:rPr>
                <w:b/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/>
                <w:bCs/>
                <w:kern w:val="44"/>
                <w:sz w:val="20"/>
                <w:szCs w:val="20"/>
                <w:lang w:val="en-GB"/>
              </w:rPr>
              <w:t>Antibiotic resistance</w:t>
            </w: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/>
                <w:bCs/>
                <w:kern w:val="44"/>
                <w:sz w:val="20"/>
                <w:szCs w:val="20"/>
                <w:lang w:val="en-GB"/>
              </w:rPr>
            </w:pP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/>
                <w:bCs/>
                <w:kern w:val="44"/>
                <w:sz w:val="20"/>
                <w:szCs w:val="20"/>
                <w:lang w:val="en-GB"/>
              </w:rPr>
            </w:pPr>
          </w:p>
        </w:tc>
      </w:tr>
      <w:tr w:rsidR="008F310C" w:rsidRPr="00DD514F" w:rsidTr="008F3ECB">
        <w:trPr>
          <w:jc w:val="center"/>
        </w:trPr>
        <w:tc>
          <w:tcPr>
            <w:tcW w:w="4148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i/>
                <w:kern w:val="44"/>
                <w:sz w:val="20"/>
                <w:szCs w:val="20"/>
                <w:lang w:val="en-GB"/>
              </w:rPr>
            </w:pPr>
            <w:proofErr w:type="spellStart"/>
            <w:r w:rsidRPr="00DD514F">
              <w:rPr>
                <w:sz w:val="20"/>
                <w:szCs w:val="20"/>
              </w:rPr>
              <w:t>Cefazolin</w:t>
            </w:r>
            <w:proofErr w:type="spellEnd"/>
            <w:r w:rsidRPr="00DD514F">
              <w:rPr>
                <w:sz w:val="20"/>
                <w:szCs w:val="20"/>
              </w:rPr>
              <w:t xml:space="preserve"> </w:t>
            </w: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(30 mcg)</w:t>
            </w: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N</w:t>
            </w: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Y</w:t>
            </w:r>
          </w:p>
        </w:tc>
      </w:tr>
      <w:tr w:rsidR="008F310C" w:rsidRPr="00DD514F" w:rsidTr="008F3ECB">
        <w:trPr>
          <w:jc w:val="center"/>
        </w:trPr>
        <w:tc>
          <w:tcPr>
            <w:tcW w:w="4148" w:type="dxa"/>
          </w:tcPr>
          <w:p w:rsidR="008F310C" w:rsidRPr="00DD514F" w:rsidRDefault="008F310C" w:rsidP="008F3EC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DD514F">
              <w:rPr>
                <w:sz w:val="20"/>
                <w:szCs w:val="20"/>
              </w:rPr>
              <w:t>Amikacin</w:t>
            </w:r>
            <w:proofErr w:type="spellEnd"/>
            <w:r w:rsidRPr="00DD514F">
              <w:rPr>
                <w:sz w:val="20"/>
                <w:szCs w:val="20"/>
              </w:rPr>
              <w:t xml:space="preserve"> </w:t>
            </w: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(5 mcg)</w:t>
            </w: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Y</w:t>
            </w: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N</w:t>
            </w:r>
          </w:p>
        </w:tc>
      </w:tr>
      <w:tr w:rsidR="008F310C" w:rsidRPr="00DD514F" w:rsidTr="008F3ECB">
        <w:trPr>
          <w:jc w:val="center"/>
        </w:trPr>
        <w:tc>
          <w:tcPr>
            <w:tcW w:w="4148" w:type="dxa"/>
          </w:tcPr>
          <w:p w:rsidR="008F310C" w:rsidRPr="00DD514F" w:rsidRDefault="008F310C" w:rsidP="008F3ECB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DD514F">
              <w:rPr>
                <w:bCs/>
                <w:kern w:val="44"/>
                <w:sz w:val="20"/>
                <w:szCs w:val="20"/>
                <w:lang w:val="en-GB"/>
              </w:rPr>
              <w:t>Chloramphenicol</w:t>
            </w:r>
            <w:proofErr w:type="spellEnd"/>
            <w:r w:rsidRPr="00DD514F">
              <w:rPr>
                <w:bCs/>
                <w:kern w:val="44"/>
                <w:sz w:val="20"/>
                <w:szCs w:val="20"/>
                <w:lang w:val="en-GB"/>
              </w:rPr>
              <w:t xml:space="preserve"> (30 mcg)</w:t>
            </w: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N</w:t>
            </w: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Y</w:t>
            </w:r>
          </w:p>
        </w:tc>
      </w:tr>
      <w:tr w:rsidR="008F310C" w:rsidRPr="00DD514F" w:rsidTr="008F3ECB">
        <w:trPr>
          <w:jc w:val="center"/>
        </w:trPr>
        <w:tc>
          <w:tcPr>
            <w:tcW w:w="4148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Erythromycin (15 mcg)</w:t>
            </w: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N</w:t>
            </w: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Y</w:t>
            </w:r>
          </w:p>
        </w:tc>
      </w:tr>
      <w:tr w:rsidR="008F310C" w:rsidRPr="00DD514F" w:rsidTr="008F3ECB">
        <w:trPr>
          <w:jc w:val="center"/>
        </w:trPr>
        <w:tc>
          <w:tcPr>
            <w:tcW w:w="4148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proofErr w:type="spellStart"/>
            <w:r w:rsidRPr="00DD514F">
              <w:rPr>
                <w:sz w:val="20"/>
                <w:szCs w:val="20"/>
              </w:rPr>
              <w:t>Trimethoprim</w:t>
            </w:r>
            <w:proofErr w:type="spellEnd"/>
            <w:r w:rsidRPr="00DD514F">
              <w:rPr>
                <w:sz w:val="20"/>
                <w:szCs w:val="20"/>
              </w:rPr>
              <w:t xml:space="preserve"> </w:t>
            </w: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(5 mcg)</w:t>
            </w: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N</w:t>
            </w: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N</w:t>
            </w:r>
          </w:p>
        </w:tc>
      </w:tr>
      <w:tr w:rsidR="008F310C" w:rsidRPr="00DD514F" w:rsidTr="008F3ECB">
        <w:trPr>
          <w:jc w:val="center"/>
        </w:trPr>
        <w:tc>
          <w:tcPr>
            <w:tcW w:w="4148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proofErr w:type="spellStart"/>
            <w:r w:rsidRPr="00DD514F">
              <w:rPr>
                <w:bCs/>
                <w:kern w:val="44"/>
                <w:sz w:val="20"/>
                <w:szCs w:val="20"/>
                <w:lang w:val="en-GB"/>
              </w:rPr>
              <w:t>Norfloxacin</w:t>
            </w:r>
            <w:proofErr w:type="spellEnd"/>
            <w:r w:rsidRPr="00DD514F">
              <w:rPr>
                <w:bCs/>
                <w:kern w:val="44"/>
                <w:sz w:val="20"/>
                <w:szCs w:val="20"/>
                <w:lang w:val="en-GB"/>
              </w:rPr>
              <w:t xml:space="preserve"> (10 mcg)</w:t>
            </w: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Y</w:t>
            </w: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N</w:t>
            </w:r>
          </w:p>
        </w:tc>
      </w:tr>
      <w:tr w:rsidR="008F310C" w:rsidRPr="00DD514F" w:rsidTr="008F3ECB">
        <w:trPr>
          <w:jc w:val="center"/>
        </w:trPr>
        <w:tc>
          <w:tcPr>
            <w:tcW w:w="4148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proofErr w:type="spellStart"/>
            <w:r w:rsidRPr="00DD514F">
              <w:rPr>
                <w:bCs/>
                <w:kern w:val="44"/>
                <w:sz w:val="20"/>
                <w:szCs w:val="20"/>
                <w:lang w:val="en-GB"/>
              </w:rPr>
              <w:t>Gentamycin</w:t>
            </w:r>
            <w:proofErr w:type="spellEnd"/>
            <w:r w:rsidRPr="00DD514F">
              <w:rPr>
                <w:bCs/>
                <w:kern w:val="44"/>
                <w:sz w:val="20"/>
                <w:szCs w:val="20"/>
                <w:lang w:val="en-GB"/>
              </w:rPr>
              <w:t xml:space="preserve"> (10 mcg)</w:t>
            </w: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Y</w:t>
            </w: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N</w:t>
            </w:r>
          </w:p>
        </w:tc>
      </w:tr>
      <w:tr w:rsidR="008F310C" w:rsidRPr="00DD514F" w:rsidTr="008F3ECB">
        <w:trPr>
          <w:jc w:val="center"/>
        </w:trPr>
        <w:tc>
          <w:tcPr>
            <w:tcW w:w="4148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sz w:val="20"/>
                <w:szCs w:val="20"/>
              </w:rPr>
              <w:t xml:space="preserve">Ciprofloxacin </w:t>
            </w: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(5 mcg)</w:t>
            </w: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N</w:t>
            </w: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N</w:t>
            </w:r>
          </w:p>
        </w:tc>
      </w:tr>
      <w:tr w:rsidR="008F310C" w:rsidRPr="00DD514F" w:rsidTr="008F3ECB">
        <w:trPr>
          <w:jc w:val="center"/>
        </w:trPr>
        <w:tc>
          <w:tcPr>
            <w:tcW w:w="4148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Penicillin G(10 units)</w:t>
            </w: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N</w:t>
            </w: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N</w:t>
            </w:r>
          </w:p>
        </w:tc>
      </w:tr>
      <w:tr w:rsidR="008F310C" w:rsidRPr="00DD514F" w:rsidTr="008F3ECB">
        <w:trPr>
          <w:jc w:val="center"/>
        </w:trPr>
        <w:tc>
          <w:tcPr>
            <w:tcW w:w="4148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proofErr w:type="spellStart"/>
            <w:r w:rsidRPr="00DD514F">
              <w:rPr>
                <w:sz w:val="20"/>
                <w:szCs w:val="20"/>
              </w:rPr>
              <w:t>Ampicillin</w:t>
            </w:r>
            <w:proofErr w:type="spellEnd"/>
            <w:r w:rsidRPr="00DD514F">
              <w:rPr>
                <w:sz w:val="20"/>
                <w:szCs w:val="20"/>
              </w:rPr>
              <w:t xml:space="preserve"> </w:t>
            </w: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(10 mcg)</w:t>
            </w: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N</w:t>
            </w:r>
          </w:p>
        </w:tc>
        <w:tc>
          <w:tcPr>
            <w:tcW w:w="2656" w:type="dxa"/>
          </w:tcPr>
          <w:p w:rsidR="008F310C" w:rsidRPr="00DD514F" w:rsidRDefault="008F310C" w:rsidP="008F3ECB">
            <w:pPr>
              <w:spacing w:line="360" w:lineRule="auto"/>
              <w:rPr>
                <w:bCs/>
                <w:kern w:val="44"/>
                <w:sz w:val="20"/>
                <w:szCs w:val="20"/>
                <w:lang w:val="en-GB"/>
              </w:rPr>
            </w:pPr>
            <w:r w:rsidRPr="00DD514F">
              <w:rPr>
                <w:bCs/>
                <w:kern w:val="44"/>
                <w:sz w:val="20"/>
                <w:szCs w:val="20"/>
                <w:lang w:val="en-GB"/>
              </w:rPr>
              <w:t>N</w:t>
            </w:r>
          </w:p>
        </w:tc>
      </w:tr>
    </w:tbl>
    <w:p w:rsidR="006D047B" w:rsidRPr="0006525C" w:rsidRDefault="008F310C" w:rsidP="001178E8">
      <w:pPr>
        <w:widowControl/>
        <w:jc w:val="left"/>
        <w:rPr>
          <w:sz w:val="18"/>
          <w:szCs w:val="20"/>
        </w:rPr>
      </w:pPr>
      <w:r w:rsidRPr="0006525C">
        <w:rPr>
          <w:szCs w:val="20"/>
        </w:rPr>
        <w:t xml:space="preserve">±, Standard deviation; +, Reaction; -, Without reaction; Y, Consistent with the results of HM7; N, Not consistent with the results of HM7; ↑, Value greater than HM7; ↓, Value less than HM7 </w:t>
      </w:r>
    </w:p>
    <w:sectPr w:rsidR="006D047B" w:rsidRPr="0006525C" w:rsidSect="00C93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A60" w:rsidRDefault="00592A60" w:rsidP="008F310C">
      <w:r>
        <w:separator/>
      </w:r>
    </w:p>
  </w:endnote>
  <w:endnote w:type="continuationSeparator" w:id="0">
    <w:p w:rsidR="00592A60" w:rsidRDefault="00592A60" w:rsidP="008F3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A60" w:rsidRDefault="00592A60" w:rsidP="008F310C">
      <w:r>
        <w:separator/>
      </w:r>
    </w:p>
  </w:footnote>
  <w:footnote w:type="continuationSeparator" w:id="0">
    <w:p w:rsidR="00592A60" w:rsidRDefault="00592A60" w:rsidP="008F31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78D2"/>
    <w:rsid w:val="00032887"/>
    <w:rsid w:val="0006525C"/>
    <w:rsid w:val="001178E8"/>
    <w:rsid w:val="00592A60"/>
    <w:rsid w:val="005D5FBB"/>
    <w:rsid w:val="0076532E"/>
    <w:rsid w:val="008F310C"/>
    <w:rsid w:val="009C4FDC"/>
    <w:rsid w:val="00A14A29"/>
    <w:rsid w:val="00A41F48"/>
    <w:rsid w:val="00B878D2"/>
    <w:rsid w:val="00C93D63"/>
    <w:rsid w:val="00E83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10C"/>
    <w:pPr>
      <w:widowControl w:val="0"/>
      <w:jc w:val="both"/>
    </w:pPr>
    <w:rPr>
      <w:rFonts w:ascii="Times New Roman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3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31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310C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310C"/>
    <w:rPr>
      <w:sz w:val="18"/>
      <w:szCs w:val="18"/>
    </w:rPr>
  </w:style>
  <w:style w:type="table" w:styleId="a5">
    <w:name w:val="Table Grid"/>
    <w:basedOn w:val="a1"/>
    <w:uiPriority w:val="39"/>
    <w:rsid w:val="008F31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>china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4</cp:revision>
  <dcterms:created xsi:type="dcterms:W3CDTF">2019-12-19T05:56:00Z</dcterms:created>
  <dcterms:modified xsi:type="dcterms:W3CDTF">2019-12-19T06:04:00Z</dcterms:modified>
</cp:coreProperties>
</file>