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D18" w:rsidRDefault="00676D18">
      <w:r w:rsidRPr="00751BA6">
        <w:rPr>
          <w:b/>
        </w:rPr>
        <w:t>Table S5.</w:t>
      </w:r>
      <w:r>
        <w:t xml:space="preserve"> </w:t>
      </w:r>
      <w:r w:rsidR="009631CD" w:rsidRPr="00C83CF2">
        <w:t xml:space="preserve">Codon usages of the mitochondrial PCGs </w:t>
      </w:r>
      <w:r w:rsidR="00751BA6">
        <w:t>of stylommatophoran species.</w:t>
      </w: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</w:tblGrid>
      <w:tr w:rsidR="00676D18" w:rsidRPr="00676D18" w:rsidTr="00751BA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 xml:space="preserve">A. </w:t>
            </w:r>
            <w:proofErr w:type="spellStart"/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vulgaris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rufus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fulica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fulgens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mustelina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sowerbyana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aubryana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diversifamilia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A. caerulea</w:t>
            </w:r>
          </w:p>
        </w:tc>
      </w:tr>
      <w:tr w:rsidR="00676D18" w:rsidRPr="00676D18" w:rsidTr="00751BA6">
        <w:trPr>
          <w:trHeight w:val="300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Codon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</w:tr>
      <w:tr w:rsidR="00676D18" w:rsidRPr="00676D18" w:rsidTr="00751B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UUU(F)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UUC(F)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CUU(L)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CUC(L)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AUU(I)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bookmarkStart w:id="0" w:name="_GoBack" w:colFirst="15" w:colLast="15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AUC(I)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</w:tr>
      <w:bookmarkEnd w:id="0"/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AUA(M)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AUG(M)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GUU(V)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GUC(V)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GUA(V)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GUG(V)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CCU(P)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CCC(P)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CCA(P)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CCG(P)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ACU(T)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ACC(T)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ACA(T)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ACG(T)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GCU(A)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GCC(A)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GCA(A)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GCG(A)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UAU(Y)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UAC(Y)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CAU(H)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CAC(H)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CAA(Q)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CAG(Q)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AAU(N)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AAC(N)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AAA(K)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AAG(K)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GAU(D)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GAC(D)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GAA(E)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GAG(E)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UGU(C)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UGC(C)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UGA(W)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UGG(W)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CGU(R)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CGC(R)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CGA(R)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CGG(R)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AGC(S)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GGU(G)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GGC(G)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GGA(G)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</w:tr>
      <w:tr w:rsidR="00676D18" w:rsidRPr="00676D18" w:rsidTr="00676D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GGG(G)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</w:tbl>
    <w:p w:rsidR="00676D18" w:rsidRDefault="00676D18"/>
    <w:p w:rsidR="00676D18" w:rsidRDefault="00676D18">
      <w:r>
        <w:br w:type="page"/>
      </w:r>
    </w:p>
    <w:p w:rsidR="001569B7" w:rsidRDefault="00676D18">
      <w:r w:rsidRPr="00751BA6">
        <w:rPr>
          <w:b/>
        </w:rPr>
        <w:lastRenderedPageBreak/>
        <w:t>Table S5.</w:t>
      </w:r>
      <w:r>
        <w:t xml:space="preserve"> (continued)</w:t>
      </w:r>
      <w:r w:rsidR="00751BA6">
        <w:t xml:space="preserve"> </w:t>
      </w:r>
      <w:r w:rsidR="00751BA6" w:rsidRPr="00C83CF2">
        <w:t xml:space="preserve">Codon usages of the mitochondrial PCGs </w:t>
      </w:r>
      <w:r w:rsidR="00751BA6">
        <w:t>of stylommatophoran species.</w:t>
      </w: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</w:tblGrid>
      <w:tr w:rsidR="00676D18" w:rsidRPr="00676D18" w:rsidTr="00751BA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cicatricosa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poyuensis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nemoralis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incanum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 xml:space="preserve">C. </w:t>
            </w:r>
            <w:proofErr w:type="spellStart"/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tridentatum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uva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virgata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aspersum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C. obtusus</w:t>
            </w:r>
          </w:p>
        </w:tc>
      </w:tr>
      <w:tr w:rsidR="00676D18" w:rsidRPr="00676D18" w:rsidTr="00751BA6">
        <w:trPr>
          <w:trHeight w:val="300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Codon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</w:tr>
      <w:tr w:rsidR="00676D18" w:rsidRPr="00676D18" w:rsidTr="00751B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UUU(F)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UUC(F)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CUU(L)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CUC(L)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AUU(I)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AUC(I)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AUA(M)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AUG(M)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GUU(V)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GUC(V)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GUA(V)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GUG(V)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CCU(P)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CCC(P)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CCA(P)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CCG(P)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ACU(T)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ACC(T)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ACA(T)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ACG(T)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GCU(A)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GCC(A)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GCA(A)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GCG(A)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UAU(Y)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UAC(Y)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CAU(H)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CAC(H)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CAA(Q)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CAG(Q)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AAU(N)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AAC(N)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AAA(K)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AAG(K)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GAU(D)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GAC(D)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GAA(E)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GAG(E)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UGU(C)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UGC(C)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UGA(W)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UGG(W)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CGU(R)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CGC(R)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CGA(R)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CGG(R)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AGA(S)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GGU(G)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GGC(G)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GGA(G)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</w:tr>
      <w:tr w:rsidR="00676D18" w:rsidRPr="00676D18" w:rsidTr="00676D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GGG(G)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</w:tr>
    </w:tbl>
    <w:p w:rsidR="00676D18" w:rsidRDefault="00676D18"/>
    <w:p w:rsidR="00676D18" w:rsidRDefault="00676D18">
      <w:r>
        <w:br w:type="page"/>
      </w:r>
    </w:p>
    <w:p w:rsidR="00676D18" w:rsidRDefault="00676D18">
      <w:r w:rsidRPr="00751BA6">
        <w:rPr>
          <w:b/>
        </w:rPr>
        <w:lastRenderedPageBreak/>
        <w:t>Table S5.</w:t>
      </w:r>
      <w:r>
        <w:t xml:space="preserve"> (continued)</w:t>
      </w:r>
      <w:r w:rsidR="00751BA6">
        <w:t xml:space="preserve"> </w:t>
      </w:r>
      <w:r w:rsidR="00751BA6" w:rsidRPr="00C83CF2">
        <w:t xml:space="preserve">Codon usages of the mitochondrial PCGs </w:t>
      </w:r>
      <w:r w:rsidR="00751BA6">
        <w:t>of stylommatophoran species.</w:t>
      </w:r>
    </w:p>
    <w:tbl>
      <w:tblPr>
        <w:tblW w:w="13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  <w:gridCol w:w="678"/>
        <w:gridCol w:w="722"/>
      </w:tblGrid>
      <w:tr w:rsidR="00676D18" w:rsidRPr="00676D18" w:rsidTr="00751B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D. reticulatum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D. formosensis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G. cristata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H. itala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H. pomatia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M. kiangsinensis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M. bilineatum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M. pontificus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N. nux</w:t>
            </w:r>
          </w:p>
        </w:tc>
      </w:tr>
      <w:tr w:rsidR="00676D18" w:rsidRPr="00676D18" w:rsidTr="00751BA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Codon</w:t>
            </w:r>
            <w:proofErr w:type="spellEnd"/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</w:tr>
      <w:tr w:rsidR="00676D18" w:rsidRPr="00676D18" w:rsidTr="00751BA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UUU(F)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289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263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264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295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288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UUC(F)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CUU(L)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CUC(L)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AUU(I)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AUC(I)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AUA(M)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AUG(M)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GUU(V)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GUC(V)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GUA(V)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GUG(V)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CCU(P)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CCC(P)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CCA(P)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CCG(P)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ACU(T)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ACC(T)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ACA(T)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ACG(T)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GCU(A)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GCC(A)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GCA(A)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GCG(A)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UAU(Y)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UAC(Y)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CAU(H)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CAC(H)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CAA(Q)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CAG(Q)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AAU(N)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AAC(N)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AAA(K)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AAG(K)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GAU(D)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GAC(D)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GAA(E)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GAG(E)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UGU(C)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UGC(C)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UGA(W)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UGG(W)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CGU(R)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CGC(R)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CGA(R)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CGG(R)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AGC(S)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GGU(G)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GGC(G)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GGA(G)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</w:tr>
      <w:tr w:rsidR="00676D18" w:rsidRPr="00676D18" w:rsidTr="00676D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GGG(G)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</w:tr>
    </w:tbl>
    <w:p w:rsidR="00676D18" w:rsidRDefault="00676D18"/>
    <w:p w:rsidR="00676D18" w:rsidRDefault="00676D18" w:rsidP="00676D18"/>
    <w:p w:rsidR="00676D18" w:rsidRDefault="00676D18">
      <w:r>
        <w:br w:type="page"/>
      </w:r>
    </w:p>
    <w:p w:rsidR="00676D18" w:rsidRDefault="00676D18">
      <w:r w:rsidRPr="00751BA6">
        <w:rPr>
          <w:b/>
        </w:rPr>
        <w:lastRenderedPageBreak/>
        <w:t>Table S5.</w:t>
      </w:r>
      <w:r>
        <w:t xml:space="preserve"> (continued)</w:t>
      </w:r>
      <w:r w:rsidR="00751BA6">
        <w:t xml:space="preserve"> </w:t>
      </w:r>
      <w:r w:rsidR="00751BA6" w:rsidRPr="00C83CF2">
        <w:t xml:space="preserve">Codon usages of the mitochondrial PCGs </w:t>
      </w:r>
      <w:r w:rsidR="00751BA6">
        <w:t>of stylommatophoran species.</w:t>
      </w:r>
    </w:p>
    <w:tbl>
      <w:tblPr>
        <w:tblW w:w="12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78"/>
        <w:gridCol w:w="722"/>
        <w:gridCol w:w="678"/>
        <w:gridCol w:w="722"/>
        <w:gridCol w:w="929"/>
        <w:gridCol w:w="700"/>
        <w:gridCol w:w="818"/>
        <w:gridCol w:w="700"/>
        <w:gridCol w:w="907"/>
        <w:gridCol w:w="700"/>
        <w:gridCol w:w="974"/>
        <w:gridCol w:w="700"/>
        <w:gridCol w:w="678"/>
        <w:gridCol w:w="722"/>
        <w:gridCol w:w="678"/>
        <w:gridCol w:w="722"/>
      </w:tblGrid>
      <w:tr w:rsidR="00676D18" w:rsidRPr="00676D18" w:rsidTr="00751BA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O. dolium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P. redfieldi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P. bilineatus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P. cereolus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P. mexicana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P. muscorum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S. putris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i/>
                <w:iCs/>
                <w:color w:val="000000"/>
                <w:sz w:val="20"/>
                <w:szCs w:val="20"/>
                <w:lang w:val="tr-TR" w:eastAsia="tr-TR"/>
              </w:rPr>
              <w:t>V. pusilla</w:t>
            </w:r>
          </w:p>
        </w:tc>
      </w:tr>
      <w:tr w:rsidR="00676D18" w:rsidRPr="00676D18" w:rsidTr="00751BA6">
        <w:trPr>
          <w:trHeight w:val="300"/>
        </w:trPr>
        <w:tc>
          <w:tcPr>
            <w:tcW w:w="96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Codon</w:t>
            </w:r>
            <w:proofErr w:type="spellEnd"/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proofErr w:type="spellStart"/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Count</w:t>
            </w:r>
            <w:proofErr w:type="spellEnd"/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RSCU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UUU(F)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346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381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330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UUC(F)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CUU(L)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CUC(L)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CUA(L)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CUG(L)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AUU(I)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AUC(I)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AUA(M)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AUG(M)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GUU(V)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GUC(V)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GUA(V)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GUG(V)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UCG(S)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CCU(P)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CCC(P)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CCA(P)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CCG(P)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ACU(T)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ACC(T)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ACA(T)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ACG(T)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GCU(A)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GCC(A)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GCA(A)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GCG(A)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UAU(Y)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UAC(Y)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CAU(H)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CAC(H)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CAA(Q)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CAG(Q)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AAU(N)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AAC(N)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AAA(K)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AAG(K)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GAU(D)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GAC(D)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GAA(E)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GAG(E)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UGU(C)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UGC(C)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UGA(W)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UGG(W)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CGU(R)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CGC(R)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CGA(R)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CGG(R)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AGU(S)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95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lastRenderedPageBreak/>
              <w:t>AGC(S)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54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37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AGA(S)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96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AGG(S)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19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69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GGU(G)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74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28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GGC(G)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42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16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21</w:t>
            </w:r>
          </w:p>
        </w:tc>
      </w:tr>
      <w:tr w:rsidR="00676D18" w:rsidRPr="00676D18" w:rsidTr="00676D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GGA(G)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08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93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78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100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</w:tr>
      <w:tr w:rsidR="00676D18" w:rsidRPr="00676D18" w:rsidTr="00676D18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GGG(G)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22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1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31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43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D18" w:rsidRPr="00676D18" w:rsidRDefault="00676D18" w:rsidP="00676D1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</w:pP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0</w:t>
            </w:r>
            <w:r w:rsidR="00F22ED7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.</w:t>
            </w:r>
            <w:r w:rsidRPr="00676D18">
              <w:rPr>
                <w:rFonts w:eastAsia="Times New Roman"/>
                <w:color w:val="000000"/>
                <w:sz w:val="20"/>
                <w:szCs w:val="20"/>
                <w:lang w:val="tr-TR" w:eastAsia="tr-TR"/>
              </w:rPr>
              <w:t>75</w:t>
            </w:r>
          </w:p>
        </w:tc>
      </w:tr>
    </w:tbl>
    <w:p w:rsidR="00676D18" w:rsidRDefault="00676D18"/>
    <w:sectPr w:rsidR="00676D18" w:rsidSect="00676D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66"/>
    <w:rsid w:val="001569B7"/>
    <w:rsid w:val="00250EA7"/>
    <w:rsid w:val="00377566"/>
    <w:rsid w:val="00676D18"/>
    <w:rsid w:val="00751BA6"/>
    <w:rsid w:val="009631CD"/>
    <w:rsid w:val="00B749F2"/>
    <w:rsid w:val="00F2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0A3393-8604-4377-9CCA-2A0D8E5B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250EA7"/>
    <w:pPr>
      <w:spacing w:before="100" w:beforeAutospacing="1" w:after="100" w:afterAutospacing="1" w:line="240" w:lineRule="auto"/>
    </w:pPr>
    <w:rPr>
      <w:rFonts w:eastAsia="Times New Roman"/>
      <w:szCs w:val="24"/>
      <w:lang w:val="tr-TR" w:eastAsia="tr-TR"/>
    </w:rPr>
  </w:style>
  <w:style w:type="paragraph" w:customStyle="1" w:styleId="xl64">
    <w:name w:val="xl64"/>
    <w:basedOn w:val="Normal"/>
    <w:rsid w:val="00250EA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tr-TR" w:eastAsia="tr-TR"/>
    </w:rPr>
  </w:style>
  <w:style w:type="paragraph" w:customStyle="1" w:styleId="xl65">
    <w:name w:val="xl65"/>
    <w:basedOn w:val="Normal"/>
    <w:rsid w:val="00250EA7"/>
    <w:pPr>
      <w:spacing w:before="100" w:beforeAutospacing="1" w:after="100" w:afterAutospacing="1" w:line="240" w:lineRule="auto"/>
      <w:jc w:val="center"/>
    </w:pPr>
    <w:rPr>
      <w:rFonts w:eastAsia="Times New Roman"/>
      <w:sz w:val="20"/>
      <w:szCs w:val="20"/>
      <w:lang w:val="tr-TR" w:eastAsia="tr-TR"/>
    </w:rPr>
  </w:style>
  <w:style w:type="paragraph" w:customStyle="1" w:styleId="xl66">
    <w:name w:val="xl66"/>
    <w:basedOn w:val="Normal"/>
    <w:rsid w:val="00250EA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tr-TR" w:eastAsia="tr-TR"/>
    </w:rPr>
  </w:style>
  <w:style w:type="paragraph" w:customStyle="1" w:styleId="xl67">
    <w:name w:val="xl67"/>
    <w:basedOn w:val="Normal"/>
    <w:rsid w:val="00250EA7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val="tr-TR" w:eastAsia="tr-TR"/>
    </w:rPr>
  </w:style>
  <w:style w:type="character" w:styleId="Kpr">
    <w:name w:val="Hyperlink"/>
    <w:basedOn w:val="VarsaylanParagrafYazTipi"/>
    <w:uiPriority w:val="99"/>
    <w:semiHidden/>
    <w:unhideWhenUsed/>
    <w:rsid w:val="00676D18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76D18"/>
    <w:rPr>
      <w:color w:val="954F72"/>
      <w:u w:val="single"/>
    </w:rPr>
  </w:style>
  <w:style w:type="paragraph" w:customStyle="1" w:styleId="xl68">
    <w:name w:val="xl68"/>
    <w:basedOn w:val="Normal"/>
    <w:rsid w:val="00676D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val="tr-TR" w:eastAsia="tr-TR"/>
    </w:rPr>
  </w:style>
  <w:style w:type="paragraph" w:customStyle="1" w:styleId="xl69">
    <w:name w:val="xl69"/>
    <w:basedOn w:val="Normal"/>
    <w:rsid w:val="00676D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val="tr-TR" w:eastAsia="tr-TR"/>
    </w:rPr>
  </w:style>
  <w:style w:type="paragraph" w:customStyle="1" w:styleId="xl70">
    <w:name w:val="xl70"/>
    <w:basedOn w:val="Normal"/>
    <w:rsid w:val="00676D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val="tr-TR" w:eastAsia="tr-TR"/>
    </w:rPr>
  </w:style>
  <w:style w:type="paragraph" w:customStyle="1" w:styleId="xl71">
    <w:name w:val="xl71"/>
    <w:basedOn w:val="Normal"/>
    <w:rsid w:val="00676D1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  <w:lang w:val="tr-TR" w:eastAsia="tr-TR"/>
    </w:rPr>
  </w:style>
  <w:style w:type="paragraph" w:customStyle="1" w:styleId="xl72">
    <w:name w:val="xl72"/>
    <w:basedOn w:val="Normal"/>
    <w:rsid w:val="00676D18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20"/>
      <w:szCs w:val="20"/>
      <w:lang w:val="tr-TR" w:eastAsia="tr-TR"/>
    </w:rPr>
  </w:style>
  <w:style w:type="paragraph" w:customStyle="1" w:styleId="xl73">
    <w:name w:val="xl73"/>
    <w:basedOn w:val="Normal"/>
    <w:rsid w:val="00676D18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i/>
      <w:i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3077</Words>
  <Characters>17544</Characters>
  <Application>Microsoft Office Word</Application>
  <DocSecurity>0</DocSecurity>
  <Lines>146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OZGUL DOGAN</dc:creator>
  <cp:keywords/>
  <dc:description/>
  <cp:lastModifiedBy>OZGUL DOGAN</cp:lastModifiedBy>
  <cp:revision>3</cp:revision>
  <dcterms:created xsi:type="dcterms:W3CDTF">2019-12-17T22:37:00Z</dcterms:created>
  <dcterms:modified xsi:type="dcterms:W3CDTF">2019-12-23T11:51:00Z</dcterms:modified>
</cp:coreProperties>
</file>