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BD9" w:rsidRPr="00B15BD9" w:rsidRDefault="00B15BD9" w:rsidP="00B15BD9">
      <w:pPr>
        <w:jc w:val="both"/>
        <w:rPr>
          <w:rFonts w:ascii="Times New Roman" w:hAnsi="Times New Roman"/>
          <w:b/>
          <w:color w:val="000000"/>
        </w:rPr>
      </w:pPr>
      <w:r w:rsidRPr="00B15BD9">
        <w:rPr>
          <w:rFonts w:ascii="Times New Roman" w:hAnsi="Times New Roman"/>
          <w:b/>
          <w:color w:val="000000"/>
        </w:rPr>
        <w:t>This page documents our supplementary material for the PeerJ submission:</w:t>
      </w:r>
    </w:p>
    <w:p w:rsidR="00B15BD9" w:rsidRPr="006D046C" w:rsidRDefault="00B15BD9" w:rsidP="00B15BD9">
      <w:pPr>
        <w:spacing w:line="240" w:lineRule="atLeast"/>
        <w:jc w:val="both"/>
        <w:rPr>
          <w:rFonts w:ascii="Times New Roman" w:hAnsi="Times New Roman"/>
          <w:i/>
          <w:color w:val="000000"/>
        </w:rPr>
      </w:pPr>
      <w:r w:rsidRPr="006D046C">
        <w:rPr>
          <w:rFonts w:ascii="Times New Roman" w:hAnsi="Times New Roman"/>
          <w:i/>
          <w:color w:val="000000"/>
        </w:rPr>
        <w:t>Isolation and Culture of Microalgae</w:t>
      </w:r>
      <w:r>
        <w:rPr>
          <w:rFonts w:ascii="Times New Roman" w:hAnsi="Times New Roman"/>
          <w:i/>
          <w:color w:val="000000"/>
        </w:rPr>
        <w:t>:</w:t>
      </w:r>
    </w:p>
    <w:p w:rsidR="00B15BD9" w:rsidRPr="00C62340" w:rsidRDefault="00B15BD9" w:rsidP="00B15BD9">
      <w:pPr>
        <w:spacing w:line="240" w:lineRule="atLeast"/>
        <w:jc w:val="both"/>
        <w:rPr>
          <w:rFonts w:ascii="Times New Roman" w:hAnsi="Times New Roman"/>
          <w:color w:val="000000"/>
        </w:rPr>
      </w:pPr>
      <w:r w:rsidRPr="00C62340">
        <w:rPr>
          <w:rFonts w:ascii="Times New Roman" w:hAnsi="Times New Roman"/>
          <w:color w:val="000000"/>
        </w:rPr>
        <w:t>The algal strains used here were isolated from natural water bodies in Central Taiwan. Water samples with visible microalgal population were centrifuged at 3000 ×</w:t>
      </w:r>
      <w:r w:rsidRPr="00C62340">
        <w:rPr>
          <w:rFonts w:ascii="Times New Roman" w:hAnsi="Times New Roman"/>
          <w:i/>
          <w:iCs/>
          <w:color w:val="000000"/>
        </w:rPr>
        <w:t>g</w:t>
      </w:r>
      <w:r w:rsidRPr="00C62340">
        <w:rPr>
          <w:rFonts w:ascii="Times New Roman" w:hAnsi="Times New Roman"/>
          <w:color w:val="000000"/>
        </w:rPr>
        <w:t xml:space="preserve"> for 10 minutes at room temperature to concentrate the cells and spread onto CA agar plates</w:t>
      </w:r>
      <w:r>
        <w:rPr>
          <w:rFonts w:ascii="Times New Roman" w:hAnsi="Times New Roman"/>
          <w:color w:val="000000"/>
        </w:rPr>
        <w:t xml:space="preserve"> (with </w:t>
      </w:r>
      <w:r w:rsidR="00E46C0F">
        <w:rPr>
          <w:rFonts w:ascii="Times New Roman" w:hAnsi="Times New Roman" w:hint="eastAsia"/>
          <w:color w:val="000000"/>
        </w:rPr>
        <w:t>0.8</w:t>
      </w:r>
      <w:bookmarkStart w:id="0" w:name="_GoBack"/>
      <w:bookmarkEnd w:id="0"/>
      <w:r w:rsidRPr="00AA3C3C">
        <w:rPr>
          <w:rFonts w:ascii="Times New Roman" w:hAnsi="Times New Roman"/>
          <w:color w:val="000000"/>
        </w:rPr>
        <w:t xml:space="preserve">% </w:t>
      </w:r>
      <w:r>
        <w:rPr>
          <w:rFonts w:ascii="Times New Roman" w:hAnsi="Times New Roman"/>
          <w:color w:val="000000"/>
        </w:rPr>
        <w:t xml:space="preserve">w/v </w:t>
      </w:r>
      <w:r w:rsidRPr="00AA3C3C">
        <w:rPr>
          <w:rFonts w:ascii="Times New Roman" w:hAnsi="Times New Roman"/>
          <w:color w:val="000000"/>
        </w:rPr>
        <w:t>agar</w:t>
      </w:r>
      <w:r>
        <w:rPr>
          <w:rFonts w:ascii="Times New Roman" w:hAnsi="Times New Roman"/>
          <w:color w:val="000000"/>
        </w:rPr>
        <w:t>)</w:t>
      </w:r>
      <w:r w:rsidRPr="00C62340">
        <w:rPr>
          <w:rFonts w:ascii="Times New Roman" w:hAnsi="Times New Roman"/>
          <w:color w:val="000000"/>
        </w:rPr>
        <w:t>. For isolating an axenic single colony from field water samples, the streak plate method was used. The algae were cultured in CA medium, consisting of 2 mg/L Ca(NO</w:t>
      </w:r>
      <w:r w:rsidRPr="00C62340">
        <w:rPr>
          <w:rFonts w:ascii="Times New Roman" w:hAnsi="Times New Roman"/>
          <w:color w:val="000000"/>
          <w:vertAlign w:val="subscript"/>
        </w:rPr>
        <w:t>3</w:t>
      </w:r>
      <w:r w:rsidRPr="00C62340">
        <w:rPr>
          <w:rFonts w:ascii="Times New Roman" w:hAnsi="Times New Roman"/>
          <w:color w:val="000000"/>
        </w:rPr>
        <w:t>)</w:t>
      </w:r>
      <w:r w:rsidRPr="00C62340">
        <w:rPr>
          <w:rFonts w:ascii="Times New Roman" w:hAnsi="Times New Roman"/>
          <w:color w:val="000000"/>
          <w:vertAlign w:val="subscript"/>
        </w:rPr>
        <w:t>2</w:t>
      </w:r>
      <w:r w:rsidRPr="00C62340">
        <w:rPr>
          <w:rFonts w:ascii="Times New Roman" w:hAnsi="Times New Roman"/>
          <w:color w:val="000000"/>
        </w:rPr>
        <w:t>.4H</w:t>
      </w:r>
      <w:r w:rsidRPr="00C62340">
        <w:rPr>
          <w:rFonts w:ascii="Times New Roman" w:hAnsi="Times New Roman"/>
          <w:color w:val="000000"/>
          <w:vertAlign w:val="subscript"/>
        </w:rPr>
        <w:t>2</w:t>
      </w:r>
      <w:r w:rsidRPr="00C62340">
        <w:rPr>
          <w:rFonts w:ascii="Times New Roman" w:hAnsi="Times New Roman"/>
          <w:color w:val="000000"/>
        </w:rPr>
        <w:t>O, 10 mg/L KNO</w:t>
      </w:r>
      <w:r w:rsidRPr="00C62340">
        <w:rPr>
          <w:rFonts w:ascii="Times New Roman" w:hAnsi="Times New Roman"/>
          <w:color w:val="000000"/>
          <w:vertAlign w:val="subscript"/>
        </w:rPr>
        <w:t>3</w:t>
      </w:r>
      <w:r w:rsidRPr="00C62340">
        <w:rPr>
          <w:rFonts w:ascii="Times New Roman" w:hAnsi="Times New Roman"/>
          <w:color w:val="000000"/>
        </w:rPr>
        <w:t>, 5 mg/L NH</w:t>
      </w:r>
      <w:r w:rsidRPr="00C62340">
        <w:rPr>
          <w:rFonts w:ascii="Times New Roman" w:hAnsi="Times New Roman"/>
          <w:color w:val="000000"/>
          <w:vertAlign w:val="subscript"/>
        </w:rPr>
        <w:t>4</w:t>
      </w:r>
      <w:r w:rsidRPr="00C62340">
        <w:rPr>
          <w:rFonts w:ascii="Times New Roman" w:hAnsi="Times New Roman"/>
          <w:color w:val="000000"/>
        </w:rPr>
        <w:t>NO</w:t>
      </w:r>
      <w:r w:rsidRPr="00C62340">
        <w:rPr>
          <w:rFonts w:ascii="Times New Roman" w:hAnsi="Times New Roman"/>
          <w:color w:val="000000"/>
          <w:vertAlign w:val="subscript"/>
        </w:rPr>
        <w:t>3</w:t>
      </w:r>
      <w:r w:rsidRPr="00C62340">
        <w:rPr>
          <w:rFonts w:ascii="Times New Roman" w:hAnsi="Times New Roman"/>
          <w:color w:val="000000"/>
        </w:rPr>
        <w:t>, 3 mg/L β–Na</w:t>
      </w:r>
      <w:r w:rsidRPr="00C62340">
        <w:rPr>
          <w:rFonts w:ascii="Times New Roman" w:hAnsi="Times New Roman"/>
          <w:color w:val="000000"/>
          <w:vertAlign w:val="subscript"/>
        </w:rPr>
        <w:t>2</w:t>
      </w:r>
      <w:r w:rsidRPr="00C62340">
        <w:rPr>
          <w:rFonts w:ascii="Times New Roman" w:hAnsi="Times New Roman"/>
          <w:color w:val="000000"/>
        </w:rPr>
        <w:t>glycerophosphate.5H</w:t>
      </w:r>
      <w:r w:rsidRPr="00C62340">
        <w:rPr>
          <w:rFonts w:ascii="Times New Roman" w:hAnsi="Times New Roman"/>
          <w:color w:val="000000"/>
          <w:vertAlign w:val="subscript"/>
        </w:rPr>
        <w:t>2</w:t>
      </w:r>
      <w:r w:rsidRPr="00C62340">
        <w:rPr>
          <w:rFonts w:ascii="Times New Roman" w:hAnsi="Times New Roman"/>
          <w:color w:val="000000"/>
        </w:rPr>
        <w:t>O, 2 mg/L MgSO</w:t>
      </w:r>
      <w:r w:rsidRPr="00C62340">
        <w:rPr>
          <w:rFonts w:ascii="Times New Roman" w:hAnsi="Times New Roman"/>
          <w:color w:val="000000"/>
          <w:vertAlign w:val="subscript"/>
        </w:rPr>
        <w:t>4</w:t>
      </w:r>
      <w:r w:rsidRPr="00C62340">
        <w:rPr>
          <w:rFonts w:ascii="Times New Roman" w:hAnsi="Times New Roman"/>
          <w:color w:val="000000"/>
        </w:rPr>
        <w:t>.7H</w:t>
      </w:r>
      <w:r w:rsidRPr="00C62340">
        <w:rPr>
          <w:rFonts w:ascii="Times New Roman" w:hAnsi="Times New Roman"/>
          <w:color w:val="000000"/>
          <w:vertAlign w:val="subscript"/>
        </w:rPr>
        <w:t>2</w:t>
      </w:r>
      <w:r w:rsidRPr="00C62340">
        <w:rPr>
          <w:rFonts w:ascii="Times New Roman" w:hAnsi="Times New Roman"/>
          <w:color w:val="000000"/>
        </w:rPr>
        <w:t>O, 0.01 μg/L vitamin B12, 0.01 μg/L biotin, 1 μg/L thiamine HCl, and 0.1 mL/L PIV metals (1000 mg/L Na</w:t>
      </w:r>
      <w:r w:rsidRPr="00C62340">
        <w:rPr>
          <w:rFonts w:ascii="Times New Roman" w:hAnsi="Times New Roman"/>
          <w:color w:val="000000"/>
          <w:vertAlign w:val="subscript"/>
        </w:rPr>
        <w:t>2</w:t>
      </w:r>
      <w:r w:rsidRPr="00C62340">
        <w:rPr>
          <w:rFonts w:ascii="Times New Roman" w:hAnsi="Times New Roman"/>
          <w:color w:val="000000"/>
        </w:rPr>
        <w:t>EDTA.2H</w:t>
      </w:r>
      <w:r w:rsidRPr="00C62340">
        <w:rPr>
          <w:rFonts w:ascii="Times New Roman" w:hAnsi="Times New Roman"/>
          <w:color w:val="000000"/>
          <w:vertAlign w:val="subscript"/>
        </w:rPr>
        <w:t>2</w:t>
      </w:r>
      <w:r w:rsidRPr="00C62340">
        <w:rPr>
          <w:rFonts w:ascii="Times New Roman" w:hAnsi="Times New Roman"/>
          <w:color w:val="000000"/>
        </w:rPr>
        <w:t>O, 196 mg/L FeCl</w:t>
      </w:r>
      <w:r w:rsidRPr="00C62340">
        <w:rPr>
          <w:rFonts w:ascii="Times New Roman" w:hAnsi="Times New Roman"/>
          <w:color w:val="000000"/>
          <w:vertAlign w:val="subscript"/>
        </w:rPr>
        <w:t>3</w:t>
      </w:r>
      <w:r w:rsidRPr="00C62340">
        <w:rPr>
          <w:rFonts w:ascii="Times New Roman" w:hAnsi="Times New Roman"/>
          <w:color w:val="000000"/>
        </w:rPr>
        <w:t>.6H</w:t>
      </w:r>
      <w:r w:rsidRPr="00C62340">
        <w:rPr>
          <w:rFonts w:ascii="Times New Roman" w:hAnsi="Times New Roman"/>
          <w:color w:val="000000"/>
          <w:vertAlign w:val="subscript"/>
        </w:rPr>
        <w:t>2</w:t>
      </w:r>
      <w:r w:rsidRPr="00C62340">
        <w:rPr>
          <w:rFonts w:ascii="Times New Roman" w:hAnsi="Times New Roman"/>
          <w:color w:val="000000"/>
        </w:rPr>
        <w:t>O, 36 mg/L MnCl</w:t>
      </w:r>
      <w:r w:rsidRPr="00C62340">
        <w:rPr>
          <w:rFonts w:ascii="Times New Roman" w:hAnsi="Times New Roman"/>
          <w:color w:val="000000"/>
          <w:vertAlign w:val="subscript"/>
        </w:rPr>
        <w:t>2</w:t>
      </w:r>
      <w:r w:rsidRPr="00C62340">
        <w:rPr>
          <w:rFonts w:ascii="Times New Roman" w:hAnsi="Times New Roman"/>
          <w:color w:val="000000"/>
        </w:rPr>
        <w:t>.4H</w:t>
      </w:r>
      <w:r w:rsidRPr="00C62340">
        <w:rPr>
          <w:rFonts w:ascii="Times New Roman" w:hAnsi="Times New Roman"/>
          <w:color w:val="000000"/>
          <w:vertAlign w:val="subscript"/>
        </w:rPr>
        <w:t>2</w:t>
      </w:r>
      <w:r w:rsidRPr="00C62340">
        <w:rPr>
          <w:rFonts w:ascii="Times New Roman" w:hAnsi="Times New Roman"/>
          <w:color w:val="000000"/>
        </w:rPr>
        <w:t>O, 10.4 mg/L ZnCl</w:t>
      </w:r>
      <w:r w:rsidRPr="00C62340">
        <w:rPr>
          <w:rFonts w:ascii="Times New Roman" w:hAnsi="Times New Roman"/>
          <w:color w:val="000000"/>
          <w:vertAlign w:val="subscript"/>
        </w:rPr>
        <w:t>2</w:t>
      </w:r>
      <w:r w:rsidRPr="00C62340">
        <w:rPr>
          <w:rFonts w:ascii="Times New Roman" w:hAnsi="Times New Roman"/>
          <w:color w:val="000000"/>
        </w:rPr>
        <w:t>, 4 mg/L of CoCl</w:t>
      </w:r>
      <w:r w:rsidRPr="00C62340">
        <w:rPr>
          <w:rFonts w:ascii="Times New Roman" w:hAnsi="Times New Roman"/>
          <w:color w:val="000000"/>
          <w:vertAlign w:val="subscript"/>
        </w:rPr>
        <w:t>2</w:t>
      </w:r>
      <w:r w:rsidRPr="00C62340">
        <w:rPr>
          <w:rFonts w:ascii="Times New Roman" w:hAnsi="Times New Roman"/>
          <w:color w:val="000000"/>
        </w:rPr>
        <w:t>.6H</w:t>
      </w:r>
      <w:r w:rsidRPr="00C62340">
        <w:rPr>
          <w:rFonts w:ascii="Times New Roman" w:hAnsi="Times New Roman"/>
          <w:color w:val="000000"/>
          <w:vertAlign w:val="subscript"/>
        </w:rPr>
        <w:t>2</w:t>
      </w:r>
      <w:r w:rsidRPr="00C62340">
        <w:rPr>
          <w:rFonts w:ascii="Times New Roman" w:hAnsi="Times New Roman"/>
          <w:color w:val="000000"/>
        </w:rPr>
        <w:t>O, and 2.5 mg/L of Na</w:t>
      </w:r>
      <w:r w:rsidRPr="00C62340">
        <w:rPr>
          <w:rFonts w:ascii="Times New Roman" w:hAnsi="Times New Roman"/>
          <w:color w:val="000000"/>
          <w:vertAlign w:val="subscript"/>
        </w:rPr>
        <w:t>2</w:t>
      </w:r>
      <w:r w:rsidRPr="00C62340">
        <w:rPr>
          <w:rFonts w:ascii="Times New Roman" w:hAnsi="Times New Roman"/>
          <w:color w:val="000000"/>
        </w:rPr>
        <w:t>MoO</w:t>
      </w:r>
      <w:r w:rsidRPr="00C62340">
        <w:rPr>
          <w:rFonts w:ascii="Times New Roman" w:hAnsi="Times New Roman"/>
          <w:color w:val="000000"/>
          <w:vertAlign w:val="subscript"/>
        </w:rPr>
        <w:t>4</w:t>
      </w:r>
      <w:r w:rsidRPr="00C62340">
        <w:rPr>
          <w:rFonts w:ascii="Times New Roman" w:hAnsi="Times New Roman"/>
          <w:color w:val="000000"/>
        </w:rPr>
        <w:t>.2H</w:t>
      </w:r>
      <w:r w:rsidRPr="00C62340">
        <w:rPr>
          <w:rFonts w:ascii="Times New Roman" w:hAnsi="Times New Roman"/>
          <w:color w:val="000000"/>
          <w:vertAlign w:val="subscript"/>
        </w:rPr>
        <w:t>2</w:t>
      </w:r>
      <w:r w:rsidRPr="00C62340">
        <w:rPr>
          <w:rFonts w:ascii="Times New Roman" w:hAnsi="Times New Roman"/>
          <w:color w:val="000000"/>
        </w:rPr>
        <w:t>O), 0.1 mL/L Fe (as EDTA; 1:1 molar; 702 mg/L Fe(NH</w:t>
      </w:r>
      <w:r w:rsidRPr="00C62340">
        <w:rPr>
          <w:rFonts w:ascii="Times New Roman" w:hAnsi="Times New Roman"/>
          <w:color w:val="000000"/>
          <w:vertAlign w:val="subscript"/>
        </w:rPr>
        <w:t>4</w:t>
      </w:r>
      <w:r w:rsidRPr="00C62340">
        <w:rPr>
          <w:rFonts w:ascii="Times New Roman" w:hAnsi="Times New Roman"/>
          <w:color w:val="000000"/>
        </w:rPr>
        <w:t>)</w:t>
      </w:r>
      <w:r w:rsidRPr="00C62340">
        <w:rPr>
          <w:rFonts w:ascii="Times New Roman" w:hAnsi="Times New Roman"/>
          <w:color w:val="000000"/>
          <w:vertAlign w:val="subscript"/>
        </w:rPr>
        <w:t>2</w:t>
      </w:r>
      <w:r w:rsidRPr="00C62340">
        <w:rPr>
          <w:rFonts w:ascii="Times New Roman" w:hAnsi="Times New Roman"/>
          <w:color w:val="000000"/>
        </w:rPr>
        <w:t>(SO</w:t>
      </w:r>
      <w:r w:rsidRPr="00C62340">
        <w:rPr>
          <w:rFonts w:ascii="Times New Roman" w:hAnsi="Times New Roman"/>
          <w:color w:val="000000"/>
          <w:vertAlign w:val="subscript"/>
        </w:rPr>
        <w:t>4</w:t>
      </w:r>
      <w:r w:rsidRPr="00C62340">
        <w:rPr>
          <w:rFonts w:ascii="Times New Roman" w:hAnsi="Times New Roman"/>
          <w:color w:val="000000"/>
        </w:rPr>
        <w:t>).6H</w:t>
      </w:r>
      <w:r w:rsidRPr="00C62340">
        <w:rPr>
          <w:rFonts w:ascii="Times New Roman" w:hAnsi="Times New Roman"/>
          <w:color w:val="000000"/>
          <w:vertAlign w:val="subscript"/>
        </w:rPr>
        <w:t>2</w:t>
      </w:r>
      <w:r w:rsidRPr="00C62340">
        <w:rPr>
          <w:rFonts w:ascii="Times New Roman" w:hAnsi="Times New Roman"/>
          <w:color w:val="000000"/>
        </w:rPr>
        <w:t>O and 660 mg/L Na</w:t>
      </w:r>
      <w:r w:rsidRPr="00C62340">
        <w:rPr>
          <w:rFonts w:ascii="Times New Roman" w:hAnsi="Times New Roman"/>
          <w:color w:val="000000"/>
          <w:vertAlign w:val="subscript"/>
        </w:rPr>
        <w:t>2</w:t>
      </w:r>
      <w:r w:rsidRPr="00C62340">
        <w:rPr>
          <w:rFonts w:ascii="Times New Roman" w:hAnsi="Times New Roman"/>
          <w:color w:val="000000"/>
        </w:rPr>
        <w:t>EDTA.2H</w:t>
      </w:r>
      <w:r w:rsidRPr="00C62340">
        <w:rPr>
          <w:rFonts w:ascii="Times New Roman" w:hAnsi="Times New Roman"/>
          <w:color w:val="000000"/>
          <w:vertAlign w:val="subscript"/>
        </w:rPr>
        <w:t>2</w:t>
      </w:r>
      <w:r w:rsidRPr="00C62340">
        <w:rPr>
          <w:rFonts w:ascii="Times New Roman" w:hAnsi="Times New Roman"/>
          <w:color w:val="000000"/>
        </w:rPr>
        <w:t xml:space="preserve">O), and 40 mg/L of HEPES; </w:t>
      </w:r>
      <w:r w:rsidRPr="009111E2">
        <w:rPr>
          <w:rFonts w:ascii="Times New Roman" w:hAnsi="Times New Roman"/>
          <w:color w:val="000000"/>
        </w:rPr>
        <w:t xml:space="preserve">all compounds </w:t>
      </w:r>
      <w:r>
        <w:rPr>
          <w:rFonts w:ascii="Times New Roman" w:hAnsi="Times New Roman"/>
          <w:color w:val="000000"/>
        </w:rPr>
        <w:t xml:space="preserve">were </w:t>
      </w:r>
      <w:r w:rsidRPr="009111E2">
        <w:rPr>
          <w:rFonts w:ascii="Times New Roman" w:hAnsi="Times New Roman"/>
          <w:color w:val="000000"/>
        </w:rPr>
        <w:t>directly mixed</w:t>
      </w:r>
      <w:r>
        <w:rPr>
          <w:rFonts w:ascii="Times New Roman" w:hAnsi="Times New Roman"/>
          <w:color w:val="000000"/>
        </w:rPr>
        <w:t xml:space="preserve">, </w:t>
      </w:r>
      <w:r w:rsidRPr="00C62340">
        <w:rPr>
          <w:rFonts w:ascii="Times New Roman" w:hAnsi="Times New Roman"/>
          <w:color w:val="000000"/>
        </w:rPr>
        <w:t>the pH was then adjusted to 7.2</w:t>
      </w:r>
      <w:r>
        <w:rPr>
          <w:rFonts w:ascii="Times New Roman" w:hAnsi="Times New Roman"/>
          <w:color w:val="000000"/>
        </w:rPr>
        <w:t xml:space="preserve"> and autoclaved (15 min at 120</w:t>
      </w:r>
      <w:r w:rsidRPr="00C62340">
        <w:rPr>
          <w:rFonts w:ascii="Times New Roman" w:hAnsi="Times New Roman"/>
          <w:color w:val="000000"/>
        </w:rPr>
        <w:t>°C</w:t>
      </w:r>
      <w:r w:rsidRPr="00377D7A">
        <w:rPr>
          <w:rFonts w:ascii="Times New Roman" w:hAnsi="Times New Roman"/>
          <w:color w:val="000000"/>
        </w:rPr>
        <w:t>)</w:t>
      </w:r>
      <w:r w:rsidRPr="00C62340">
        <w:rPr>
          <w:rFonts w:ascii="Times New Roman" w:hAnsi="Times New Roman"/>
          <w:color w:val="000000"/>
        </w:rPr>
        <w:t xml:space="preserve">. Isolated algal cells were stored at −80°C in 15%–20% glycerol. For each experiment, the alga was cultured axenically in liquid CA medium at 125 rpm in a tube rotator and grown at 25°C under cool white fluorescent light (approximately 46.30 </w:t>
      </w:r>
      <w:r w:rsidRPr="00C62340">
        <w:rPr>
          <w:rStyle w:val="a7"/>
          <w:rFonts w:ascii="Times New Roman" w:hAnsi="Times New Roman"/>
          <w:i w:val="0"/>
          <w:iCs w:val="0"/>
          <w:color w:val="000000"/>
          <w:shd w:val="clear" w:color="auto" w:fill="FFFFFF"/>
        </w:rPr>
        <w:t>µmol</w:t>
      </w:r>
      <w:r w:rsidRPr="00C62340">
        <w:rPr>
          <w:rFonts w:ascii="Times New Roman" w:hAnsi="Times New Roman"/>
          <w:color w:val="000000"/>
          <w:shd w:val="clear" w:color="auto" w:fill="FFFFFF"/>
        </w:rPr>
        <w:t xml:space="preserve"> m</w:t>
      </w:r>
      <w:r w:rsidRPr="00C62340">
        <w:rPr>
          <w:rFonts w:ascii="Times New Roman" w:hAnsi="Times New Roman"/>
          <w:color w:val="000000"/>
          <w:shd w:val="clear" w:color="auto" w:fill="FFFFFF"/>
          <w:vertAlign w:val="superscript"/>
        </w:rPr>
        <w:t>−2</w:t>
      </w:r>
      <w:r w:rsidRPr="00C62340">
        <w:rPr>
          <w:rFonts w:ascii="Times New Roman" w:hAnsi="Times New Roman"/>
          <w:color w:val="000000"/>
          <w:shd w:val="clear" w:color="auto" w:fill="FFFFFF"/>
        </w:rPr>
        <w:t xml:space="preserve"> s</w:t>
      </w:r>
      <w:r w:rsidRPr="00C62340">
        <w:rPr>
          <w:rFonts w:ascii="Times New Roman" w:hAnsi="Times New Roman"/>
          <w:color w:val="000000"/>
          <w:shd w:val="clear" w:color="auto" w:fill="FFFFFF"/>
          <w:vertAlign w:val="superscript"/>
        </w:rPr>
        <w:t>−1</w:t>
      </w:r>
      <w:r w:rsidRPr="00C62340">
        <w:rPr>
          <w:rFonts w:ascii="Times New Roman" w:hAnsi="Times New Roman"/>
          <w:color w:val="000000"/>
        </w:rPr>
        <w:t>) with a 14:10-h light–dark period.</w:t>
      </w:r>
      <w:r>
        <w:rPr>
          <w:rFonts w:ascii="Times New Roman" w:hAnsi="Times New Roman"/>
          <w:color w:val="000000"/>
        </w:rPr>
        <w:t xml:space="preserve"> </w:t>
      </w:r>
      <w:r w:rsidRPr="00C67A13">
        <w:rPr>
          <w:rFonts w:ascii="Times New Roman" w:hAnsi="Times New Roman"/>
          <w:color w:val="000000"/>
        </w:rPr>
        <w:t>Each algal culture sample was observed for cellular growth rates by measuring the optical density at 680 nm.</w:t>
      </w:r>
      <w:r>
        <w:rPr>
          <w:rFonts w:ascii="Times New Roman" w:hAnsi="Times New Roman"/>
          <w:color w:val="000000"/>
        </w:rPr>
        <w:t xml:space="preserve"> </w:t>
      </w:r>
      <w:r w:rsidRPr="00D75BD9">
        <w:rPr>
          <w:rFonts w:ascii="Times New Roman" w:hAnsi="Times New Roman"/>
          <w:color w:val="000000"/>
        </w:rPr>
        <w:t>The regression equation between cell density (y × 10</w:t>
      </w:r>
      <w:r w:rsidRPr="00D75BD9">
        <w:rPr>
          <w:rFonts w:ascii="Times New Roman" w:hAnsi="Times New Roman"/>
          <w:color w:val="000000"/>
          <w:vertAlign w:val="superscript"/>
        </w:rPr>
        <w:t>5</w:t>
      </w:r>
      <w:r w:rsidRPr="00D75BD9">
        <w:rPr>
          <w:rFonts w:ascii="Times New Roman" w:hAnsi="Times New Roman"/>
          <w:color w:val="000000"/>
        </w:rPr>
        <w:t>/mL) and OD</w:t>
      </w:r>
      <w:r w:rsidRPr="00D75BD9">
        <w:rPr>
          <w:rFonts w:ascii="Times New Roman" w:hAnsi="Times New Roman"/>
          <w:color w:val="000000"/>
          <w:vertAlign w:val="subscript"/>
        </w:rPr>
        <w:t>685</w:t>
      </w:r>
      <w:r w:rsidRPr="00D75BD9">
        <w:rPr>
          <w:rFonts w:ascii="Times New Roman" w:hAnsi="Times New Roman"/>
          <w:color w:val="000000"/>
        </w:rPr>
        <w:t xml:space="preserve"> (x) was derived as y = 162.1x + 1.3463 (r</w:t>
      </w:r>
      <w:r w:rsidRPr="00D75BD9"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= 99.34%)</w:t>
      </w:r>
      <w:r>
        <w:rPr>
          <w:rFonts w:ascii="Times New Roman" w:hAnsi="Times New Roman"/>
          <w:noProof/>
          <w:color w:val="000000"/>
        </w:rPr>
        <w:t xml:space="preserve"> (Qian</w:t>
      </w:r>
      <w:r w:rsidRPr="00282B9E">
        <w:rPr>
          <w:rFonts w:ascii="Times New Roman" w:hAnsi="Times New Roman"/>
          <w:noProof/>
          <w:color w:val="000000"/>
        </w:rPr>
        <w:t xml:space="preserve"> et al.</w:t>
      </w:r>
      <w:r>
        <w:rPr>
          <w:rFonts w:ascii="Times New Roman" w:hAnsi="Times New Roman"/>
          <w:noProof/>
          <w:color w:val="000000"/>
        </w:rPr>
        <w:t>, 2009)</w:t>
      </w:r>
      <w:r w:rsidRPr="00D75BD9">
        <w:rPr>
          <w:rFonts w:ascii="Times New Roman" w:hAnsi="Times New Roman"/>
          <w:color w:val="000000"/>
        </w:rPr>
        <w:t>.</w:t>
      </w:r>
    </w:p>
    <w:p w:rsidR="0097479E" w:rsidRPr="00B15BD9" w:rsidRDefault="00B83B36" w:rsidP="00B15BD9">
      <w:pPr>
        <w:jc w:val="both"/>
      </w:pPr>
    </w:p>
    <w:sectPr w:rsidR="0097479E" w:rsidRPr="00B15B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B36" w:rsidRDefault="00B83B36" w:rsidP="00B15BD9">
      <w:r>
        <w:separator/>
      </w:r>
    </w:p>
  </w:endnote>
  <w:endnote w:type="continuationSeparator" w:id="0">
    <w:p w:rsidR="00B83B36" w:rsidRDefault="00B83B36" w:rsidP="00B1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B36" w:rsidRDefault="00B83B36" w:rsidP="00B15BD9">
      <w:r>
        <w:separator/>
      </w:r>
    </w:p>
  </w:footnote>
  <w:footnote w:type="continuationSeparator" w:id="0">
    <w:p w:rsidR="00B83B36" w:rsidRDefault="00B83B36" w:rsidP="00B15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E9"/>
    <w:rsid w:val="002B5FE9"/>
    <w:rsid w:val="006A7F77"/>
    <w:rsid w:val="006D19C2"/>
    <w:rsid w:val="00B15BD9"/>
    <w:rsid w:val="00B83B36"/>
    <w:rsid w:val="00D236DB"/>
    <w:rsid w:val="00E4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8EC92"/>
  <w15:chartTrackingRefBased/>
  <w15:docId w15:val="{531819E6-FABA-43D1-B465-9FFDAF81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D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5B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5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5BD9"/>
    <w:rPr>
      <w:sz w:val="20"/>
      <w:szCs w:val="20"/>
    </w:rPr>
  </w:style>
  <w:style w:type="character" w:styleId="a7">
    <w:name w:val="Emphasis"/>
    <w:uiPriority w:val="20"/>
    <w:qFormat/>
    <w:rsid w:val="00B15B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Jui-Yu Chou</dc:creator>
  <cp:keywords/>
  <dc:description/>
  <cp:lastModifiedBy>Jui-Yu Chou</cp:lastModifiedBy>
  <cp:revision>3</cp:revision>
  <dcterms:created xsi:type="dcterms:W3CDTF">2019-12-02T02:53:00Z</dcterms:created>
  <dcterms:modified xsi:type="dcterms:W3CDTF">2019-12-10T03:58:00Z</dcterms:modified>
</cp:coreProperties>
</file>