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spacing w:line="360" w:lineRule="auto"/>
              <w:ind w:firstLine="180" w:firstLineChars="10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Gene</w:t>
            </w:r>
          </w:p>
        </w:tc>
        <w:tc>
          <w:tcPr>
            <w:tcW w:w="3756" w:type="dxa"/>
            <w:tcBorders>
              <w:top w:val="single" w:color="auto" w:sz="4" w:space="0"/>
              <w:bottom w:val="single" w:color="auto" w:sz="4" w:space="0"/>
            </w:tcBorders>
            <w:shd w:val="clear" w:color="auto" w:fill="BEBEBE"/>
            <w:noWrap w:val="0"/>
            <w:vAlign w:val="top"/>
          </w:tcPr>
          <w:p>
            <w:pPr>
              <w:spacing w:line="360" w:lineRule="auto"/>
              <w:ind w:firstLine="900" w:firstLineChars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Sequence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03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Beclin1</w:t>
            </w:r>
          </w:p>
        </w:tc>
        <w:tc>
          <w:tcPr>
            <w:tcW w:w="37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AGGAGTTGCCGTTGTACTGTTCTG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TGCCTCCAGTGTCTTCAATCTTGC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3" w:type="dxa"/>
            <w:vMerge w:val="restart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LC3-Ⅱ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TCGCCGACCGCTGTAAGGAG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03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CGCCGGATGATCTTGACCAACTC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ATG-7</w:t>
            </w: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GTGAACCTCAGCGGATGTATGGAC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CCAGCAGCAGGCACTTGACAG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P62</w:t>
            </w: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GTGAACCTCAGCGGATGTATGGAC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CCAGCAGCAGGCACTTGACAG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mtAtp6</w:t>
            </w: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GCCGTAATTCTAGGCTTCCGACAC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TGCTGTTAGTCGTACTGCTAGTGC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Rp113</w:t>
            </w: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ACCTGCACAGAAGAACGATGATGC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tcBorders>
              <w:left w:val="nil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TGTACTCGTCCAGCCGCTTAGG</w:t>
            </w:r>
            <w: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ND1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GTCCTCCTAATAAGCGGCTCCTTC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GGTCCTGCGGCGTATTCGAC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COX-1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ATCTCACTTACGGCCGTCCT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continue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</w:t>
            </w:r>
            <w:r>
              <w:rPr>
                <w:rFonts w:eastAsia="微软雅黑"/>
                <w:color w:val="222222"/>
                <w:sz w:val="18"/>
                <w:szCs w:val="18"/>
                <w:shd w:val="clear" w:color="auto" w:fill="FFFFFF"/>
              </w:rPr>
              <w:t>GGGGCATCCATGCAGTCATT</w:t>
            </w:r>
            <w:r>
              <w:rPr>
                <w:color w:val="000000"/>
                <w:sz w:val="18"/>
                <w:szCs w:val="18"/>
              </w:rPr>
              <w:t>-3’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03" w:type="dxa"/>
            <w:vMerge w:val="restart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GAPDH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F:5’-TGATTCTACCCACGGCAAGTT-3’</w:t>
            </w:r>
          </w:p>
        </w:tc>
      </w:tr>
      <w:tr>
        <w:trPr>
          <w:trHeight w:val="155" w:hRule="atLeast"/>
          <w:jc w:val="center"/>
        </w:trPr>
        <w:tc>
          <w:tcPr>
            <w:tcW w:w="1203" w:type="dxa"/>
            <w:vMerge w:val="continue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R:5’-TGATGGGTTTCCCATTGATGA-3’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4E"/>
    <w:rsid w:val="008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2020-01-02T02:51:00Z</dcterms:created>
  <dc:creator>李慧婷同学</dc:creator>
  <cp:lastModifiedBy>李慧婷同学</cp:lastModifiedBy>
  <dcterms:modified xsi:type="dcterms:W3CDTF">2020-01-02T02:53:58Z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