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6"/>
        <w:gridCol w:w="690"/>
        <w:gridCol w:w="740"/>
        <w:gridCol w:w="83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6" w:type="dxa"/>
            <w:tcBorders>
              <w:tl2br w:val="nil"/>
              <w:tr2bl w:val="nil"/>
            </w:tcBorders>
          </w:tcPr>
          <w:p>
            <w:pPr>
              <w:ind w:firstLine="2881" w:firstLineChars="1200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4"/>
                <w:szCs w:val="24"/>
              </w:rPr>
              <w:t>Terms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ES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4"/>
                <w:szCs w:val="24"/>
              </w:rPr>
              <w:t>NES</w:t>
            </w:r>
          </w:p>
        </w:tc>
        <w:tc>
          <w:tcPr>
            <w:tcW w:w="836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4"/>
                <w:szCs w:val="24"/>
              </w:rPr>
              <w:t>NOM</w:t>
            </w:r>
          </w:p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4"/>
                <w:szCs w:val="24"/>
              </w:rPr>
              <w:t>-p-val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SPHINGOLIPID METABOLISM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NOD LIKE RECEPTOR SIGNALING PATHWAY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TYPE I DIABETES MELLITUS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LONG TERM DEPRESSION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GRAFT VERSUS HOST DISEASE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CELL ADHESION MOLECULES CAMS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ALLOGRAFT REJECTION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INTESTINAL IMMUNE NETWORK FOR IGA PRODUCTION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PRION DISEASES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LEISHMANIA INFECTION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CHEMOKINE SIGNALING PATHWAY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COMPLEMENT AND COAGULATION CASCADES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ALPHA LINOLENIC ACID METABOLISM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SYSTEMIC LUPUS ERYTHEMATOSUS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GNRH SIGNALING PATHWAY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B CELL RECEPTOR SIGNALING PATHWAY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PRIMARY IMMUNODEFICIENCY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FC EPSILON RI SIGNALING PATHWAY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HEMATOPOIETIC CELL LINEAGE</w:t>
            </w:r>
          </w:p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KEGG T CELL RECEPTOR SIGNALING PATHWAY</w:t>
            </w:r>
          </w:p>
        </w:tc>
        <w:tc>
          <w:tcPr>
            <w:tcW w:w="69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0.55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0.71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0.52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0.75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0.57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0.74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0.71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0.63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0.47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0.65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0.57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0.55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0.42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0.53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0.46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0.56</w:t>
            </w:r>
          </w:p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0.47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2.1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2.09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2.08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2.01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1.97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1.86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1.85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1.82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1.75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1.73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1.73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1.71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1.67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1.65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1.64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1.63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1.62</w:t>
            </w:r>
          </w:p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1.59</w:t>
            </w:r>
          </w:p>
        </w:tc>
        <w:tc>
          <w:tcPr>
            <w:tcW w:w="83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0.006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0.004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0.004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0.006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0.006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0.01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0.006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0.015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0.024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0.01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0.014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0.025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0.018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0.041</w:t>
            </w:r>
          </w:p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0.028</w:t>
            </w:r>
          </w:p>
        </w:tc>
      </w:tr>
    </w:tbl>
    <w:p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Supplymental </w:t>
      </w:r>
      <w:r>
        <w:rPr>
          <w:rFonts w:hint="eastAsia" w:ascii="Times New Roman" w:hAnsi="Times New Roman" w:cs="Times New Roman"/>
          <w:b/>
          <w:sz w:val="24"/>
          <w:szCs w:val="24"/>
        </w:rPr>
        <w:t>Table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 S2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Arial" w:hAnsi="Arial" w:cs="Arial"/>
          <w:color w:val="1C1D1E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Top 20</w:t>
      </w:r>
      <w:r>
        <w:rPr>
          <w:rFonts w:ascii="Times New Roman" w:hAnsi="Times New Roman" w:cs="Times New Roman"/>
          <w:sz w:val="24"/>
          <w:szCs w:val="24"/>
        </w:rPr>
        <w:t xml:space="preserve"> significant KEGG pathways enriched by DEGs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in GSEA</w:t>
      </w:r>
      <w:r>
        <w:rPr>
          <w:rFonts w:hint="eastAsia"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CF0"/>
        </w:rPr>
        <w:t xml:space="preserve"> </w:t>
      </w:r>
    </w:p>
    <w:p/>
    <w:p/>
    <w:p/>
    <w:p/>
    <w:p/>
    <w:p/>
    <w:p/>
    <w:p/>
    <w:p/>
    <w:p/>
    <w:p/>
    <w:p/>
    <w:p/>
    <w:p/>
    <w:p/>
    <w:p/>
    <w:p/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F"/>
    <w:rsid w:val="001C0B44"/>
    <w:rsid w:val="00347D07"/>
    <w:rsid w:val="00B57B0D"/>
    <w:rsid w:val="00DB351F"/>
    <w:rsid w:val="00FB4C52"/>
    <w:rsid w:val="07106FFB"/>
    <w:rsid w:val="59A96529"/>
    <w:rsid w:val="60691952"/>
    <w:rsid w:val="645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1933</Characters>
  <Lines>16</Lines>
  <Paragraphs>4</Paragraphs>
  <TotalTime>2</TotalTime>
  <ScaleCrop>false</ScaleCrop>
  <LinksUpToDate>false</LinksUpToDate>
  <CharactersWithSpaces>2268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2019-05-24T08:58:00Z</dcterms:created>
  <dc:creator>tan liao</dc:creator>
  <cp:lastModifiedBy>DELL</cp:lastModifiedBy>
  <dcterms:modified xsi:type="dcterms:W3CDTF">2019-07-12T01:50:25Z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