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AD7BE" w14:textId="77777777" w:rsidR="005C1D4C" w:rsidRPr="005C1D4C" w:rsidRDefault="005C1D4C" w:rsidP="00AD472E">
      <w:pPr>
        <w:pStyle w:val="Normal1"/>
        <w:contextualSpacing w:val="0"/>
        <w:rPr>
          <w:b/>
          <w:bCs/>
          <w:sz w:val="32"/>
          <w:szCs w:val="32"/>
          <w:lang w:val="id-ID"/>
        </w:rPr>
      </w:pPr>
      <w:r w:rsidRPr="005C1D4C">
        <w:rPr>
          <w:b/>
          <w:bCs/>
          <w:color w:val="333333"/>
          <w:sz w:val="28"/>
          <w:szCs w:val="28"/>
          <w:shd w:val="clear" w:color="auto" w:fill="F5F5F5"/>
        </w:rPr>
        <w:t>The rationale for conducting the meta-analysis</w:t>
      </w:r>
      <w:r w:rsidRPr="005C1D4C">
        <w:rPr>
          <w:b/>
          <w:bCs/>
          <w:sz w:val="32"/>
          <w:szCs w:val="32"/>
          <w:lang w:val="id-ID"/>
        </w:rPr>
        <w:t xml:space="preserve"> </w:t>
      </w:r>
    </w:p>
    <w:p w14:paraId="3148584A" w14:textId="77777777" w:rsidR="005C1D4C" w:rsidRDefault="005C1D4C" w:rsidP="00AD472E">
      <w:pPr>
        <w:pStyle w:val="Normal1"/>
        <w:contextualSpacing w:val="0"/>
        <w:rPr>
          <w:rFonts w:ascii="Times" w:hAnsi="Times" w:cs="Times"/>
          <w:sz w:val="24"/>
          <w:szCs w:val="24"/>
          <w:lang w:val="id-ID"/>
        </w:rPr>
      </w:pPr>
    </w:p>
    <w:p w14:paraId="02E9D275" w14:textId="433F517A" w:rsidR="00E442B0" w:rsidRDefault="00E442B0" w:rsidP="00AD472E">
      <w:pPr>
        <w:pStyle w:val="Normal1"/>
        <w:contextualSpacing w:val="0"/>
        <w:rPr>
          <w:rFonts w:ascii="Times" w:hAnsi="Times" w:cs="Times"/>
          <w:sz w:val="24"/>
          <w:szCs w:val="24"/>
          <w:lang w:val="id-ID"/>
        </w:rPr>
      </w:pPr>
      <w:r w:rsidRPr="001C299A">
        <w:rPr>
          <w:rFonts w:ascii="Times" w:hAnsi="Times" w:cs="Times"/>
          <w:sz w:val="24"/>
          <w:szCs w:val="24"/>
          <w:lang w:val="id-ID"/>
        </w:rPr>
        <w:t xml:space="preserve">Cancer has long been considered a catastrophic public health problem due to its high mortality rates. </w:t>
      </w:r>
      <w:r>
        <w:rPr>
          <w:rFonts w:ascii="Times" w:hAnsi="Times" w:cs="Times"/>
          <w:sz w:val="24"/>
          <w:szCs w:val="24"/>
          <w:lang w:val="id-ID"/>
        </w:rPr>
        <w:t>In</w:t>
      </w:r>
      <w:r w:rsidRPr="001C299A">
        <w:rPr>
          <w:rFonts w:ascii="Times" w:hAnsi="Times" w:cs="Times"/>
          <w:sz w:val="24"/>
          <w:szCs w:val="24"/>
          <w:lang w:val="id-ID"/>
        </w:rPr>
        <w:t xml:space="preserve"> 2018, cancer has become the second leading cause of death worldwide, with an estimate of 9.6 million death</w:t>
      </w:r>
      <w:r>
        <w:rPr>
          <w:rFonts w:ascii="Times" w:hAnsi="Times" w:cs="Times"/>
          <w:sz w:val="24"/>
          <w:szCs w:val="24"/>
          <w:lang w:val="id-ID"/>
        </w:rPr>
        <w:t xml:space="preserve">. In order to </w:t>
      </w:r>
      <w:r w:rsidRPr="001C299A">
        <w:rPr>
          <w:rFonts w:ascii="Times" w:hAnsi="Times" w:cs="Times"/>
          <w:sz w:val="24"/>
          <w:szCs w:val="24"/>
          <w:lang w:val="id-ID"/>
        </w:rPr>
        <w:t>reduc</w:t>
      </w:r>
      <w:r>
        <w:rPr>
          <w:rFonts w:ascii="Times" w:hAnsi="Times" w:cs="Times"/>
          <w:sz w:val="24"/>
          <w:szCs w:val="24"/>
          <w:lang w:val="id-ID"/>
        </w:rPr>
        <w:t>e</w:t>
      </w:r>
      <w:r w:rsidRPr="001C299A">
        <w:rPr>
          <w:rFonts w:ascii="Times" w:hAnsi="Times" w:cs="Times"/>
          <w:sz w:val="24"/>
          <w:szCs w:val="24"/>
          <w:lang w:val="id-ID"/>
        </w:rPr>
        <w:t xml:space="preserve"> </w:t>
      </w:r>
      <w:r>
        <w:rPr>
          <w:rFonts w:ascii="Times" w:hAnsi="Times" w:cs="Times"/>
          <w:sz w:val="24"/>
          <w:szCs w:val="24"/>
          <w:lang w:val="id-ID"/>
        </w:rPr>
        <w:t xml:space="preserve">its </w:t>
      </w:r>
      <w:r w:rsidRPr="001C299A">
        <w:rPr>
          <w:rFonts w:ascii="Times" w:hAnsi="Times" w:cs="Times"/>
          <w:sz w:val="24"/>
          <w:szCs w:val="24"/>
          <w:lang w:val="id-ID"/>
        </w:rPr>
        <w:t>mortality</w:t>
      </w:r>
      <w:r>
        <w:rPr>
          <w:rFonts w:ascii="Times" w:hAnsi="Times" w:cs="Times"/>
          <w:sz w:val="24"/>
          <w:szCs w:val="24"/>
          <w:lang w:val="id-ID"/>
        </w:rPr>
        <w:t xml:space="preserve">, cancer control should </w:t>
      </w:r>
      <w:r w:rsidR="00AD2CD4">
        <w:rPr>
          <w:rFonts w:ascii="Times" w:hAnsi="Times" w:cs="Times"/>
          <w:sz w:val="24"/>
          <w:szCs w:val="24"/>
          <w:lang w:val="id-ID"/>
        </w:rPr>
        <w:t xml:space="preserve">be </w:t>
      </w:r>
      <w:r>
        <w:rPr>
          <w:rFonts w:ascii="Times" w:hAnsi="Times" w:cs="Times"/>
          <w:sz w:val="24"/>
          <w:szCs w:val="24"/>
          <w:lang w:val="id-ID"/>
        </w:rPr>
        <w:t>enforced.</w:t>
      </w:r>
      <w:r w:rsidRPr="0018395D">
        <w:rPr>
          <w:rFonts w:ascii="Times" w:hAnsi="Times" w:cs="Times"/>
          <w:sz w:val="24"/>
          <w:szCs w:val="24"/>
          <w:lang w:val="id-ID"/>
        </w:rPr>
        <w:t xml:space="preserve"> </w:t>
      </w:r>
      <w:r w:rsidRPr="001C299A">
        <w:rPr>
          <w:rFonts w:ascii="Times" w:hAnsi="Times" w:cs="Times"/>
          <w:sz w:val="24"/>
          <w:szCs w:val="24"/>
          <w:lang w:val="id-ID"/>
        </w:rPr>
        <w:t>One example of cancer control is</w:t>
      </w:r>
      <w:r>
        <w:rPr>
          <w:rFonts w:ascii="Times" w:hAnsi="Times" w:cs="Times"/>
          <w:sz w:val="24"/>
          <w:szCs w:val="24"/>
          <w:lang w:val="id-ID"/>
        </w:rPr>
        <w:t xml:space="preserve"> an </w:t>
      </w:r>
      <w:r w:rsidRPr="001C299A">
        <w:rPr>
          <w:rFonts w:ascii="Times" w:hAnsi="Times" w:cs="Times"/>
          <w:sz w:val="24"/>
          <w:szCs w:val="24"/>
          <w:lang w:val="id-ID"/>
        </w:rPr>
        <w:t xml:space="preserve">early diagnosis of cancer through the use of tumor biomarkers. </w:t>
      </w:r>
      <w:r>
        <w:rPr>
          <w:rFonts w:ascii="Times" w:hAnsi="Times" w:cs="Times"/>
          <w:sz w:val="24"/>
          <w:szCs w:val="24"/>
          <w:lang w:val="id-ID"/>
        </w:rPr>
        <w:t>Unfortunately</w:t>
      </w:r>
      <w:r w:rsidRPr="001C299A">
        <w:rPr>
          <w:rFonts w:ascii="Times" w:hAnsi="Times" w:cs="Times"/>
          <w:sz w:val="24"/>
          <w:szCs w:val="24"/>
          <w:lang w:val="id-ID"/>
        </w:rPr>
        <w:t xml:space="preserve">, </w:t>
      </w:r>
      <w:r>
        <w:rPr>
          <w:rFonts w:ascii="Times" w:hAnsi="Times" w:cs="Times"/>
          <w:sz w:val="24"/>
          <w:szCs w:val="24"/>
          <w:lang w:val="id-ID"/>
        </w:rPr>
        <w:t xml:space="preserve">the </w:t>
      </w:r>
      <w:r w:rsidRPr="001C299A">
        <w:rPr>
          <w:rFonts w:ascii="Times" w:hAnsi="Times" w:cs="Times"/>
          <w:sz w:val="24"/>
          <w:szCs w:val="24"/>
          <w:lang w:val="id-ID"/>
        </w:rPr>
        <w:t xml:space="preserve">implementation </w:t>
      </w:r>
      <w:r>
        <w:rPr>
          <w:rFonts w:ascii="Times" w:hAnsi="Times" w:cs="Times"/>
          <w:sz w:val="24"/>
          <w:szCs w:val="24"/>
          <w:lang w:val="id-ID"/>
        </w:rPr>
        <w:t xml:space="preserve">of tumor biomarkers </w:t>
      </w:r>
      <w:r w:rsidRPr="001C299A">
        <w:rPr>
          <w:rFonts w:ascii="Times" w:hAnsi="Times" w:cs="Times"/>
          <w:sz w:val="24"/>
          <w:szCs w:val="24"/>
          <w:lang w:val="id-ID"/>
        </w:rPr>
        <w:t>in the clinical setting is still lacking</w:t>
      </w:r>
      <w:r w:rsidR="009A06D1">
        <w:rPr>
          <w:rFonts w:ascii="Times" w:hAnsi="Times" w:cs="Times"/>
          <w:sz w:val="24"/>
          <w:szCs w:val="24"/>
          <w:lang w:val="id-ID"/>
        </w:rPr>
        <w:t xml:space="preserve">. Hence, further research </w:t>
      </w:r>
      <w:r w:rsidR="009A06D1" w:rsidRPr="001C299A">
        <w:rPr>
          <w:rFonts w:ascii="Times" w:hAnsi="Times" w:cs="Times"/>
          <w:sz w:val="24"/>
          <w:szCs w:val="24"/>
          <w:lang w:val="id-ID"/>
        </w:rPr>
        <w:t>to identify novel biomarkers should be perfo</w:t>
      </w:r>
      <w:r w:rsidR="009A06D1">
        <w:rPr>
          <w:rFonts w:ascii="Times" w:hAnsi="Times" w:cs="Times"/>
          <w:sz w:val="24"/>
          <w:szCs w:val="24"/>
          <w:lang w:val="id-ID"/>
        </w:rPr>
        <w:t>r</w:t>
      </w:r>
      <w:r w:rsidR="009A06D1" w:rsidRPr="001C299A">
        <w:rPr>
          <w:rFonts w:ascii="Times" w:hAnsi="Times" w:cs="Times"/>
          <w:sz w:val="24"/>
          <w:szCs w:val="24"/>
          <w:lang w:val="id-ID"/>
        </w:rPr>
        <w:t>med</w:t>
      </w:r>
      <w:r w:rsidR="009A06D1">
        <w:rPr>
          <w:rFonts w:ascii="Times" w:hAnsi="Times" w:cs="Times"/>
          <w:sz w:val="24"/>
          <w:szCs w:val="24"/>
          <w:lang w:val="id-ID"/>
        </w:rPr>
        <w:t>.</w:t>
      </w:r>
    </w:p>
    <w:p w14:paraId="08818C05" w14:textId="77777777" w:rsidR="00E442B0" w:rsidRDefault="00E442B0" w:rsidP="00AD472E">
      <w:pPr>
        <w:pStyle w:val="Normal1"/>
        <w:contextualSpacing w:val="0"/>
        <w:rPr>
          <w:rFonts w:ascii="Times" w:hAnsi="Times" w:cs="Times"/>
          <w:sz w:val="24"/>
          <w:szCs w:val="24"/>
          <w:lang w:val="id-ID"/>
        </w:rPr>
      </w:pPr>
    </w:p>
    <w:p w14:paraId="0F96394F" w14:textId="779C139E" w:rsidR="00AD472E" w:rsidRDefault="00AD472E" w:rsidP="00AD472E">
      <w:pPr>
        <w:pStyle w:val="Normal1"/>
        <w:contextualSpacing w:val="0"/>
        <w:rPr>
          <w:rFonts w:ascii="Times" w:eastAsia="Times New Roman" w:hAnsi="Times" w:cs="Times"/>
          <w:color w:val="000000"/>
          <w:sz w:val="24"/>
          <w:szCs w:val="24"/>
          <w:lang w:val="id-ID"/>
        </w:rPr>
      </w:pPr>
      <w:r w:rsidRPr="001C299A">
        <w:rPr>
          <w:rFonts w:ascii="Times" w:hAnsi="Times" w:cs="Times"/>
          <w:sz w:val="24"/>
          <w:szCs w:val="24"/>
          <w:lang w:val="id-ID"/>
        </w:rPr>
        <w:t>Positive Regulatory/</w:t>
      </w:r>
      <w:r w:rsidRPr="001C299A">
        <w:rPr>
          <w:rFonts w:ascii="Times" w:hAnsi="Times" w:cs="Times"/>
          <w:color w:val="222222"/>
          <w:sz w:val="24"/>
          <w:szCs w:val="24"/>
          <w:shd w:val="clear" w:color="auto" w:fill="FFFFFF"/>
          <w:lang w:val="id-ID"/>
        </w:rPr>
        <w:t>S</w:t>
      </w:r>
      <w:r w:rsidRPr="001C299A">
        <w:rPr>
          <w:rFonts w:ascii="Times" w:hAnsi="Times" w:cs="Times"/>
          <w:color w:val="222222"/>
          <w:sz w:val="24"/>
          <w:szCs w:val="24"/>
          <w:shd w:val="clear" w:color="auto" w:fill="FFFFFF"/>
        </w:rPr>
        <w:t>u(var)3-9, Enhancer-of-zeste and Trithorax</w:t>
      </w:r>
      <w:r w:rsidRPr="001C299A">
        <w:rPr>
          <w:rFonts w:ascii="Times" w:hAnsi="Times" w:cs="Times"/>
          <w:color w:val="222222"/>
          <w:sz w:val="24"/>
          <w:szCs w:val="24"/>
          <w:shd w:val="clear" w:color="auto" w:fill="FFFFFF"/>
          <w:lang w:val="id-ID"/>
        </w:rPr>
        <w:t xml:space="preserve"> Domain 2</w:t>
      </w:r>
      <w:r w:rsidRPr="001C299A">
        <w:rPr>
          <w:rFonts w:ascii="Times" w:eastAsia="Times New Roman" w:hAnsi="Times" w:cs="Times"/>
          <w:color w:val="000000"/>
          <w:sz w:val="24"/>
          <w:szCs w:val="24"/>
          <w:lang w:val="id-ID"/>
        </w:rPr>
        <w:t xml:space="preserve"> </w:t>
      </w:r>
      <w:r w:rsidRPr="001C299A">
        <w:rPr>
          <w:rFonts w:ascii="Times" w:eastAsia="Times New Roman" w:hAnsi="Times" w:cs="Times"/>
          <w:color w:val="000000"/>
          <w:sz w:val="24"/>
          <w:szCs w:val="24"/>
        </w:rPr>
        <w:t>(PRDM2</w:t>
      </w:r>
      <w:r w:rsidRPr="00FB5C7C">
        <w:rPr>
          <w:rFonts w:ascii="Times" w:eastAsia="Times New Roman" w:hAnsi="Times" w:cs="Times"/>
          <w:iCs/>
          <w:color w:val="000000"/>
          <w:sz w:val="24"/>
          <w:szCs w:val="24"/>
        </w:rPr>
        <w:t>)</w:t>
      </w:r>
      <w:r>
        <w:rPr>
          <w:rFonts w:ascii="Times" w:eastAsia="Times New Roman" w:hAnsi="Times" w:cs="Times"/>
          <w:iCs/>
          <w:color w:val="000000"/>
          <w:sz w:val="24"/>
          <w:szCs w:val="24"/>
          <w:lang w:val="id-ID"/>
        </w:rPr>
        <w:t xml:space="preserve"> </w:t>
      </w:r>
      <w:r w:rsidRPr="001C299A">
        <w:rPr>
          <w:rFonts w:ascii="Times" w:eastAsia="Times New Roman" w:hAnsi="Times" w:cs="Times"/>
          <w:color w:val="000000"/>
          <w:sz w:val="24"/>
          <w:szCs w:val="24"/>
        </w:rPr>
        <w:t>is a tum</w:t>
      </w:r>
      <w:r w:rsidRPr="001C299A">
        <w:rPr>
          <w:rFonts w:ascii="Times" w:eastAsia="Times New Roman" w:hAnsi="Times" w:cs="Times"/>
          <w:color w:val="000000"/>
          <w:sz w:val="24"/>
          <w:szCs w:val="24"/>
          <w:lang w:val="id-ID"/>
        </w:rPr>
        <w:t>o</w:t>
      </w:r>
      <w:r w:rsidRPr="001C299A">
        <w:rPr>
          <w:rFonts w:ascii="Times" w:eastAsia="Times New Roman" w:hAnsi="Times" w:cs="Times"/>
          <w:color w:val="000000"/>
          <w:sz w:val="24"/>
          <w:szCs w:val="24"/>
        </w:rPr>
        <w:t>r suppressor gene (TSG)</w:t>
      </w:r>
      <w:r w:rsidR="009A06D1">
        <w:rPr>
          <w:rFonts w:ascii="Times" w:eastAsia="Times New Roman" w:hAnsi="Times" w:cs="Times"/>
          <w:color w:val="000000"/>
          <w:sz w:val="24"/>
          <w:szCs w:val="24"/>
          <w:lang w:val="id-ID"/>
        </w:rPr>
        <w:t xml:space="preserve"> </w:t>
      </w:r>
      <w:r w:rsidR="009A06D1" w:rsidRPr="001C299A">
        <w:rPr>
          <w:rFonts w:ascii="Times" w:eastAsia="Times New Roman" w:hAnsi="Times" w:cs="Times"/>
          <w:color w:val="000000"/>
          <w:sz w:val="24"/>
          <w:szCs w:val="24"/>
        </w:rPr>
        <w:t>that belongs to the nuclear histone/protein methyltransferase superfamily.</w:t>
      </w:r>
      <w:r w:rsidR="009A06D1">
        <w:rPr>
          <w:rFonts w:ascii="Times" w:eastAsia="Times New Roman" w:hAnsi="Times" w:cs="Times"/>
          <w:color w:val="000000"/>
          <w:sz w:val="24"/>
          <w:szCs w:val="24"/>
          <w:lang w:val="id-ID"/>
        </w:rPr>
        <w:t xml:space="preserve"> M</w:t>
      </w:r>
      <w:r>
        <w:rPr>
          <w:rFonts w:ascii="Times" w:eastAsia="Times New Roman" w:hAnsi="Times" w:cs="Times"/>
          <w:color w:val="000000"/>
          <w:sz w:val="24"/>
          <w:szCs w:val="24"/>
          <w:lang w:val="id-ID"/>
        </w:rPr>
        <w:t xml:space="preserve">any studies have reported </w:t>
      </w:r>
      <w:r w:rsidR="009A06D1">
        <w:rPr>
          <w:rFonts w:ascii="Times" w:eastAsia="Times New Roman" w:hAnsi="Times" w:cs="Times"/>
          <w:i/>
          <w:iCs/>
          <w:color w:val="000000"/>
          <w:sz w:val="24"/>
          <w:szCs w:val="24"/>
          <w:lang w:val="id-ID"/>
        </w:rPr>
        <w:t xml:space="preserve">PRDM2 </w:t>
      </w:r>
      <w:r>
        <w:rPr>
          <w:rFonts w:ascii="Times" w:eastAsia="Times New Roman" w:hAnsi="Times" w:cs="Times"/>
          <w:color w:val="000000"/>
          <w:sz w:val="24"/>
          <w:szCs w:val="24"/>
          <w:lang w:val="id-ID"/>
        </w:rPr>
        <w:t>downregulat</w:t>
      </w:r>
      <w:r w:rsidR="009A06D1">
        <w:rPr>
          <w:rFonts w:ascii="Times" w:eastAsia="Times New Roman" w:hAnsi="Times" w:cs="Times"/>
          <w:color w:val="000000"/>
          <w:sz w:val="24"/>
          <w:szCs w:val="24"/>
          <w:lang w:val="id-ID"/>
        </w:rPr>
        <w:t>ion</w:t>
      </w:r>
      <w:r>
        <w:rPr>
          <w:rFonts w:ascii="Times" w:eastAsia="Times New Roman" w:hAnsi="Times" w:cs="Times"/>
          <w:color w:val="000000"/>
          <w:sz w:val="24"/>
          <w:szCs w:val="24"/>
          <w:lang w:val="id-ID"/>
        </w:rPr>
        <w:t xml:space="preserve"> in </w:t>
      </w:r>
      <w:r w:rsidR="009A06D1">
        <w:rPr>
          <w:rFonts w:ascii="Times" w:eastAsia="Times New Roman" w:hAnsi="Times" w:cs="Times"/>
          <w:color w:val="000000"/>
          <w:sz w:val="24"/>
          <w:szCs w:val="24"/>
          <w:lang w:val="id-ID"/>
        </w:rPr>
        <w:t xml:space="preserve">several types of cancer, including </w:t>
      </w:r>
      <w:r>
        <w:rPr>
          <w:rFonts w:ascii="Times" w:eastAsia="Times New Roman" w:hAnsi="Times" w:cs="Times"/>
          <w:color w:val="000000"/>
          <w:sz w:val="24"/>
          <w:szCs w:val="24"/>
          <w:lang w:val="id-ID"/>
        </w:rPr>
        <w:t xml:space="preserve">those that exhibit </w:t>
      </w:r>
      <w:r w:rsidRPr="001C299A">
        <w:rPr>
          <w:rFonts w:ascii="Times" w:eastAsia="Times New Roman" w:hAnsi="Times" w:cs="Times"/>
          <w:color w:val="000000"/>
          <w:sz w:val="24"/>
          <w:szCs w:val="24"/>
          <w:lang w:val="id-ID"/>
        </w:rPr>
        <w:t>high incidence and mortality</w:t>
      </w:r>
      <w:r>
        <w:rPr>
          <w:rFonts w:ascii="Times" w:eastAsia="Times New Roman" w:hAnsi="Times" w:cs="Times"/>
          <w:color w:val="000000"/>
          <w:sz w:val="24"/>
          <w:szCs w:val="24"/>
          <w:lang w:val="id-ID"/>
        </w:rPr>
        <w:t xml:space="preserve">. Thus, it is evident that </w:t>
      </w:r>
      <w:r>
        <w:rPr>
          <w:rFonts w:ascii="Times" w:eastAsia="Times New Roman" w:hAnsi="Times" w:cs="Times"/>
          <w:i/>
          <w:iCs/>
          <w:color w:val="000000"/>
          <w:sz w:val="24"/>
          <w:szCs w:val="24"/>
          <w:lang w:val="id-ID"/>
        </w:rPr>
        <w:t xml:space="preserve">PRDM2 </w:t>
      </w:r>
      <w:r>
        <w:rPr>
          <w:rFonts w:ascii="Times" w:eastAsia="Times New Roman" w:hAnsi="Times" w:cs="Times"/>
          <w:color w:val="000000"/>
          <w:sz w:val="24"/>
          <w:szCs w:val="24"/>
          <w:lang w:val="id-ID"/>
        </w:rPr>
        <w:t xml:space="preserve">might have a potential </w:t>
      </w:r>
      <w:r w:rsidR="005C1D4C">
        <w:rPr>
          <w:rFonts w:ascii="Times" w:eastAsia="Times New Roman" w:hAnsi="Times" w:cs="Times"/>
          <w:color w:val="000000"/>
          <w:sz w:val="24"/>
          <w:szCs w:val="24"/>
          <w:lang w:val="id-ID"/>
        </w:rPr>
        <w:t xml:space="preserve">role </w:t>
      </w:r>
      <w:r>
        <w:rPr>
          <w:rFonts w:ascii="Times" w:eastAsia="Times New Roman" w:hAnsi="Times" w:cs="Times"/>
          <w:color w:val="000000"/>
          <w:sz w:val="24"/>
          <w:szCs w:val="24"/>
          <w:lang w:val="id-ID"/>
        </w:rPr>
        <w:t xml:space="preserve">as a biomarker in cancer, especially in solid tumors. </w:t>
      </w:r>
      <w:r w:rsidR="009A06D1" w:rsidRPr="001C299A">
        <w:rPr>
          <w:rFonts w:ascii="Times" w:eastAsia="Times New Roman" w:hAnsi="Times" w:cs="Times"/>
          <w:color w:val="000000"/>
          <w:sz w:val="24"/>
          <w:szCs w:val="24"/>
        </w:rPr>
        <w:t xml:space="preserve">However, </w:t>
      </w:r>
      <w:r w:rsidR="009A06D1" w:rsidRPr="001C299A">
        <w:rPr>
          <w:rFonts w:ascii="Times" w:eastAsia="Times New Roman" w:hAnsi="Times" w:cs="Times"/>
          <w:color w:val="000000"/>
          <w:sz w:val="24"/>
          <w:szCs w:val="24"/>
          <w:lang w:val="id-ID"/>
        </w:rPr>
        <w:t xml:space="preserve">the potential of </w:t>
      </w:r>
      <w:r w:rsidR="009A06D1" w:rsidRPr="001C299A">
        <w:rPr>
          <w:rFonts w:ascii="Times" w:eastAsia="Times New Roman" w:hAnsi="Times" w:cs="Times"/>
          <w:i/>
          <w:iCs/>
          <w:color w:val="000000"/>
          <w:sz w:val="24"/>
          <w:szCs w:val="24"/>
          <w:lang w:val="id-ID"/>
        </w:rPr>
        <w:t xml:space="preserve">PRDM2 </w:t>
      </w:r>
      <w:r w:rsidR="009A06D1" w:rsidRPr="001C299A">
        <w:rPr>
          <w:rFonts w:ascii="Times" w:eastAsia="Times New Roman" w:hAnsi="Times" w:cs="Times"/>
          <w:color w:val="000000"/>
          <w:sz w:val="24"/>
          <w:szCs w:val="24"/>
          <w:lang w:val="id-ID"/>
        </w:rPr>
        <w:t>as a diagnostic biomarker</w:t>
      </w:r>
      <w:r w:rsidR="009A06D1">
        <w:rPr>
          <w:rFonts w:ascii="Times" w:eastAsia="Times New Roman" w:hAnsi="Times" w:cs="Times"/>
          <w:color w:val="000000"/>
          <w:sz w:val="24"/>
          <w:szCs w:val="24"/>
          <w:lang w:val="id-ID"/>
        </w:rPr>
        <w:t xml:space="preserve"> is still unclear</w:t>
      </w:r>
      <w:r w:rsidR="009A06D1" w:rsidRPr="001C299A">
        <w:rPr>
          <w:rFonts w:ascii="Times" w:eastAsia="Times New Roman" w:hAnsi="Times" w:cs="Times"/>
          <w:color w:val="000000"/>
          <w:sz w:val="24"/>
          <w:szCs w:val="24"/>
          <w:lang w:val="id-ID"/>
        </w:rPr>
        <w:t xml:space="preserve">. </w:t>
      </w:r>
      <w:r w:rsidR="005C1D4C">
        <w:rPr>
          <w:rFonts w:ascii="Times" w:eastAsia="Times New Roman" w:hAnsi="Times" w:cs="Times"/>
          <w:color w:val="000000"/>
          <w:sz w:val="24"/>
          <w:szCs w:val="24"/>
          <w:lang w:val="id-ID"/>
        </w:rPr>
        <w:t>Therefore, we conduct</w:t>
      </w:r>
      <w:r w:rsidR="009A06D1">
        <w:rPr>
          <w:rFonts w:ascii="Times" w:eastAsia="Times New Roman" w:hAnsi="Times" w:cs="Times"/>
          <w:color w:val="000000"/>
          <w:sz w:val="24"/>
          <w:szCs w:val="24"/>
          <w:lang w:val="id-ID"/>
        </w:rPr>
        <w:t>ed</w:t>
      </w:r>
      <w:r w:rsidR="005C1D4C">
        <w:rPr>
          <w:rFonts w:ascii="Times" w:eastAsia="Times New Roman" w:hAnsi="Times" w:cs="Times"/>
          <w:color w:val="000000"/>
          <w:sz w:val="24"/>
          <w:szCs w:val="24"/>
          <w:lang w:val="id-ID"/>
        </w:rPr>
        <w:t xml:space="preserve"> </w:t>
      </w:r>
      <w:r w:rsidR="009A06D1">
        <w:rPr>
          <w:rFonts w:ascii="Times" w:eastAsia="Times New Roman" w:hAnsi="Times" w:cs="Times"/>
          <w:color w:val="000000"/>
          <w:sz w:val="24"/>
          <w:szCs w:val="24"/>
          <w:lang w:val="id-ID"/>
        </w:rPr>
        <w:t xml:space="preserve">a </w:t>
      </w:r>
      <w:r w:rsidR="005C1D4C">
        <w:rPr>
          <w:rFonts w:ascii="Times" w:eastAsia="Times New Roman" w:hAnsi="Times" w:cs="Times"/>
          <w:color w:val="000000"/>
          <w:sz w:val="24"/>
          <w:szCs w:val="24"/>
          <w:lang w:val="id-ID"/>
        </w:rPr>
        <w:t>systematic review and meta-analysis t</w:t>
      </w:r>
      <w:r w:rsidR="009A06D1">
        <w:rPr>
          <w:rFonts w:ascii="Times" w:eastAsia="Times New Roman" w:hAnsi="Times" w:cs="Times"/>
          <w:color w:val="000000"/>
          <w:sz w:val="24"/>
          <w:szCs w:val="24"/>
          <w:lang w:val="id-ID"/>
        </w:rPr>
        <w:t>hat addressed this issue.</w:t>
      </w:r>
    </w:p>
    <w:p w14:paraId="793289CB" w14:textId="22DD294F" w:rsidR="005C1D4C" w:rsidRDefault="005C1D4C" w:rsidP="00AD472E">
      <w:pPr>
        <w:pStyle w:val="Normal1"/>
        <w:contextualSpacing w:val="0"/>
        <w:rPr>
          <w:rFonts w:ascii="Times" w:eastAsia="Times New Roman" w:hAnsi="Times" w:cs="Times"/>
          <w:color w:val="000000"/>
          <w:sz w:val="24"/>
          <w:szCs w:val="24"/>
          <w:lang w:val="id-ID"/>
        </w:rPr>
      </w:pPr>
    </w:p>
    <w:p w14:paraId="19867938" w14:textId="718CB724" w:rsidR="005C1D4C" w:rsidRPr="00732112" w:rsidRDefault="00AD2CD4" w:rsidP="00AD472E">
      <w:pPr>
        <w:pStyle w:val="Normal1"/>
        <w:contextualSpacing w:val="0"/>
        <w:rPr>
          <w:b/>
          <w:bCs/>
          <w:color w:val="333333"/>
          <w:sz w:val="28"/>
          <w:szCs w:val="28"/>
          <w:shd w:val="clear" w:color="auto" w:fill="F5F5F5"/>
        </w:rPr>
      </w:pPr>
      <w:r>
        <w:rPr>
          <w:b/>
          <w:bCs/>
          <w:color w:val="333333"/>
          <w:sz w:val="28"/>
          <w:szCs w:val="28"/>
          <w:shd w:val="clear" w:color="auto" w:fill="F5F5F5"/>
          <w:lang w:val="id-ID"/>
        </w:rPr>
        <w:t>The c</w:t>
      </w:r>
      <w:bookmarkStart w:id="0" w:name="_GoBack"/>
      <w:bookmarkEnd w:id="0"/>
      <w:r w:rsidR="00E442B0">
        <w:rPr>
          <w:b/>
          <w:bCs/>
          <w:color w:val="333333"/>
          <w:sz w:val="28"/>
          <w:szCs w:val="28"/>
          <w:shd w:val="clear" w:color="auto" w:fill="F5F5F5"/>
          <w:lang w:val="id-ID"/>
        </w:rPr>
        <w:t>ontribution</w:t>
      </w:r>
      <w:r w:rsidR="005C1D4C" w:rsidRPr="00732112">
        <w:rPr>
          <w:b/>
          <w:bCs/>
          <w:color w:val="333333"/>
          <w:sz w:val="28"/>
          <w:szCs w:val="28"/>
          <w:shd w:val="clear" w:color="auto" w:fill="F5F5F5"/>
        </w:rPr>
        <w:t xml:space="preserve"> that the meta-analysis makes to knowledge in light of previously published related reports, including other meta-analyses and systematic reviews</w:t>
      </w:r>
    </w:p>
    <w:p w14:paraId="59D0AD38" w14:textId="3592324F" w:rsidR="00732112" w:rsidRDefault="00732112" w:rsidP="00AD472E">
      <w:pPr>
        <w:pStyle w:val="Normal1"/>
        <w:contextualSpacing w:val="0"/>
        <w:rPr>
          <w:rFonts w:ascii="Helvetica" w:hAnsi="Helvetica" w:cs="Helvetica"/>
          <w:color w:val="333333"/>
          <w:shd w:val="clear" w:color="auto" w:fill="F5F5F5"/>
        </w:rPr>
      </w:pPr>
    </w:p>
    <w:p w14:paraId="09FE7539" w14:textId="6765C0C0" w:rsidR="00541197" w:rsidRDefault="001D3424" w:rsidP="001D3424">
      <w:pPr>
        <w:pStyle w:val="ListParagraph"/>
        <w:ind w:left="0"/>
        <w:rPr>
          <w:rFonts w:ascii="Times" w:hAnsi="Times" w:cs="Times"/>
          <w:sz w:val="24"/>
          <w:szCs w:val="24"/>
          <w:lang w:val="id-ID"/>
        </w:rPr>
      </w:pPr>
      <w:r w:rsidRPr="003E10B6">
        <w:rPr>
          <w:rFonts w:ascii="Times" w:hAnsi="Times" w:cs="Times"/>
          <w:sz w:val="24"/>
          <w:szCs w:val="24"/>
          <w:lang w:val="id-ID"/>
        </w:rPr>
        <w:t xml:space="preserve">In </w:t>
      </w:r>
      <w:r>
        <w:rPr>
          <w:rFonts w:ascii="Times" w:hAnsi="Times" w:cs="Times"/>
          <w:sz w:val="24"/>
          <w:szCs w:val="24"/>
          <w:lang w:val="id-ID"/>
        </w:rPr>
        <w:t>our</w:t>
      </w:r>
      <w:r w:rsidRPr="003E10B6">
        <w:rPr>
          <w:rFonts w:ascii="Times" w:hAnsi="Times" w:cs="Times"/>
          <w:sz w:val="24"/>
          <w:szCs w:val="24"/>
          <w:lang w:val="id-ID"/>
        </w:rPr>
        <w:t xml:space="preserve"> study, we have successfully generated the first meta-analysis that investigated the potential of </w:t>
      </w:r>
      <w:r w:rsidRPr="003E10B6">
        <w:rPr>
          <w:rFonts w:ascii="Times" w:hAnsi="Times" w:cs="Times"/>
          <w:i/>
          <w:iCs/>
          <w:sz w:val="24"/>
          <w:szCs w:val="24"/>
          <w:lang w:val="id-ID"/>
        </w:rPr>
        <w:t xml:space="preserve">PRDM2 </w:t>
      </w:r>
      <w:r w:rsidRPr="003E10B6">
        <w:rPr>
          <w:rFonts w:ascii="Times" w:hAnsi="Times" w:cs="Times"/>
          <w:sz w:val="24"/>
          <w:szCs w:val="24"/>
          <w:lang w:val="id-ID"/>
        </w:rPr>
        <w:t>downregulation as a diagnostic biomarker in solid tumor.</w:t>
      </w:r>
      <w:r>
        <w:rPr>
          <w:rFonts w:ascii="Times" w:hAnsi="Times" w:cs="Times"/>
          <w:bCs/>
          <w:sz w:val="24"/>
          <w:szCs w:val="24"/>
          <w:lang w:val="id-ID"/>
        </w:rPr>
        <w:t xml:space="preserve"> </w:t>
      </w:r>
      <w:r w:rsidR="009A06D1" w:rsidRPr="003E10B6">
        <w:rPr>
          <w:rFonts w:ascii="Times" w:hAnsi="Times" w:cs="Times"/>
          <w:bCs/>
          <w:sz w:val="24"/>
          <w:szCs w:val="24"/>
          <w:lang w:val="id-ID"/>
        </w:rPr>
        <w:t xml:space="preserve">The pooled analysis suggested that </w:t>
      </w:r>
      <w:r w:rsidR="009A06D1" w:rsidRPr="003E10B6">
        <w:rPr>
          <w:rFonts w:ascii="Times" w:hAnsi="Times" w:cs="Times"/>
          <w:bCs/>
          <w:i/>
          <w:iCs/>
          <w:sz w:val="24"/>
          <w:szCs w:val="24"/>
          <w:lang w:val="id-ID"/>
        </w:rPr>
        <w:t>PRDM2</w:t>
      </w:r>
      <w:r w:rsidR="009A06D1" w:rsidRPr="003E10B6">
        <w:rPr>
          <w:rFonts w:ascii="Times" w:hAnsi="Times" w:cs="Times"/>
          <w:bCs/>
          <w:sz w:val="24"/>
          <w:szCs w:val="24"/>
          <w:lang w:val="id-ID"/>
        </w:rPr>
        <w:t xml:space="preserve"> gene expression is decreased in solid tumor (RR 4.29, 95% CI 2.58 – 7.13, P &lt; 0.00001</w:t>
      </w:r>
      <w:r w:rsidR="009A06D1">
        <w:rPr>
          <w:rFonts w:ascii="Times" w:hAnsi="Times" w:cs="Times"/>
          <w:bCs/>
          <w:sz w:val="24"/>
          <w:szCs w:val="24"/>
          <w:lang w:val="id-ID"/>
        </w:rPr>
        <w:t xml:space="preserve">), hinting that </w:t>
      </w:r>
      <w:r w:rsidR="009A06D1">
        <w:rPr>
          <w:rFonts w:ascii="Times" w:hAnsi="Times" w:cs="Times"/>
          <w:bCs/>
          <w:i/>
          <w:iCs/>
          <w:sz w:val="24"/>
          <w:szCs w:val="24"/>
          <w:lang w:val="id-ID"/>
        </w:rPr>
        <w:t>PRDM2</w:t>
      </w:r>
      <w:r w:rsidR="009A06D1">
        <w:rPr>
          <w:rFonts w:ascii="Times" w:hAnsi="Times" w:cs="Times"/>
          <w:bCs/>
          <w:sz w:val="24"/>
          <w:szCs w:val="24"/>
          <w:lang w:val="id-ID"/>
        </w:rPr>
        <w:t xml:space="preserve"> could be used as a biomarker in solid tumors. T</w:t>
      </w:r>
      <w:r w:rsidR="009A06D1" w:rsidRPr="003E10B6">
        <w:rPr>
          <w:rFonts w:ascii="Times" w:hAnsi="Times" w:cs="Times"/>
          <w:bCs/>
          <w:sz w:val="24"/>
          <w:szCs w:val="24"/>
          <w:lang w:val="id-ID"/>
        </w:rPr>
        <w:t xml:space="preserve">he summary sensitivity and specificity of decreased </w:t>
      </w:r>
      <w:r w:rsidR="009A06D1" w:rsidRPr="003E10B6">
        <w:rPr>
          <w:rFonts w:ascii="Times" w:hAnsi="Times" w:cs="Times"/>
          <w:bCs/>
          <w:i/>
          <w:iCs/>
          <w:sz w:val="24"/>
          <w:szCs w:val="24"/>
          <w:lang w:val="id-ID"/>
        </w:rPr>
        <w:t>PRDM2</w:t>
      </w:r>
      <w:r w:rsidR="009A06D1" w:rsidRPr="003E10B6">
        <w:rPr>
          <w:rFonts w:ascii="Times" w:hAnsi="Times" w:cs="Times"/>
          <w:bCs/>
          <w:sz w:val="24"/>
          <w:szCs w:val="24"/>
          <w:lang w:val="id-ID"/>
        </w:rPr>
        <w:t xml:space="preserve"> gene expression in solid tumor is 84% (95% CI 39-98%) and 86% (95% CI 71-94%), respectively.</w:t>
      </w:r>
      <w:r w:rsidR="009A06D1">
        <w:rPr>
          <w:rFonts w:ascii="Times" w:hAnsi="Times" w:cs="Times"/>
          <w:bCs/>
          <w:sz w:val="24"/>
          <w:szCs w:val="24"/>
          <w:lang w:val="id-ID"/>
        </w:rPr>
        <w:t xml:space="preserve"> </w:t>
      </w:r>
      <w:r w:rsidRPr="003E10B6">
        <w:rPr>
          <w:rFonts w:ascii="Times" w:hAnsi="Times" w:cs="Times"/>
          <w:bCs/>
          <w:sz w:val="24"/>
          <w:szCs w:val="24"/>
          <w:lang w:val="id-ID"/>
        </w:rPr>
        <w:t xml:space="preserve">This result is </w:t>
      </w:r>
      <w:r>
        <w:rPr>
          <w:rFonts w:ascii="Times" w:hAnsi="Times" w:cs="Times"/>
          <w:bCs/>
          <w:sz w:val="24"/>
          <w:szCs w:val="24"/>
          <w:lang w:val="id-ID"/>
        </w:rPr>
        <w:t xml:space="preserve">also </w:t>
      </w:r>
      <w:r w:rsidRPr="003E10B6">
        <w:rPr>
          <w:rFonts w:ascii="Times" w:hAnsi="Times" w:cs="Times"/>
          <w:bCs/>
          <w:sz w:val="24"/>
          <w:szCs w:val="24"/>
          <w:lang w:val="id-ID"/>
        </w:rPr>
        <w:t xml:space="preserve">in favor of </w:t>
      </w:r>
      <w:r w:rsidRPr="003E10B6">
        <w:rPr>
          <w:rFonts w:ascii="Times" w:hAnsi="Times" w:cs="Times"/>
          <w:bCs/>
          <w:i/>
          <w:iCs/>
          <w:sz w:val="24"/>
          <w:szCs w:val="24"/>
          <w:lang w:val="id-ID"/>
        </w:rPr>
        <w:t xml:space="preserve">PRDM2 </w:t>
      </w:r>
      <w:r w:rsidRPr="003E10B6">
        <w:rPr>
          <w:rFonts w:ascii="Times" w:hAnsi="Times" w:cs="Times"/>
          <w:bCs/>
          <w:sz w:val="24"/>
          <w:szCs w:val="24"/>
          <w:lang w:val="id-ID"/>
        </w:rPr>
        <w:t xml:space="preserve">downregulation as a potential diagnostic biomarker. However, the confidence interval for </w:t>
      </w:r>
      <w:r w:rsidRPr="003E10B6">
        <w:rPr>
          <w:rFonts w:ascii="Times" w:hAnsi="Times" w:cs="Times"/>
          <w:bCs/>
          <w:i/>
          <w:iCs/>
          <w:sz w:val="24"/>
          <w:szCs w:val="24"/>
          <w:lang w:val="id-ID"/>
        </w:rPr>
        <w:t xml:space="preserve">PRDM2 </w:t>
      </w:r>
      <w:r w:rsidRPr="003E10B6">
        <w:rPr>
          <w:rFonts w:ascii="Times" w:hAnsi="Times" w:cs="Times"/>
          <w:bCs/>
          <w:sz w:val="24"/>
          <w:szCs w:val="24"/>
          <w:lang w:val="id-ID"/>
        </w:rPr>
        <w:t>downregulation is wide, suggesting that there is marked imprecision</w:t>
      </w:r>
      <w:r>
        <w:rPr>
          <w:rFonts w:ascii="Times" w:hAnsi="Times" w:cs="Times"/>
          <w:bCs/>
          <w:sz w:val="24"/>
          <w:szCs w:val="24"/>
          <w:lang w:val="id-ID"/>
        </w:rPr>
        <w:t xml:space="preserve">. This was later confirmed on TSA whereby the cumulative Z-curve </w:t>
      </w:r>
      <w:r w:rsidR="00541197">
        <w:rPr>
          <w:rFonts w:ascii="Times" w:hAnsi="Times" w:cs="Times"/>
          <w:bCs/>
          <w:sz w:val="24"/>
          <w:szCs w:val="24"/>
          <w:lang w:val="id-ID"/>
        </w:rPr>
        <w:t>failed</w:t>
      </w:r>
      <w:r w:rsidR="00541197" w:rsidRPr="003E10B6">
        <w:rPr>
          <w:rFonts w:ascii="Times" w:hAnsi="Times" w:cs="Times"/>
          <w:bCs/>
          <w:sz w:val="24"/>
          <w:szCs w:val="24"/>
          <w:lang w:val="id-ID"/>
        </w:rPr>
        <w:t xml:space="preserve"> </w:t>
      </w:r>
      <w:r w:rsidR="00541197">
        <w:rPr>
          <w:rFonts w:ascii="Times" w:hAnsi="Times" w:cs="Times"/>
          <w:bCs/>
          <w:sz w:val="24"/>
          <w:szCs w:val="24"/>
          <w:lang w:val="id-ID"/>
        </w:rPr>
        <w:t xml:space="preserve">to </w:t>
      </w:r>
      <w:r w:rsidRPr="003E10B6">
        <w:rPr>
          <w:rFonts w:ascii="Times" w:hAnsi="Times" w:cs="Times"/>
          <w:bCs/>
          <w:sz w:val="24"/>
          <w:szCs w:val="24"/>
          <w:lang w:val="id-ID"/>
        </w:rPr>
        <w:t xml:space="preserve">cross the significance boundary and </w:t>
      </w:r>
      <w:r w:rsidR="00541197">
        <w:rPr>
          <w:rFonts w:ascii="Times" w:hAnsi="Times" w:cs="Times"/>
          <w:bCs/>
          <w:sz w:val="24"/>
          <w:szCs w:val="24"/>
          <w:lang w:val="id-ID"/>
        </w:rPr>
        <w:t>did not</w:t>
      </w:r>
      <w:r w:rsidRPr="003E10B6">
        <w:rPr>
          <w:rFonts w:ascii="Times" w:hAnsi="Times" w:cs="Times"/>
          <w:bCs/>
          <w:sz w:val="24"/>
          <w:szCs w:val="24"/>
          <w:lang w:val="id-ID"/>
        </w:rPr>
        <w:t xml:space="preserve"> reach the required number of studies</w:t>
      </w:r>
      <w:r>
        <w:rPr>
          <w:rFonts w:ascii="Times" w:hAnsi="Times" w:cs="Times"/>
          <w:bCs/>
          <w:sz w:val="24"/>
          <w:szCs w:val="24"/>
          <w:lang w:val="id-ID"/>
        </w:rPr>
        <w:t xml:space="preserve"> which is 7743. Hence, it can be concluded that the use of </w:t>
      </w:r>
      <w:r>
        <w:rPr>
          <w:rFonts w:ascii="Times" w:hAnsi="Times" w:cs="Times"/>
          <w:bCs/>
          <w:i/>
          <w:iCs/>
          <w:sz w:val="24"/>
          <w:szCs w:val="24"/>
          <w:lang w:val="id-ID"/>
        </w:rPr>
        <w:t xml:space="preserve">PRDM2 </w:t>
      </w:r>
      <w:r>
        <w:rPr>
          <w:rFonts w:ascii="Times" w:hAnsi="Times" w:cs="Times"/>
          <w:bCs/>
          <w:sz w:val="24"/>
          <w:szCs w:val="24"/>
          <w:lang w:val="id-ID"/>
        </w:rPr>
        <w:t>as a diagnostic biomarker in solid tumors is still inconclusive.</w:t>
      </w:r>
    </w:p>
    <w:p w14:paraId="182A8241" w14:textId="77777777" w:rsidR="00541197" w:rsidRDefault="00541197" w:rsidP="001D3424">
      <w:pPr>
        <w:pStyle w:val="ListParagraph"/>
        <w:ind w:left="0"/>
        <w:rPr>
          <w:rFonts w:ascii="Times" w:hAnsi="Times" w:cs="Times"/>
          <w:sz w:val="24"/>
          <w:szCs w:val="24"/>
          <w:lang w:val="id-ID"/>
        </w:rPr>
      </w:pPr>
    </w:p>
    <w:p w14:paraId="42475322" w14:textId="1A3C6F18" w:rsidR="001D3424" w:rsidRPr="003E10B6" w:rsidRDefault="00541197" w:rsidP="001D3424">
      <w:pPr>
        <w:pStyle w:val="ListParagraph"/>
        <w:ind w:left="0"/>
        <w:rPr>
          <w:rFonts w:ascii="Times" w:hAnsi="Times" w:cs="Times"/>
          <w:sz w:val="24"/>
          <w:szCs w:val="24"/>
          <w:lang w:val="id-ID"/>
        </w:rPr>
      </w:pPr>
      <w:r w:rsidRPr="003E10B6">
        <w:rPr>
          <w:rFonts w:ascii="Times" w:hAnsi="Times" w:cs="Times"/>
          <w:sz w:val="24"/>
          <w:szCs w:val="24"/>
          <w:lang w:val="id-ID"/>
        </w:rPr>
        <w:t xml:space="preserve">Although our present study could not fully prove the potential of </w:t>
      </w:r>
      <w:r w:rsidRPr="003E10B6">
        <w:rPr>
          <w:rFonts w:ascii="Times" w:hAnsi="Times" w:cs="Times"/>
          <w:i/>
          <w:iCs/>
          <w:sz w:val="24"/>
          <w:szCs w:val="24"/>
          <w:lang w:val="id-ID"/>
        </w:rPr>
        <w:t xml:space="preserve">PRDM2 </w:t>
      </w:r>
      <w:r w:rsidRPr="003E10B6">
        <w:rPr>
          <w:rFonts w:ascii="Times" w:hAnsi="Times" w:cs="Times"/>
          <w:sz w:val="24"/>
          <w:szCs w:val="24"/>
          <w:lang w:val="id-ID"/>
        </w:rPr>
        <w:t>downregulation as a diagnostic biomarker due to its imprecision, it is important to highlight that these results can potentially improve with the addition of new studies</w:t>
      </w:r>
      <w:r>
        <w:rPr>
          <w:rFonts w:ascii="Times" w:hAnsi="Times" w:cs="Times"/>
          <w:sz w:val="24"/>
          <w:szCs w:val="24"/>
          <w:lang w:val="id-ID"/>
        </w:rPr>
        <w:t xml:space="preserve">. </w:t>
      </w:r>
      <w:r w:rsidR="001D3424" w:rsidRPr="003E10B6">
        <w:rPr>
          <w:rFonts w:ascii="Times" w:hAnsi="Times" w:cs="Times"/>
          <w:sz w:val="24"/>
          <w:szCs w:val="24"/>
          <w:lang w:val="id-ID"/>
        </w:rPr>
        <w:t>This has been proven by our TSA results whereby the line representing the cumulative Z-curve did not cross the futility boundary.</w:t>
      </w:r>
      <w:r>
        <w:rPr>
          <w:rFonts w:ascii="Times" w:hAnsi="Times" w:cs="Times"/>
          <w:sz w:val="24"/>
          <w:szCs w:val="24"/>
          <w:lang w:val="id-ID"/>
        </w:rPr>
        <w:t xml:space="preserve"> Thus, further research is required.</w:t>
      </w:r>
    </w:p>
    <w:p w14:paraId="44A0C8EE" w14:textId="454D2567" w:rsidR="00732112" w:rsidRPr="001D3424" w:rsidRDefault="00732112" w:rsidP="00AD472E">
      <w:pPr>
        <w:pStyle w:val="Normal1"/>
        <w:contextualSpacing w:val="0"/>
        <w:rPr>
          <w:rFonts w:ascii="Times" w:hAnsi="Times" w:cs="Times"/>
          <w:sz w:val="24"/>
          <w:szCs w:val="24"/>
          <w:lang w:val="id-ID"/>
        </w:rPr>
      </w:pPr>
    </w:p>
    <w:sectPr w:rsidR="00732112" w:rsidRPr="001D3424" w:rsidSect="00AD472E"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317F7"/>
    <w:multiLevelType w:val="hybridMultilevel"/>
    <w:tmpl w:val="0DB8B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D2CFF"/>
    <w:multiLevelType w:val="hybridMultilevel"/>
    <w:tmpl w:val="39143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D3F3D"/>
    <w:multiLevelType w:val="hybridMultilevel"/>
    <w:tmpl w:val="A0F67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D1548"/>
    <w:multiLevelType w:val="hybridMultilevel"/>
    <w:tmpl w:val="6592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7860"/>
    <w:rsid w:val="000616D4"/>
    <w:rsid w:val="00076F97"/>
    <w:rsid w:val="000A6459"/>
    <w:rsid w:val="00131D97"/>
    <w:rsid w:val="00190970"/>
    <w:rsid w:val="001D3424"/>
    <w:rsid w:val="0020398F"/>
    <w:rsid w:val="002229AB"/>
    <w:rsid w:val="002D3D82"/>
    <w:rsid w:val="003774B5"/>
    <w:rsid w:val="003C1312"/>
    <w:rsid w:val="00414B2F"/>
    <w:rsid w:val="004A1F94"/>
    <w:rsid w:val="004B611D"/>
    <w:rsid w:val="005104A5"/>
    <w:rsid w:val="0051448C"/>
    <w:rsid w:val="00541197"/>
    <w:rsid w:val="0058364F"/>
    <w:rsid w:val="005C1D4C"/>
    <w:rsid w:val="005D77AE"/>
    <w:rsid w:val="00650E1C"/>
    <w:rsid w:val="00694D09"/>
    <w:rsid w:val="006D0D85"/>
    <w:rsid w:val="00732112"/>
    <w:rsid w:val="00793B71"/>
    <w:rsid w:val="007B6DD5"/>
    <w:rsid w:val="007C7029"/>
    <w:rsid w:val="007F2870"/>
    <w:rsid w:val="00800358"/>
    <w:rsid w:val="00826B26"/>
    <w:rsid w:val="00861616"/>
    <w:rsid w:val="008E2B2F"/>
    <w:rsid w:val="008E3EA1"/>
    <w:rsid w:val="00926B3F"/>
    <w:rsid w:val="00951C47"/>
    <w:rsid w:val="009A06D1"/>
    <w:rsid w:val="009E27BB"/>
    <w:rsid w:val="009E7441"/>
    <w:rsid w:val="00A35778"/>
    <w:rsid w:val="00A37569"/>
    <w:rsid w:val="00AA18ED"/>
    <w:rsid w:val="00AD2CD4"/>
    <w:rsid w:val="00AD472E"/>
    <w:rsid w:val="00AF4906"/>
    <w:rsid w:val="00B66057"/>
    <w:rsid w:val="00B77860"/>
    <w:rsid w:val="00D55AD8"/>
    <w:rsid w:val="00D94FB8"/>
    <w:rsid w:val="00DA534E"/>
    <w:rsid w:val="00E140AC"/>
    <w:rsid w:val="00E442B0"/>
    <w:rsid w:val="00EB04D4"/>
    <w:rsid w:val="00F13359"/>
    <w:rsid w:val="00FD22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21fffd"/>
    </o:shapedefaults>
    <o:shapelayout v:ext="edit">
      <o:idmap v:ext="edit" data="1"/>
    </o:shapelayout>
  </w:shapeDefaults>
  <w:decimalSymbol w:val="."/>
  <w:listSeparator w:val=","/>
  <w14:docId w14:val="0798BED5"/>
  <w15:docId w15:val="{A8FD1CDD-60BD-4EE5-9AEF-E2C826B5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611D"/>
  </w:style>
  <w:style w:type="paragraph" w:styleId="Heading1">
    <w:name w:val="heading 1"/>
    <w:basedOn w:val="Normal1"/>
    <w:next w:val="Normal1"/>
    <w:rsid w:val="00B7786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B7786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B7786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B7786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B7786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B7786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77860"/>
  </w:style>
  <w:style w:type="paragraph" w:styleId="Title">
    <w:name w:val="Title"/>
    <w:basedOn w:val="Normal1"/>
    <w:next w:val="Normal1"/>
    <w:rsid w:val="00B7786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B77860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link w:val="ListParagraphChar"/>
    <w:uiPriority w:val="34"/>
    <w:qFormat/>
    <w:rsid w:val="00FD22BE"/>
    <w:pPr>
      <w:ind w:left="720"/>
    </w:pPr>
  </w:style>
  <w:style w:type="table" w:styleId="TableGrid">
    <w:name w:val="Table Grid"/>
    <w:basedOn w:val="TableNormal"/>
    <w:rsid w:val="00926B3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7C70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3756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AA18ED"/>
    <w:pPr>
      <w:spacing w:beforeLines="1" w:afterLines="1" w:line="240" w:lineRule="auto"/>
      <w:contextualSpacing w:val="0"/>
    </w:pPr>
    <w:rPr>
      <w:rFonts w:ascii="Times" w:hAnsi="Times" w:cs="Times New Roman"/>
      <w:sz w:val="20"/>
      <w:szCs w:val="20"/>
    </w:rPr>
  </w:style>
  <w:style w:type="character" w:styleId="LineNumber">
    <w:name w:val="line number"/>
    <w:basedOn w:val="DefaultParagraphFont"/>
    <w:rsid w:val="00414B2F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D3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9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9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C97D4D-3D4B-43AA-9DE6-24A06C461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Jeffrey Tanadi</cp:lastModifiedBy>
  <cp:revision>13</cp:revision>
  <dcterms:created xsi:type="dcterms:W3CDTF">2018-09-06T09:11:00Z</dcterms:created>
  <dcterms:modified xsi:type="dcterms:W3CDTF">2019-12-16T08:29:00Z</dcterms:modified>
</cp:coreProperties>
</file>