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2AAA" w14:textId="451041E4" w:rsidR="000E7953" w:rsidRPr="004B7BC0" w:rsidRDefault="000E7953" w:rsidP="008C3926">
      <w:pPr>
        <w:spacing w:afterLines="25" w:after="78" w:line="480" w:lineRule="auto"/>
        <w:jc w:val="center"/>
        <w:rPr>
          <w:b/>
          <w:sz w:val="20"/>
          <w:szCs w:val="20"/>
        </w:rPr>
      </w:pPr>
      <w:bookmarkStart w:id="0" w:name="_Hlk2855860"/>
      <w:r w:rsidRPr="004B7BC0">
        <w:rPr>
          <w:b/>
          <w:sz w:val="20"/>
          <w:szCs w:val="20"/>
        </w:rPr>
        <w:t>Supplementary file</w:t>
      </w:r>
    </w:p>
    <w:p w14:paraId="52F31236" w14:textId="63958AEA" w:rsidR="008C3926" w:rsidRPr="004B7BC0" w:rsidRDefault="008C3926" w:rsidP="008C3926">
      <w:pPr>
        <w:spacing w:afterLines="25" w:after="78" w:line="480" w:lineRule="auto"/>
        <w:jc w:val="center"/>
        <w:rPr>
          <w:rFonts w:eastAsiaTheme="minorEastAsia"/>
          <w:b/>
          <w:sz w:val="20"/>
          <w:szCs w:val="20"/>
        </w:rPr>
      </w:pPr>
      <w:r w:rsidRPr="004B7BC0">
        <w:rPr>
          <w:b/>
          <w:sz w:val="20"/>
          <w:szCs w:val="20"/>
        </w:rPr>
        <w:t xml:space="preserve">Dynamics of ammonia oxidizers and </w:t>
      </w:r>
      <w:proofErr w:type="spellStart"/>
      <w:r w:rsidRPr="004B7BC0">
        <w:rPr>
          <w:b/>
          <w:sz w:val="20"/>
          <w:szCs w:val="20"/>
        </w:rPr>
        <w:t>denitrifiers</w:t>
      </w:r>
      <w:proofErr w:type="spellEnd"/>
      <w:r w:rsidRPr="004B7BC0">
        <w:rPr>
          <w:b/>
          <w:sz w:val="20"/>
          <w:szCs w:val="20"/>
        </w:rPr>
        <w:t xml:space="preserve"> in response to compost amendment in black soil, Northeast China</w:t>
      </w:r>
    </w:p>
    <w:p w14:paraId="257037CD" w14:textId="18CEBB10" w:rsidR="000F0DF6" w:rsidRPr="000F0DF6" w:rsidRDefault="00FD6C79" w:rsidP="000F0DF6">
      <w:pPr>
        <w:pStyle w:val="a6"/>
        <w:spacing w:afterLines="25" w:after="78" w:line="480" w:lineRule="auto"/>
        <w:ind w:left="360" w:firstLineChars="0" w:firstLine="0"/>
        <w:jc w:val="center"/>
        <w:rPr>
          <w:sz w:val="20"/>
          <w:szCs w:val="20"/>
          <w:vertAlign w:val="superscript"/>
        </w:rPr>
      </w:pPr>
      <w:proofErr w:type="spellStart"/>
      <w:r w:rsidRPr="000F0DF6">
        <w:rPr>
          <w:sz w:val="20"/>
          <w:szCs w:val="20"/>
        </w:rPr>
        <w:t>Zhongzan</w:t>
      </w:r>
      <w:proofErr w:type="spellEnd"/>
      <w:r w:rsidRPr="000F0DF6">
        <w:rPr>
          <w:sz w:val="20"/>
          <w:szCs w:val="20"/>
        </w:rPr>
        <w:t xml:space="preserve"> Yang</w:t>
      </w:r>
      <w:r w:rsidRPr="000F0DF6">
        <w:rPr>
          <w:sz w:val="20"/>
          <w:szCs w:val="20"/>
          <w:vertAlign w:val="superscript"/>
        </w:rPr>
        <w:t>1</w:t>
      </w:r>
      <w:r w:rsidRPr="000F0DF6">
        <w:rPr>
          <w:sz w:val="20"/>
          <w:szCs w:val="20"/>
        </w:rPr>
        <w:t>,</w:t>
      </w:r>
      <w:r w:rsidR="000F0DF6" w:rsidRPr="000F0DF6">
        <w:rPr>
          <w:sz w:val="20"/>
          <w:szCs w:val="20"/>
        </w:rPr>
        <w:t>Yu</w:t>
      </w:r>
      <w:r w:rsidR="000F0DF6" w:rsidRPr="000F0DF6">
        <w:rPr>
          <w:rFonts w:hint="eastAsia"/>
          <w:sz w:val="20"/>
          <w:szCs w:val="20"/>
        </w:rPr>
        <w:t>p</w:t>
      </w:r>
      <w:r w:rsidR="000F0DF6" w:rsidRPr="000F0DF6">
        <w:rPr>
          <w:sz w:val="20"/>
          <w:szCs w:val="20"/>
        </w:rPr>
        <w:t>eng Guan</w:t>
      </w:r>
      <w:r w:rsidR="000F0DF6" w:rsidRPr="000F0DF6">
        <w:rPr>
          <w:sz w:val="20"/>
          <w:szCs w:val="20"/>
          <w:vertAlign w:val="superscript"/>
        </w:rPr>
        <w:t>1</w:t>
      </w:r>
      <w:r w:rsidR="000F0DF6" w:rsidRPr="000F0DF6">
        <w:rPr>
          <w:sz w:val="20"/>
          <w:szCs w:val="20"/>
        </w:rPr>
        <w:t>, Ayodeji Bello</w:t>
      </w:r>
      <w:r w:rsidR="000F0DF6" w:rsidRPr="000F0DF6">
        <w:rPr>
          <w:sz w:val="20"/>
          <w:szCs w:val="20"/>
          <w:vertAlign w:val="superscript"/>
        </w:rPr>
        <w:t>1</w:t>
      </w:r>
      <w:r w:rsidR="000F0DF6" w:rsidRPr="000F0DF6">
        <w:rPr>
          <w:rFonts w:hint="eastAsia"/>
          <w:sz w:val="20"/>
          <w:szCs w:val="20"/>
        </w:rPr>
        <w:t>,</w:t>
      </w:r>
      <w:r w:rsidR="000F0DF6" w:rsidRPr="000F0DF6">
        <w:rPr>
          <w:sz w:val="20"/>
          <w:szCs w:val="20"/>
        </w:rPr>
        <w:t xml:space="preserve"> </w:t>
      </w:r>
      <w:proofErr w:type="spellStart"/>
      <w:r w:rsidRPr="00FD6C79">
        <w:rPr>
          <w:sz w:val="20"/>
          <w:szCs w:val="20"/>
        </w:rPr>
        <w:t>Yanxiang</w:t>
      </w:r>
      <w:proofErr w:type="spellEnd"/>
      <w:r w:rsidRPr="00FD6C79">
        <w:rPr>
          <w:sz w:val="20"/>
          <w:szCs w:val="20"/>
        </w:rPr>
        <w:t xml:space="preserve"> Wu</w:t>
      </w:r>
      <w:r w:rsidRPr="00FD6C79">
        <w:rPr>
          <w:sz w:val="20"/>
          <w:szCs w:val="20"/>
          <w:vertAlign w:val="superscript"/>
        </w:rPr>
        <w:t>1</w:t>
      </w:r>
      <w:r w:rsidRPr="00FD6C79">
        <w:rPr>
          <w:sz w:val="20"/>
          <w:szCs w:val="20"/>
        </w:rPr>
        <w:t xml:space="preserve">, </w:t>
      </w:r>
      <w:proofErr w:type="spellStart"/>
      <w:r w:rsidRPr="00FD6C79">
        <w:rPr>
          <w:sz w:val="20"/>
          <w:szCs w:val="20"/>
        </w:rPr>
        <w:t>Jiayi</w:t>
      </w:r>
      <w:proofErr w:type="spellEnd"/>
      <w:r w:rsidRPr="00FD6C79">
        <w:rPr>
          <w:sz w:val="20"/>
          <w:szCs w:val="20"/>
        </w:rPr>
        <w:t xml:space="preserve"> Ding</w:t>
      </w:r>
      <w:r w:rsidRPr="00FD6C79">
        <w:rPr>
          <w:sz w:val="20"/>
          <w:szCs w:val="20"/>
          <w:vertAlign w:val="superscript"/>
        </w:rPr>
        <w:t>1</w:t>
      </w:r>
      <w:r w:rsidRPr="00FD6C79">
        <w:rPr>
          <w:sz w:val="20"/>
          <w:szCs w:val="20"/>
        </w:rPr>
        <w:t xml:space="preserve">, </w:t>
      </w:r>
      <w:proofErr w:type="spellStart"/>
      <w:r w:rsidRPr="00FD6C79">
        <w:rPr>
          <w:sz w:val="20"/>
          <w:szCs w:val="20"/>
        </w:rPr>
        <w:t>Leiqi</w:t>
      </w:r>
      <w:proofErr w:type="spellEnd"/>
      <w:r w:rsidRPr="00FD6C79">
        <w:rPr>
          <w:sz w:val="20"/>
          <w:szCs w:val="20"/>
        </w:rPr>
        <w:t xml:space="preserve"> Wang</w:t>
      </w:r>
      <w:r w:rsidRPr="00FD6C79">
        <w:rPr>
          <w:sz w:val="20"/>
          <w:szCs w:val="20"/>
          <w:vertAlign w:val="superscript"/>
        </w:rPr>
        <w:t>1</w:t>
      </w:r>
      <w:r w:rsidRPr="00FD6C79">
        <w:rPr>
          <w:sz w:val="20"/>
          <w:szCs w:val="20"/>
        </w:rPr>
        <w:t xml:space="preserve">, </w:t>
      </w:r>
      <w:proofErr w:type="spellStart"/>
      <w:r w:rsidRPr="00FD6C79">
        <w:rPr>
          <w:sz w:val="20"/>
          <w:szCs w:val="20"/>
        </w:rPr>
        <w:t>Yuqing</w:t>
      </w:r>
      <w:proofErr w:type="spellEnd"/>
      <w:r w:rsidRPr="00FD6C79">
        <w:rPr>
          <w:sz w:val="20"/>
          <w:szCs w:val="20"/>
        </w:rPr>
        <w:t xml:space="preserve"> Ren</w:t>
      </w:r>
      <w:r w:rsidRPr="00FD6C79">
        <w:rPr>
          <w:sz w:val="20"/>
          <w:szCs w:val="20"/>
          <w:vertAlign w:val="superscript"/>
        </w:rPr>
        <w:t>1</w:t>
      </w:r>
      <w:r w:rsidRPr="00FD6C79">
        <w:rPr>
          <w:sz w:val="20"/>
          <w:szCs w:val="20"/>
        </w:rPr>
        <w:t xml:space="preserve">, </w:t>
      </w:r>
      <w:proofErr w:type="spellStart"/>
      <w:r w:rsidRPr="00FD6C79">
        <w:rPr>
          <w:sz w:val="20"/>
          <w:szCs w:val="20"/>
        </w:rPr>
        <w:t>Guangxin</w:t>
      </w:r>
      <w:proofErr w:type="spellEnd"/>
      <w:r w:rsidRPr="00FD6C79">
        <w:rPr>
          <w:sz w:val="20"/>
          <w:szCs w:val="20"/>
        </w:rPr>
        <w:t xml:space="preserve"> Chen</w:t>
      </w:r>
      <w:r w:rsidRPr="00FD6C79">
        <w:rPr>
          <w:sz w:val="20"/>
          <w:szCs w:val="20"/>
          <w:vertAlign w:val="superscript"/>
        </w:rPr>
        <w:t>1</w:t>
      </w:r>
      <w:r w:rsidRPr="00FD6C79">
        <w:rPr>
          <w:sz w:val="20"/>
          <w:szCs w:val="20"/>
        </w:rPr>
        <w:t>,</w:t>
      </w:r>
      <w:bookmarkStart w:id="1" w:name="_GoBack"/>
      <w:bookmarkEnd w:id="1"/>
      <w:r w:rsidR="000F0DF6" w:rsidRPr="000F0DF6">
        <w:rPr>
          <w:sz w:val="20"/>
          <w:szCs w:val="20"/>
        </w:rPr>
        <w:t>Wei Yang</w:t>
      </w:r>
      <w:r w:rsidR="000F0DF6" w:rsidRPr="000F0DF6">
        <w:rPr>
          <w:sz w:val="20"/>
          <w:szCs w:val="20"/>
          <w:vertAlign w:val="superscript"/>
        </w:rPr>
        <w:t>1,*</w:t>
      </w:r>
    </w:p>
    <w:p w14:paraId="10300E5A" w14:textId="77777777" w:rsidR="008C3926" w:rsidRPr="004B7BC0" w:rsidRDefault="008C3926" w:rsidP="008C3926">
      <w:pPr>
        <w:pStyle w:val="a6"/>
        <w:numPr>
          <w:ilvl w:val="0"/>
          <w:numId w:val="2"/>
        </w:numPr>
        <w:spacing w:line="480" w:lineRule="auto"/>
        <w:ind w:firstLineChars="0"/>
        <w:rPr>
          <w:color w:val="000000" w:themeColor="text1"/>
          <w:sz w:val="20"/>
          <w:szCs w:val="20"/>
        </w:rPr>
      </w:pPr>
      <w:r w:rsidRPr="004B7BC0">
        <w:rPr>
          <w:color w:val="000000" w:themeColor="text1"/>
          <w:sz w:val="20"/>
          <w:szCs w:val="20"/>
        </w:rPr>
        <w:t xml:space="preserve">College of Resources and Environment, Northeast Agricultural University, Harbin, China </w:t>
      </w:r>
    </w:p>
    <w:p w14:paraId="7A6B84C5" w14:textId="77777777" w:rsidR="008C3926" w:rsidRPr="004B7BC0" w:rsidRDefault="008C3926" w:rsidP="008C3926">
      <w:pPr>
        <w:spacing w:line="480" w:lineRule="auto"/>
        <w:rPr>
          <w:color w:val="000000" w:themeColor="text1"/>
          <w:sz w:val="20"/>
          <w:szCs w:val="20"/>
        </w:rPr>
      </w:pPr>
      <w:r w:rsidRPr="004B7BC0">
        <w:rPr>
          <w:color w:val="000000" w:themeColor="text1"/>
          <w:sz w:val="20"/>
          <w:szCs w:val="20"/>
        </w:rPr>
        <w:t>* Corresponding author</w:t>
      </w:r>
    </w:p>
    <w:p w14:paraId="6CF35747" w14:textId="0F57A61D" w:rsidR="00D21FF8" w:rsidRPr="004B7BC0" w:rsidRDefault="008C3926" w:rsidP="00D21FF8">
      <w:pPr>
        <w:spacing w:line="480" w:lineRule="auto"/>
        <w:rPr>
          <w:color w:val="000000" w:themeColor="text1"/>
          <w:sz w:val="20"/>
          <w:szCs w:val="20"/>
        </w:rPr>
      </w:pPr>
      <w:r w:rsidRPr="004B7BC0">
        <w:rPr>
          <w:color w:val="000000" w:themeColor="text1"/>
          <w:sz w:val="20"/>
          <w:szCs w:val="20"/>
        </w:rPr>
        <w:t>Email:</w:t>
      </w:r>
      <w:r w:rsidR="000F0DF6">
        <w:rPr>
          <w:color w:val="000000" w:themeColor="text1"/>
          <w:sz w:val="20"/>
          <w:szCs w:val="20"/>
        </w:rPr>
        <w:t xml:space="preserve"> </w:t>
      </w:r>
      <w:r w:rsidR="000F0DF6">
        <w:rPr>
          <w:sz w:val="20"/>
          <w:szCs w:val="20"/>
        </w:rPr>
        <w:t>yangwei_85</w:t>
      </w:r>
      <w:r w:rsidRPr="004B7BC0">
        <w:rPr>
          <w:sz w:val="20"/>
          <w:szCs w:val="20"/>
        </w:rPr>
        <w:t>@163.com</w:t>
      </w:r>
      <w:bookmarkEnd w:id="0"/>
    </w:p>
    <w:p w14:paraId="7BACB608" w14:textId="77777777" w:rsidR="004E546F" w:rsidRPr="004B7BC0" w:rsidRDefault="004E546F" w:rsidP="004E546F">
      <w:pPr>
        <w:spacing w:line="360" w:lineRule="auto"/>
        <w:rPr>
          <w:b/>
          <w:sz w:val="20"/>
          <w:szCs w:val="20"/>
          <w:lang w:val="fr-FR"/>
        </w:rPr>
      </w:pPr>
      <w:r w:rsidRPr="004B7BC0">
        <w:rPr>
          <w:b/>
          <w:sz w:val="20"/>
          <w:szCs w:val="20"/>
          <w:lang w:val="fr-FR"/>
        </w:rPr>
        <w:t>PCR conditions for Miseq sequencing</w:t>
      </w:r>
    </w:p>
    <w:p w14:paraId="02864C64" w14:textId="77777777" w:rsidR="004E546F" w:rsidRPr="004B7BC0" w:rsidRDefault="004E546F" w:rsidP="004E546F">
      <w:pPr>
        <w:spacing w:line="360" w:lineRule="auto"/>
        <w:ind w:firstLineChars="200" w:firstLine="400"/>
        <w:rPr>
          <w:sz w:val="20"/>
          <w:szCs w:val="20"/>
        </w:rPr>
        <w:sectPr w:rsidR="004E546F" w:rsidRPr="004B7BC0" w:rsidSect="004E546F">
          <w:footerReference w:type="default" r:id="rId7"/>
          <w:type w:val="continuous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r w:rsidRPr="004B7BC0">
        <w:rPr>
          <w:sz w:val="20"/>
          <w:szCs w:val="20"/>
        </w:rPr>
        <w:t xml:space="preserve">The amplification was carried out in a final 25 </w:t>
      </w:r>
      <w:proofErr w:type="spellStart"/>
      <w:r w:rsidRPr="004B7BC0">
        <w:rPr>
          <w:sz w:val="20"/>
          <w:szCs w:val="20"/>
        </w:rPr>
        <w:t>μL</w:t>
      </w:r>
      <w:proofErr w:type="spellEnd"/>
      <w:r w:rsidRPr="004B7BC0">
        <w:rPr>
          <w:sz w:val="20"/>
          <w:szCs w:val="20"/>
        </w:rPr>
        <w:t xml:space="preserve"> reaction solution including 2.5 </w:t>
      </w:r>
      <w:proofErr w:type="spellStart"/>
      <w:r w:rsidRPr="004B7BC0">
        <w:rPr>
          <w:sz w:val="20"/>
          <w:szCs w:val="20"/>
        </w:rPr>
        <w:t>μL</w:t>
      </w:r>
      <w:proofErr w:type="spellEnd"/>
      <w:r w:rsidRPr="004B7BC0">
        <w:rPr>
          <w:sz w:val="20"/>
          <w:szCs w:val="20"/>
        </w:rPr>
        <w:t xml:space="preserve"> of 10 × buffer, 1.5 mM of MgCl</w:t>
      </w:r>
      <w:r w:rsidRPr="004B7BC0">
        <w:rPr>
          <w:sz w:val="20"/>
          <w:szCs w:val="20"/>
          <w:vertAlign w:val="subscript"/>
        </w:rPr>
        <w:t>2</w:t>
      </w:r>
      <w:r w:rsidRPr="004B7BC0">
        <w:rPr>
          <w:sz w:val="20"/>
          <w:szCs w:val="20"/>
        </w:rPr>
        <w:t xml:space="preserve">, 200 </w:t>
      </w:r>
      <w:proofErr w:type="spellStart"/>
      <w:r w:rsidRPr="004B7BC0">
        <w:rPr>
          <w:sz w:val="20"/>
          <w:szCs w:val="20"/>
        </w:rPr>
        <w:t>μM</w:t>
      </w:r>
      <w:proofErr w:type="spellEnd"/>
      <w:r w:rsidRPr="004B7BC0">
        <w:rPr>
          <w:sz w:val="20"/>
          <w:szCs w:val="20"/>
        </w:rPr>
        <w:t xml:space="preserve"> of each dNTP, 0.75 </w:t>
      </w:r>
      <w:proofErr w:type="spellStart"/>
      <w:r w:rsidRPr="004B7BC0">
        <w:rPr>
          <w:sz w:val="20"/>
          <w:szCs w:val="20"/>
        </w:rPr>
        <w:t>μM</w:t>
      </w:r>
      <w:proofErr w:type="spellEnd"/>
      <w:r w:rsidRPr="004B7BC0">
        <w:rPr>
          <w:sz w:val="20"/>
          <w:szCs w:val="20"/>
        </w:rPr>
        <w:t xml:space="preserve"> of each primer, 0.75 U </w:t>
      </w:r>
      <w:proofErr w:type="spellStart"/>
      <w:r w:rsidRPr="004B7BC0">
        <w:rPr>
          <w:sz w:val="20"/>
          <w:szCs w:val="20"/>
        </w:rPr>
        <w:t>PrimeSTAR</w:t>
      </w:r>
      <w:proofErr w:type="spellEnd"/>
      <w:r w:rsidRPr="004B7BC0">
        <w:rPr>
          <w:sz w:val="20"/>
          <w:szCs w:val="20"/>
        </w:rPr>
        <w:t xml:space="preserve"> HS DNA Polymerase (Takara, Japan), and 1μL of template DNA. The AOB-</w:t>
      </w:r>
      <w:proofErr w:type="spellStart"/>
      <w:r w:rsidRPr="004B7BC0">
        <w:rPr>
          <w:i/>
          <w:sz w:val="20"/>
          <w:szCs w:val="20"/>
        </w:rPr>
        <w:t>amoA</w:t>
      </w:r>
      <w:proofErr w:type="spellEnd"/>
      <w:r w:rsidRPr="004B7BC0">
        <w:rPr>
          <w:sz w:val="20"/>
          <w:szCs w:val="20"/>
        </w:rPr>
        <w:t xml:space="preserve"> gene was amplified with the following conditions: denaturation at 94 °C for 5 min, 30 cycles of denaturation at 94 °C for 30 s, annealing at 56 °C for 30 s, and extension at 68 °C for 45 s, followed by a final extension at 72 °C for 10 min. The </w:t>
      </w:r>
      <w:proofErr w:type="spellStart"/>
      <w:r w:rsidRPr="004B7BC0">
        <w:rPr>
          <w:i/>
          <w:sz w:val="20"/>
          <w:szCs w:val="20"/>
        </w:rPr>
        <w:t>nirS</w:t>
      </w:r>
      <w:proofErr w:type="spellEnd"/>
      <w:r w:rsidRPr="004B7BC0">
        <w:rPr>
          <w:sz w:val="20"/>
          <w:szCs w:val="20"/>
        </w:rPr>
        <w:t xml:space="preserve"> gene was amplified with the following conditions: denaturation at 94 °C for 5 min, 30 cycles of denaturation at 94 °C for 30 s, annealing at 56 °C for 30 s, and extension at 68 °C for 45 s, followed by a final extension at 72 °C for 10 min. All PCR products were purified using an agarose gel DNA purification kit (</w:t>
      </w:r>
      <w:proofErr w:type="spellStart"/>
      <w:r w:rsidRPr="004B7BC0">
        <w:rPr>
          <w:sz w:val="20"/>
          <w:szCs w:val="20"/>
        </w:rPr>
        <w:t>TaKaRa</w:t>
      </w:r>
      <w:proofErr w:type="spellEnd"/>
      <w:r w:rsidRPr="004B7BC0">
        <w:rPr>
          <w:sz w:val="20"/>
          <w:szCs w:val="20"/>
        </w:rPr>
        <w:t>, Japan) and quantified using Nanodrop 2000 (</w:t>
      </w:r>
      <w:proofErr w:type="spellStart"/>
      <w:r w:rsidRPr="004B7BC0">
        <w:rPr>
          <w:sz w:val="20"/>
          <w:szCs w:val="20"/>
        </w:rPr>
        <w:t>Thermoscientific</w:t>
      </w:r>
      <w:proofErr w:type="spellEnd"/>
      <w:r w:rsidRPr="004B7BC0">
        <w:rPr>
          <w:sz w:val="20"/>
          <w:szCs w:val="20"/>
        </w:rPr>
        <w:t>, USA). Only PCR products with concentration &gt; 10 ng/</w:t>
      </w:r>
      <w:proofErr w:type="spellStart"/>
      <w:r w:rsidRPr="004B7BC0">
        <w:rPr>
          <w:sz w:val="20"/>
          <w:szCs w:val="20"/>
        </w:rPr>
        <w:t>μL</w:t>
      </w:r>
      <w:proofErr w:type="spellEnd"/>
      <w:r w:rsidRPr="004B7BC0">
        <w:rPr>
          <w:sz w:val="20"/>
          <w:szCs w:val="20"/>
        </w:rPr>
        <w:t xml:space="preserve"> and OD 260 / OD 280≈1.8 were used, others were discarded and re-amplified to ensure the </w:t>
      </w:r>
      <w:proofErr w:type="spellStart"/>
      <w:r w:rsidRPr="004B7BC0">
        <w:rPr>
          <w:sz w:val="20"/>
          <w:szCs w:val="20"/>
        </w:rPr>
        <w:t>Miseq</w:t>
      </w:r>
      <w:proofErr w:type="spellEnd"/>
      <w:r w:rsidRPr="004B7BC0">
        <w:rPr>
          <w:sz w:val="20"/>
          <w:szCs w:val="20"/>
        </w:rPr>
        <w:t xml:space="preserve"> sequencing quality. The final PCR products from all samples were mixed at equimolar concentrations and then subjected to Illumina </w:t>
      </w:r>
      <w:proofErr w:type="spellStart"/>
      <w:r w:rsidRPr="004B7BC0">
        <w:rPr>
          <w:sz w:val="20"/>
          <w:szCs w:val="20"/>
        </w:rPr>
        <w:t>Miseq</w:t>
      </w:r>
      <w:proofErr w:type="spellEnd"/>
      <w:r w:rsidRPr="004B7BC0">
        <w:rPr>
          <w:sz w:val="20"/>
          <w:szCs w:val="20"/>
        </w:rPr>
        <w:t xml:space="preserve"> platform at Environmental Genome Platform of Chengdu Institute of Biology, Chinese Academy of Sciences. </w:t>
      </w:r>
    </w:p>
    <w:p w14:paraId="1826DBF5" w14:textId="2A5D8F29" w:rsidR="00BC52F8" w:rsidRPr="004B7BC0" w:rsidRDefault="00BC52F8" w:rsidP="00BC52F8">
      <w:pPr>
        <w:autoSpaceDE w:val="0"/>
        <w:autoSpaceDN w:val="0"/>
        <w:adjustRightInd w:val="0"/>
        <w:spacing w:afterLines="50" w:after="156" w:line="360" w:lineRule="auto"/>
        <w:jc w:val="left"/>
        <w:rPr>
          <w:sz w:val="20"/>
          <w:szCs w:val="20"/>
        </w:rPr>
      </w:pPr>
      <w:r w:rsidRPr="004B7BC0">
        <w:rPr>
          <w:b/>
          <w:sz w:val="20"/>
          <w:szCs w:val="20"/>
        </w:rPr>
        <w:lastRenderedPageBreak/>
        <w:t>Table S1</w:t>
      </w:r>
      <w:r w:rsidRPr="004B7BC0">
        <w:rPr>
          <w:sz w:val="20"/>
          <w:szCs w:val="20"/>
        </w:rPr>
        <w:t xml:space="preserve"> Primer sets and PCR conditions used for the quantitative PCR</w:t>
      </w:r>
    </w:p>
    <w:tbl>
      <w:tblPr>
        <w:tblW w:w="4897" w:type="pct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211"/>
        <w:gridCol w:w="1340"/>
        <w:gridCol w:w="4194"/>
        <w:gridCol w:w="4708"/>
        <w:gridCol w:w="2217"/>
      </w:tblGrid>
      <w:tr w:rsidR="00BC52F8" w:rsidRPr="004B7BC0" w14:paraId="78A581D9" w14:textId="77777777" w:rsidTr="00911A66">
        <w:trPr>
          <w:trHeight w:val="312"/>
          <w:jc w:val="center"/>
        </w:trPr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</w:tcPr>
          <w:p w14:paraId="25D113EE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OLE_LINK84"/>
            <w:r w:rsidRPr="004B7BC0">
              <w:rPr>
                <w:sz w:val="20"/>
                <w:szCs w:val="20"/>
              </w:rPr>
              <w:t>Target</w:t>
            </w:r>
            <w:bookmarkEnd w:id="2"/>
            <w:r w:rsidRPr="004B7BC0">
              <w:rPr>
                <w:sz w:val="20"/>
                <w:szCs w:val="20"/>
              </w:rPr>
              <w:t xml:space="preserve"> gene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4" w:space="0" w:color="auto"/>
            </w:tcBorders>
          </w:tcPr>
          <w:p w14:paraId="60F667B4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Primers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</w:tcBorders>
          </w:tcPr>
          <w:p w14:paraId="67F540DA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Sequence(5'–3′)</w:t>
            </w:r>
          </w:p>
        </w:tc>
        <w:tc>
          <w:tcPr>
            <w:tcW w:w="1722" w:type="pct"/>
            <w:tcBorders>
              <w:top w:val="single" w:sz="12" w:space="0" w:color="auto"/>
              <w:bottom w:val="single" w:sz="4" w:space="0" w:color="auto"/>
            </w:tcBorders>
          </w:tcPr>
          <w:p w14:paraId="46C5CA94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Cycling conditions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4" w:space="0" w:color="auto"/>
            </w:tcBorders>
          </w:tcPr>
          <w:p w14:paraId="2CF9725F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Reference</w:t>
            </w:r>
          </w:p>
        </w:tc>
      </w:tr>
      <w:tr w:rsidR="00BC52F8" w:rsidRPr="004B7BC0" w14:paraId="65FDAC22" w14:textId="77777777" w:rsidTr="00911A66">
        <w:trPr>
          <w:trHeight w:val="513"/>
          <w:jc w:val="center"/>
        </w:trPr>
        <w:tc>
          <w:tcPr>
            <w:tcW w:w="443" w:type="pct"/>
            <w:vMerge w:val="restart"/>
            <w:tcBorders>
              <w:top w:val="single" w:sz="4" w:space="0" w:color="auto"/>
            </w:tcBorders>
          </w:tcPr>
          <w:p w14:paraId="00734BC9" w14:textId="77777777" w:rsidR="00BC52F8" w:rsidRPr="004B7BC0" w:rsidRDefault="00BC52F8" w:rsidP="00911A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AOA-</w:t>
            </w:r>
            <w:proofErr w:type="spellStart"/>
            <w:r w:rsidRPr="004B7BC0">
              <w:rPr>
                <w:i/>
                <w:iCs/>
                <w:sz w:val="20"/>
                <w:szCs w:val="20"/>
              </w:rPr>
              <w:t>amoA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</w:tcBorders>
          </w:tcPr>
          <w:p w14:paraId="622F0B80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Arch-</w:t>
            </w:r>
            <w:proofErr w:type="spellStart"/>
            <w:r w:rsidRPr="004B7BC0">
              <w:rPr>
                <w:sz w:val="20"/>
                <w:szCs w:val="20"/>
              </w:rPr>
              <w:t>amoAF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</w:tcBorders>
          </w:tcPr>
          <w:p w14:paraId="41D91128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STAATGGTCTGGCTTAGACG</w:t>
            </w:r>
          </w:p>
        </w:tc>
        <w:tc>
          <w:tcPr>
            <w:tcW w:w="1722" w:type="pct"/>
            <w:vMerge w:val="restart"/>
            <w:tcBorders>
              <w:top w:val="single" w:sz="4" w:space="0" w:color="auto"/>
            </w:tcBorders>
          </w:tcPr>
          <w:p w14:paraId="3F7400CD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95°C for 1 min, followed by 40 cycles of 95°C for 15s , 53°C for 45 s, 72°C for 1min.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</w:tcPr>
          <w:p w14:paraId="604F8712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B7BC0">
              <w:rPr>
                <w:noProof/>
                <w:sz w:val="20"/>
                <w:szCs w:val="20"/>
              </w:rPr>
              <w:t>Francis</w:t>
            </w:r>
            <w:r w:rsidRPr="004B7BC0">
              <w:rPr>
                <w:i/>
                <w:noProof/>
                <w:sz w:val="20"/>
                <w:szCs w:val="20"/>
              </w:rPr>
              <w:t xml:space="preserve"> et al</w:t>
            </w:r>
            <w:r w:rsidRPr="004B7BC0">
              <w:rPr>
                <w:noProof/>
                <w:sz w:val="20"/>
                <w:szCs w:val="20"/>
              </w:rPr>
              <w:t>. 2005</w:t>
            </w:r>
          </w:p>
        </w:tc>
      </w:tr>
      <w:tr w:rsidR="00BC52F8" w:rsidRPr="004B7BC0" w14:paraId="4B6E8B81" w14:textId="77777777" w:rsidTr="00911A66">
        <w:trPr>
          <w:trHeight w:val="144"/>
          <w:jc w:val="center"/>
        </w:trPr>
        <w:tc>
          <w:tcPr>
            <w:tcW w:w="443" w:type="pct"/>
            <w:vMerge/>
          </w:tcPr>
          <w:p w14:paraId="4FC17216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B4298BF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Arch-</w:t>
            </w:r>
            <w:proofErr w:type="spellStart"/>
            <w:r w:rsidRPr="004B7BC0">
              <w:rPr>
                <w:sz w:val="20"/>
                <w:szCs w:val="20"/>
              </w:rPr>
              <w:t>amoAR</w:t>
            </w:r>
            <w:proofErr w:type="spellEnd"/>
          </w:p>
        </w:tc>
        <w:tc>
          <w:tcPr>
            <w:tcW w:w="1534" w:type="pct"/>
          </w:tcPr>
          <w:p w14:paraId="54EAC0A9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GCGGCCATCCATCTGTATGT</w:t>
            </w:r>
          </w:p>
        </w:tc>
        <w:tc>
          <w:tcPr>
            <w:tcW w:w="1722" w:type="pct"/>
            <w:vMerge/>
          </w:tcPr>
          <w:p w14:paraId="4CEDF51A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5FE0BAE3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4BD397AC" w14:textId="77777777" w:rsidTr="00911A66">
        <w:trPr>
          <w:trHeight w:val="144"/>
          <w:jc w:val="center"/>
        </w:trPr>
        <w:tc>
          <w:tcPr>
            <w:tcW w:w="443" w:type="pct"/>
          </w:tcPr>
          <w:p w14:paraId="6AEAA30F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67E766D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7C9216B9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2" w:type="pct"/>
          </w:tcPr>
          <w:p w14:paraId="0B7EC354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14:paraId="19181468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45CFC929" w14:textId="77777777" w:rsidTr="00911A66">
        <w:trPr>
          <w:trHeight w:val="523"/>
          <w:jc w:val="center"/>
        </w:trPr>
        <w:tc>
          <w:tcPr>
            <w:tcW w:w="443" w:type="pct"/>
            <w:vMerge w:val="restart"/>
          </w:tcPr>
          <w:p w14:paraId="0F6E7CAD" w14:textId="77777777" w:rsidR="00BC52F8" w:rsidRPr="004B7BC0" w:rsidRDefault="00BC52F8" w:rsidP="00911A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AOB-</w:t>
            </w:r>
            <w:proofErr w:type="spellStart"/>
            <w:r w:rsidRPr="004B7BC0">
              <w:rPr>
                <w:i/>
                <w:iCs/>
                <w:sz w:val="20"/>
                <w:szCs w:val="20"/>
              </w:rPr>
              <w:t>amoA</w:t>
            </w:r>
            <w:proofErr w:type="spellEnd"/>
          </w:p>
        </w:tc>
        <w:tc>
          <w:tcPr>
            <w:tcW w:w="490" w:type="pct"/>
          </w:tcPr>
          <w:p w14:paraId="1CB1AE80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amoA1F</w:t>
            </w:r>
          </w:p>
        </w:tc>
        <w:tc>
          <w:tcPr>
            <w:tcW w:w="1534" w:type="pct"/>
          </w:tcPr>
          <w:p w14:paraId="67801A12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GGGGTTTCTACTGGTGGT</w:t>
            </w:r>
          </w:p>
        </w:tc>
        <w:tc>
          <w:tcPr>
            <w:tcW w:w="1722" w:type="pct"/>
            <w:vMerge w:val="restart"/>
          </w:tcPr>
          <w:p w14:paraId="38751FDF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95°C for 1 min, followed by 40 cycles of 95°C for 15s , 55°C for 45 s, 72°C for 1min.</w:t>
            </w:r>
          </w:p>
        </w:tc>
        <w:tc>
          <w:tcPr>
            <w:tcW w:w="811" w:type="pct"/>
            <w:vMerge w:val="restart"/>
          </w:tcPr>
          <w:p w14:paraId="0054871B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B7BC0">
              <w:rPr>
                <w:noProof/>
                <w:sz w:val="20"/>
                <w:szCs w:val="20"/>
                <w:lang w:val="pt-BR"/>
              </w:rPr>
              <w:t>Rotthauwe</w:t>
            </w:r>
            <w:r w:rsidRPr="004B7BC0">
              <w:rPr>
                <w:i/>
                <w:noProof/>
                <w:sz w:val="20"/>
                <w:szCs w:val="20"/>
              </w:rPr>
              <w:t xml:space="preserve"> et al</w:t>
            </w:r>
            <w:r w:rsidRPr="004B7BC0">
              <w:rPr>
                <w:noProof/>
                <w:sz w:val="20"/>
                <w:szCs w:val="20"/>
                <w:lang w:val="pt-BR"/>
              </w:rPr>
              <w:t>. 1997</w:t>
            </w:r>
          </w:p>
        </w:tc>
      </w:tr>
      <w:tr w:rsidR="00BC52F8" w:rsidRPr="004B7BC0" w14:paraId="4616D62E" w14:textId="77777777" w:rsidTr="00911A66">
        <w:trPr>
          <w:trHeight w:val="144"/>
          <w:jc w:val="center"/>
        </w:trPr>
        <w:tc>
          <w:tcPr>
            <w:tcW w:w="443" w:type="pct"/>
            <w:vMerge/>
          </w:tcPr>
          <w:p w14:paraId="4F650622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1A91F37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amoA2R</w:t>
            </w:r>
          </w:p>
        </w:tc>
        <w:tc>
          <w:tcPr>
            <w:tcW w:w="1534" w:type="pct"/>
          </w:tcPr>
          <w:p w14:paraId="001F6B28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CCCCTCKGSAAAGCCTTCTTC</w:t>
            </w:r>
          </w:p>
        </w:tc>
        <w:tc>
          <w:tcPr>
            <w:tcW w:w="1722" w:type="pct"/>
            <w:vMerge/>
          </w:tcPr>
          <w:p w14:paraId="505E9FD8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5926F1CB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048C3A68" w14:textId="77777777" w:rsidTr="00911A66">
        <w:trPr>
          <w:trHeight w:val="144"/>
          <w:jc w:val="center"/>
        </w:trPr>
        <w:tc>
          <w:tcPr>
            <w:tcW w:w="443" w:type="pct"/>
          </w:tcPr>
          <w:p w14:paraId="75238FF4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0567D65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41159256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2" w:type="pct"/>
          </w:tcPr>
          <w:p w14:paraId="739BD6D0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14:paraId="3C8CE725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507E322D" w14:textId="77777777" w:rsidTr="00911A66">
        <w:trPr>
          <w:trHeight w:val="587"/>
          <w:jc w:val="center"/>
        </w:trPr>
        <w:tc>
          <w:tcPr>
            <w:tcW w:w="443" w:type="pct"/>
            <w:vMerge w:val="restart"/>
          </w:tcPr>
          <w:p w14:paraId="12A95198" w14:textId="77777777" w:rsidR="00BC52F8" w:rsidRPr="004B7BC0" w:rsidRDefault="00BC52F8" w:rsidP="00911A6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4B7BC0">
              <w:rPr>
                <w:i/>
                <w:iCs/>
                <w:sz w:val="20"/>
                <w:szCs w:val="20"/>
              </w:rPr>
              <w:t>nirK</w:t>
            </w:r>
            <w:proofErr w:type="spellEnd"/>
          </w:p>
        </w:tc>
        <w:tc>
          <w:tcPr>
            <w:tcW w:w="490" w:type="pct"/>
          </w:tcPr>
          <w:p w14:paraId="04ABF556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nirK1F</w:t>
            </w:r>
          </w:p>
        </w:tc>
        <w:tc>
          <w:tcPr>
            <w:tcW w:w="1534" w:type="pct"/>
          </w:tcPr>
          <w:p w14:paraId="53EF91CC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GG(A/C)ATGGT(G/T)CC(C/G)TGGCA</w:t>
            </w:r>
          </w:p>
        </w:tc>
        <w:tc>
          <w:tcPr>
            <w:tcW w:w="1722" w:type="pct"/>
            <w:vMerge w:val="restart"/>
          </w:tcPr>
          <w:p w14:paraId="28B929BC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95°C for 10 min, followed by 40 cycles of 94°C for 15 s, 63°C for 45 s (6 touchdown steps to 58°C), 72°C for 45 s.</w:t>
            </w:r>
          </w:p>
        </w:tc>
        <w:tc>
          <w:tcPr>
            <w:tcW w:w="811" w:type="pct"/>
            <w:vMerge w:val="restart"/>
          </w:tcPr>
          <w:p w14:paraId="6282D6FA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B7BC0">
              <w:rPr>
                <w:noProof/>
                <w:sz w:val="20"/>
                <w:szCs w:val="20"/>
              </w:rPr>
              <w:t xml:space="preserve">Braker </w:t>
            </w:r>
            <w:r w:rsidRPr="004B7BC0">
              <w:rPr>
                <w:i/>
                <w:noProof/>
                <w:sz w:val="20"/>
                <w:szCs w:val="20"/>
              </w:rPr>
              <w:t>et al.</w:t>
            </w:r>
            <w:r w:rsidRPr="004B7BC0">
              <w:rPr>
                <w:noProof/>
                <w:sz w:val="20"/>
                <w:szCs w:val="20"/>
              </w:rPr>
              <w:t xml:space="preserve"> 1998</w:t>
            </w:r>
          </w:p>
        </w:tc>
      </w:tr>
      <w:tr w:rsidR="00BC52F8" w:rsidRPr="004B7BC0" w14:paraId="22449B6E" w14:textId="77777777" w:rsidTr="00911A66">
        <w:trPr>
          <w:trHeight w:val="144"/>
          <w:jc w:val="center"/>
        </w:trPr>
        <w:tc>
          <w:tcPr>
            <w:tcW w:w="443" w:type="pct"/>
            <w:vMerge/>
          </w:tcPr>
          <w:p w14:paraId="1457BDC5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517E4BE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nirK5R</w:t>
            </w:r>
          </w:p>
        </w:tc>
        <w:tc>
          <w:tcPr>
            <w:tcW w:w="1534" w:type="pct"/>
          </w:tcPr>
          <w:p w14:paraId="00AF0D04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GCCTCGATCAG(A/G)TT(A/G)TGG</w:t>
            </w:r>
          </w:p>
        </w:tc>
        <w:tc>
          <w:tcPr>
            <w:tcW w:w="1722" w:type="pct"/>
            <w:vMerge/>
          </w:tcPr>
          <w:p w14:paraId="56930A93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6209851D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337017F7" w14:textId="77777777" w:rsidTr="00911A66">
        <w:trPr>
          <w:trHeight w:val="144"/>
          <w:jc w:val="center"/>
        </w:trPr>
        <w:tc>
          <w:tcPr>
            <w:tcW w:w="443" w:type="pct"/>
          </w:tcPr>
          <w:p w14:paraId="3D0B8209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D885A26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72F75D8F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2" w:type="pct"/>
          </w:tcPr>
          <w:p w14:paraId="16CD3D99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14:paraId="5AC0D9CB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45769016" w14:textId="77777777" w:rsidTr="00911A66">
        <w:trPr>
          <w:trHeight w:val="624"/>
          <w:jc w:val="center"/>
        </w:trPr>
        <w:tc>
          <w:tcPr>
            <w:tcW w:w="443" w:type="pct"/>
            <w:vMerge w:val="restart"/>
          </w:tcPr>
          <w:p w14:paraId="6E5422B0" w14:textId="77777777" w:rsidR="00BC52F8" w:rsidRPr="004B7BC0" w:rsidRDefault="00BC52F8" w:rsidP="00911A6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4B7BC0">
              <w:rPr>
                <w:i/>
                <w:iCs/>
                <w:sz w:val="20"/>
                <w:szCs w:val="20"/>
              </w:rPr>
              <w:t>nirS</w:t>
            </w:r>
            <w:proofErr w:type="spellEnd"/>
          </w:p>
        </w:tc>
        <w:tc>
          <w:tcPr>
            <w:tcW w:w="490" w:type="pct"/>
          </w:tcPr>
          <w:p w14:paraId="2CC3B07A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cd3aF</w:t>
            </w:r>
          </w:p>
        </w:tc>
        <w:tc>
          <w:tcPr>
            <w:tcW w:w="1534" w:type="pct"/>
          </w:tcPr>
          <w:p w14:paraId="6A55F995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GT(C/G)AACGT(C/G)AAGGA(A/G)AC(C/G)</w:t>
            </w:r>
          </w:p>
          <w:p w14:paraId="7F54AAFB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GG</w:t>
            </w:r>
          </w:p>
        </w:tc>
        <w:tc>
          <w:tcPr>
            <w:tcW w:w="1722" w:type="pct"/>
            <w:vMerge w:val="restart"/>
          </w:tcPr>
          <w:p w14:paraId="6E3067ED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95°C for 10 min, followed by 40 cycles of 94°C for 15 s, 62°C for 45 s (6 touchdown steps to 57°C), 72°C for 45 s.</w:t>
            </w:r>
          </w:p>
        </w:tc>
        <w:tc>
          <w:tcPr>
            <w:tcW w:w="811" w:type="pct"/>
            <w:vMerge w:val="restart"/>
          </w:tcPr>
          <w:p w14:paraId="520FDBF8" w14:textId="77777777" w:rsidR="00BC52F8" w:rsidRPr="004B7BC0" w:rsidRDefault="00324F7F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hyperlink w:anchor="_ENREF_12" w:tooltip="Throback, 2004 #1178" w:history="1">
              <w:r w:rsidR="00BC52F8" w:rsidRPr="004B7BC0">
                <w:rPr>
                  <w:noProof/>
                  <w:sz w:val="20"/>
                  <w:szCs w:val="20"/>
                </w:rPr>
                <w:t xml:space="preserve">Throbäck </w:t>
              </w:r>
              <w:r w:rsidR="00BC52F8" w:rsidRPr="004B7BC0">
                <w:rPr>
                  <w:i/>
                  <w:noProof/>
                  <w:sz w:val="20"/>
                  <w:szCs w:val="20"/>
                </w:rPr>
                <w:t>et al</w:t>
              </w:r>
              <w:r w:rsidR="00BC52F8" w:rsidRPr="004B7BC0">
                <w:rPr>
                  <w:noProof/>
                  <w:sz w:val="20"/>
                  <w:szCs w:val="20"/>
                </w:rPr>
                <w:t>. 2004</w:t>
              </w:r>
            </w:hyperlink>
          </w:p>
        </w:tc>
      </w:tr>
      <w:tr w:rsidR="00BC52F8" w:rsidRPr="004B7BC0" w14:paraId="542C5BEB" w14:textId="77777777" w:rsidTr="00911A66">
        <w:trPr>
          <w:trHeight w:val="144"/>
          <w:jc w:val="center"/>
        </w:trPr>
        <w:tc>
          <w:tcPr>
            <w:tcW w:w="443" w:type="pct"/>
            <w:vMerge/>
          </w:tcPr>
          <w:p w14:paraId="70827168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5745A5AE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R3cd</w:t>
            </w:r>
          </w:p>
        </w:tc>
        <w:tc>
          <w:tcPr>
            <w:tcW w:w="1534" w:type="pct"/>
          </w:tcPr>
          <w:p w14:paraId="25F1EAA4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GA(C/G)TTCGG(A/G)TG(C/G)GTCTTGA</w:t>
            </w:r>
          </w:p>
        </w:tc>
        <w:tc>
          <w:tcPr>
            <w:tcW w:w="1722" w:type="pct"/>
            <w:vMerge/>
          </w:tcPr>
          <w:p w14:paraId="4CC354AB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7C93FBB5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529CA8F7" w14:textId="77777777" w:rsidTr="00911A66">
        <w:trPr>
          <w:trHeight w:val="144"/>
          <w:jc w:val="center"/>
        </w:trPr>
        <w:tc>
          <w:tcPr>
            <w:tcW w:w="443" w:type="pct"/>
          </w:tcPr>
          <w:p w14:paraId="44CF284D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5A49FB52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633B6176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2" w:type="pct"/>
          </w:tcPr>
          <w:p w14:paraId="7816E28D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14:paraId="20FE30A3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C52F8" w:rsidRPr="004B7BC0" w14:paraId="70E80B85" w14:textId="77777777" w:rsidTr="00911A66">
        <w:trPr>
          <w:trHeight w:val="564"/>
          <w:jc w:val="center"/>
        </w:trPr>
        <w:tc>
          <w:tcPr>
            <w:tcW w:w="443" w:type="pct"/>
            <w:vMerge w:val="restart"/>
          </w:tcPr>
          <w:p w14:paraId="5F0AFE12" w14:textId="77777777" w:rsidR="00BC52F8" w:rsidRPr="004B7BC0" w:rsidRDefault="00BC52F8" w:rsidP="00911A6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4B7BC0">
              <w:rPr>
                <w:i/>
                <w:iCs/>
                <w:sz w:val="20"/>
                <w:szCs w:val="20"/>
              </w:rPr>
              <w:t>nosZ</w:t>
            </w:r>
            <w:proofErr w:type="spellEnd"/>
          </w:p>
        </w:tc>
        <w:tc>
          <w:tcPr>
            <w:tcW w:w="490" w:type="pct"/>
          </w:tcPr>
          <w:p w14:paraId="43C1D96C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nosZ2F</w:t>
            </w:r>
          </w:p>
        </w:tc>
        <w:tc>
          <w:tcPr>
            <w:tcW w:w="1534" w:type="pct"/>
          </w:tcPr>
          <w:p w14:paraId="7EBED8C0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CGCRACGGCAASAAGGTSMSSGT</w:t>
            </w:r>
          </w:p>
        </w:tc>
        <w:tc>
          <w:tcPr>
            <w:tcW w:w="1722" w:type="pct"/>
            <w:vMerge w:val="restart"/>
          </w:tcPr>
          <w:p w14:paraId="7A8E39C1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95°C for 10 min, followed by 40 cycles of 94°C for 15 s, 65°C for 45 s (6 touchdown steps to 60°C), 72°C for 45 s.</w:t>
            </w:r>
          </w:p>
        </w:tc>
        <w:tc>
          <w:tcPr>
            <w:tcW w:w="811" w:type="pct"/>
            <w:vMerge w:val="restart"/>
          </w:tcPr>
          <w:p w14:paraId="3D4A92A1" w14:textId="77777777" w:rsidR="00BC52F8" w:rsidRPr="004B7BC0" w:rsidRDefault="00324F7F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hyperlink w:anchor="_ENREF_4" w:tooltip="Henry, 2006 #1180" w:history="1">
              <w:r w:rsidR="00BC52F8" w:rsidRPr="004B7BC0">
                <w:rPr>
                  <w:noProof/>
                  <w:sz w:val="20"/>
                  <w:szCs w:val="20"/>
                </w:rPr>
                <w:t xml:space="preserve">Henry </w:t>
              </w:r>
              <w:r w:rsidR="00BC52F8" w:rsidRPr="004B7BC0">
                <w:rPr>
                  <w:i/>
                  <w:noProof/>
                  <w:sz w:val="20"/>
                  <w:szCs w:val="20"/>
                </w:rPr>
                <w:t>et al</w:t>
              </w:r>
              <w:r w:rsidR="00BC52F8" w:rsidRPr="004B7BC0">
                <w:rPr>
                  <w:noProof/>
                  <w:sz w:val="20"/>
                  <w:szCs w:val="20"/>
                </w:rPr>
                <w:t>. 2006</w:t>
              </w:r>
            </w:hyperlink>
          </w:p>
        </w:tc>
      </w:tr>
      <w:tr w:rsidR="00BC52F8" w:rsidRPr="004B7BC0" w14:paraId="1CD4FD36" w14:textId="77777777" w:rsidTr="00911A66">
        <w:trPr>
          <w:trHeight w:val="144"/>
          <w:jc w:val="center"/>
        </w:trPr>
        <w:tc>
          <w:tcPr>
            <w:tcW w:w="443" w:type="pct"/>
            <w:vMerge/>
            <w:tcBorders>
              <w:bottom w:val="single" w:sz="12" w:space="0" w:color="auto"/>
            </w:tcBorders>
          </w:tcPr>
          <w:p w14:paraId="110ECFC6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bottom w:val="single" w:sz="12" w:space="0" w:color="auto"/>
            </w:tcBorders>
          </w:tcPr>
          <w:p w14:paraId="0045AC7C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nosZ2R</w:t>
            </w:r>
          </w:p>
        </w:tc>
        <w:tc>
          <w:tcPr>
            <w:tcW w:w="1534" w:type="pct"/>
            <w:tcBorders>
              <w:bottom w:val="single" w:sz="12" w:space="0" w:color="auto"/>
            </w:tcBorders>
          </w:tcPr>
          <w:p w14:paraId="0BF6C474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CAKRTGCAKSGCRTGGCAGAA</w:t>
            </w:r>
          </w:p>
        </w:tc>
        <w:tc>
          <w:tcPr>
            <w:tcW w:w="1722" w:type="pct"/>
            <w:vMerge/>
            <w:tcBorders>
              <w:bottom w:val="single" w:sz="12" w:space="0" w:color="auto"/>
            </w:tcBorders>
          </w:tcPr>
          <w:p w14:paraId="14DB3A7C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bottom w:val="single" w:sz="12" w:space="0" w:color="auto"/>
            </w:tcBorders>
          </w:tcPr>
          <w:p w14:paraId="395F6C92" w14:textId="77777777" w:rsidR="00BC52F8" w:rsidRPr="004B7BC0" w:rsidRDefault="00BC52F8" w:rsidP="00911A66">
            <w:pPr>
              <w:tabs>
                <w:tab w:val="left" w:pos="90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14:paraId="3202CC72" w14:textId="77777777" w:rsidR="00BC52F8" w:rsidRPr="004B7BC0" w:rsidRDefault="00BC52F8" w:rsidP="00BC52F8">
      <w:pPr>
        <w:autoSpaceDE w:val="0"/>
        <w:autoSpaceDN w:val="0"/>
        <w:adjustRightInd w:val="0"/>
        <w:spacing w:line="360" w:lineRule="auto"/>
        <w:jc w:val="left"/>
        <w:rPr>
          <w:sz w:val="20"/>
          <w:szCs w:val="20"/>
          <w:lang w:val="fr-FR"/>
        </w:rPr>
        <w:sectPr w:rsidR="00BC52F8" w:rsidRPr="004B7BC0" w:rsidSect="004E546F">
          <w:pgSz w:w="16838" w:h="11906" w:orient="landscape" w:code="9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283"/>
        <w:gridCol w:w="851"/>
        <w:gridCol w:w="850"/>
        <w:gridCol w:w="284"/>
        <w:gridCol w:w="850"/>
        <w:gridCol w:w="930"/>
      </w:tblGrid>
      <w:tr w:rsidR="00BC52F8" w:rsidRPr="004B7BC0" w14:paraId="0744B1B7" w14:textId="77777777" w:rsidTr="00911A66">
        <w:tc>
          <w:tcPr>
            <w:tcW w:w="8296" w:type="dxa"/>
            <w:gridSpan w:val="9"/>
            <w:tcBorders>
              <w:bottom w:val="single" w:sz="4" w:space="0" w:color="auto"/>
            </w:tcBorders>
          </w:tcPr>
          <w:p w14:paraId="2A472AE1" w14:textId="59BA5A39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 w:rsidR="004E546F" w:rsidRPr="004B7BC0">
              <w:rPr>
                <w:b/>
                <w:color w:val="000000" w:themeColor="text1"/>
                <w:sz w:val="20"/>
                <w:szCs w:val="20"/>
                <w:lang w:eastAsia="zh-CN"/>
              </w:rPr>
              <w:t>able</w:t>
            </w:r>
            <w:r w:rsidRPr="004B7B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B7BC0">
              <w:rPr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 w:rsidR="004E546F" w:rsidRPr="004B7BC0">
              <w:rPr>
                <w:b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4B7B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One</w:t>
            </w:r>
            <w:r w:rsidRPr="004B7BC0">
              <w:rPr>
                <w:color w:val="000000" w:themeColor="text1"/>
                <w:sz w:val="20"/>
                <w:szCs w:val="20"/>
              </w:rPr>
              <w:t xml:space="preserve"> way ANOVA examining the effect of compost addition (C)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 xml:space="preserve"> on the</w:t>
            </w:r>
            <w:r w:rsidRPr="004B7BC0">
              <w:rPr>
                <w:color w:val="000000" w:themeColor="text1"/>
                <w:sz w:val="20"/>
                <w:szCs w:val="20"/>
              </w:rPr>
              <w:t xml:space="preserve"> soil NH</w:t>
            </w:r>
            <w:r w:rsidRPr="004B7BC0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4B7BC0">
              <w:rPr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4B7BC0">
              <w:rPr>
                <w:color w:val="000000" w:themeColor="text1"/>
                <w:sz w:val="20"/>
                <w:szCs w:val="20"/>
              </w:rPr>
              <w:t>-N and NO3</w:t>
            </w:r>
            <w:r w:rsidRPr="004B7BC0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4B7BC0">
              <w:rPr>
                <w:color w:val="000000" w:themeColor="text1"/>
                <w:sz w:val="20"/>
                <w:szCs w:val="20"/>
              </w:rPr>
              <w:t>-N content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4B7BC0">
              <w:rPr>
                <w:color w:val="000000" w:themeColor="text1"/>
                <w:sz w:val="20"/>
                <w:szCs w:val="20"/>
              </w:rPr>
              <w:t xml:space="preserve"> gene copy numbers of ammonia oxidizers and </w:t>
            </w:r>
            <w:proofErr w:type="spellStart"/>
            <w:r w:rsidRPr="004B7BC0">
              <w:rPr>
                <w:color w:val="000000" w:themeColor="text1"/>
                <w:sz w:val="20"/>
                <w:szCs w:val="20"/>
              </w:rPr>
              <w:t>denitrifiers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(AOA-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amo</w:t>
            </w:r>
            <w:r w:rsidRPr="004B7BC0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>, AOB-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amo</w:t>
            </w:r>
            <w:r w:rsidRPr="004B7BC0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nir</w:t>
            </w:r>
            <w:r w:rsidRPr="004B7BC0">
              <w:rPr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nir</w:t>
            </w:r>
            <w:r w:rsidRPr="004B7BC0">
              <w:rPr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nos</w:t>
            </w:r>
            <w:r w:rsidRPr="004B7BC0">
              <w:rPr>
                <w:color w:val="000000" w:themeColor="text1"/>
                <w:sz w:val="20"/>
                <w:szCs w:val="20"/>
              </w:rPr>
              <w:t>Z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>), and OTU richness of AOB-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amo</w:t>
            </w:r>
            <w:r w:rsidRPr="004B7BC0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nir</w:t>
            </w:r>
            <w:r w:rsidRPr="004B7BC0">
              <w:rPr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in seedling, flowering and mature stage.</w:t>
            </w:r>
          </w:p>
        </w:tc>
      </w:tr>
      <w:tr w:rsidR="00BC52F8" w:rsidRPr="004B7BC0" w14:paraId="2CD3BAAD" w14:textId="77777777" w:rsidTr="00911A6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16260E4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BF97F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Seedling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00F61EA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C339D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Flowering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FC4CD34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0FC16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Mature</w:t>
            </w:r>
          </w:p>
        </w:tc>
      </w:tr>
      <w:tr w:rsidR="00BC52F8" w:rsidRPr="004B7BC0" w14:paraId="1291083D" w14:textId="77777777" w:rsidTr="00911A6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1AD3ACA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B53D35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FA14B0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0F87649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DE99E6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C2DC0E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280D437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59EE44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4C166798" w14:textId="77777777" w:rsidR="00BC52F8" w:rsidRPr="004B7BC0" w:rsidRDefault="00BC52F8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BC52F8" w:rsidRPr="004B7BC0" w14:paraId="31617622" w14:textId="77777777" w:rsidTr="00911A66">
        <w:tc>
          <w:tcPr>
            <w:tcW w:w="2547" w:type="dxa"/>
            <w:tcBorders>
              <w:top w:val="single" w:sz="4" w:space="0" w:color="auto"/>
            </w:tcBorders>
          </w:tcPr>
          <w:p w14:paraId="60F5D3B7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</w:rPr>
              <w:t>NH</w:t>
            </w:r>
            <w:r w:rsidRPr="004B7BC0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4B7BC0">
              <w:rPr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4B7BC0">
              <w:rPr>
                <w:color w:val="000000" w:themeColor="text1"/>
                <w:sz w:val="20"/>
                <w:szCs w:val="20"/>
              </w:rPr>
              <w:t>-N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C7FF3A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97358E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EE4820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51CEAA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72294D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0.98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EA724C6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3A8372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1.77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8D152C8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0.21</w:t>
            </w:r>
          </w:p>
        </w:tc>
      </w:tr>
      <w:tr w:rsidR="00BC52F8" w:rsidRPr="004B7BC0" w14:paraId="2CD733F1" w14:textId="77777777" w:rsidTr="00911A66">
        <w:tc>
          <w:tcPr>
            <w:tcW w:w="2547" w:type="dxa"/>
          </w:tcPr>
          <w:p w14:paraId="02FDC807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</w:rPr>
              <w:t>NO</w:t>
            </w:r>
            <w:r w:rsidRPr="004B7BC0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4B7BC0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4B7BC0">
              <w:rPr>
                <w:color w:val="000000" w:themeColor="text1"/>
                <w:sz w:val="20"/>
                <w:szCs w:val="20"/>
              </w:rPr>
              <w:t>-N</w:t>
            </w:r>
          </w:p>
        </w:tc>
        <w:tc>
          <w:tcPr>
            <w:tcW w:w="850" w:type="dxa"/>
          </w:tcPr>
          <w:p w14:paraId="5CEF6791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7.90</w:t>
            </w:r>
          </w:p>
        </w:tc>
        <w:tc>
          <w:tcPr>
            <w:tcW w:w="851" w:type="dxa"/>
          </w:tcPr>
          <w:p w14:paraId="67651A44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0.004</w:t>
            </w:r>
          </w:p>
        </w:tc>
        <w:tc>
          <w:tcPr>
            <w:tcW w:w="283" w:type="dxa"/>
          </w:tcPr>
          <w:p w14:paraId="2CAD8576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17E5C2C8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1.56</w:t>
            </w:r>
          </w:p>
        </w:tc>
        <w:tc>
          <w:tcPr>
            <w:tcW w:w="850" w:type="dxa"/>
          </w:tcPr>
          <w:p w14:paraId="646E2DFF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0.25</w:t>
            </w:r>
          </w:p>
        </w:tc>
        <w:tc>
          <w:tcPr>
            <w:tcW w:w="284" w:type="dxa"/>
          </w:tcPr>
          <w:p w14:paraId="71E78A71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AB70616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2.48</w:t>
            </w:r>
          </w:p>
        </w:tc>
        <w:tc>
          <w:tcPr>
            <w:tcW w:w="930" w:type="dxa"/>
          </w:tcPr>
          <w:p w14:paraId="3A716FB5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0.11</w:t>
            </w:r>
          </w:p>
        </w:tc>
      </w:tr>
      <w:tr w:rsidR="00BC52F8" w:rsidRPr="004B7BC0" w14:paraId="775602E1" w14:textId="77777777" w:rsidTr="00911A66">
        <w:tc>
          <w:tcPr>
            <w:tcW w:w="2547" w:type="dxa"/>
            <w:vAlign w:val="bottom"/>
          </w:tcPr>
          <w:p w14:paraId="56F07F70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</w:rPr>
              <w:t>AOA-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amo</w:t>
            </w:r>
            <w:r w:rsidRPr="004B7BC0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50" w:type="dxa"/>
          </w:tcPr>
          <w:p w14:paraId="6355D230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851" w:type="dxa"/>
          </w:tcPr>
          <w:p w14:paraId="6E6D67DB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283" w:type="dxa"/>
          </w:tcPr>
          <w:p w14:paraId="76363664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18D181A8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850" w:type="dxa"/>
          </w:tcPr>
          <w:p w14:paraId="3867D017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0.56</w:t>
            </w:r>
          </w:p>
        </w:tc>
        <w:tc>
          <w:tcPr>
            <w:tcW w:w="284" w:type="dxa"/>
          </w:tcPr>
          <w:p w14:paraId="01A6D5D4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7865E6D3" w14:textId="264BCD42" w:rsidR="00BC52F8" w:rsidRPr="004B7BC0" w:rsidRDefault="006C10DF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</w:t>
            </w:r>
            <w:r w:rsidR="00BC52F8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30" w:type="dxa"/>
          </w:tcPr>
          <w:p w14:paraId="7855316C" w14:textId="4C7F4B6D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</w:t>
            </w:r>
            <w:r w:rsidR="006C10DF" w:rsidRPr="004B7BC0">
              <w:rPr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</w:tr>
      <w:tr w:rsidR="00BC52F8" w:rsidRPr="004B7BC0" w14:paraId="477EBD93" w14:textId="77777777" w:rsidTr="00911A66">
        <w:tc>
          <w:tcPr>
            <w:tcW w:w="2547" w:type="dxa"/>
          </w:tcPr>
          <w:p w14:paraId="39B95B50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</w:rPr>
              <w:t>AOB-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amo</w:t>
            </w:r>
            <w:r w:rsidRPr="004B7BC0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50" w:type="dxa"/>
          </w:tcPr>
          <w:p w14:paraId="16F0E35B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9.67</w:t>
            </w:r>
          </w:p>
        </w:tc>
        <w:tc>
          <w:tcPr>
            <w:tcW w:w="851" w:type="dxa"/>
          </w:tcPr>
          <w:p w14:paraId="324EE4FD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0.002</w:t>
            </w:r>
          </w:p>
        </w:tc>
        <w:tc>
          <w:tcPr>
            <w:tcW w:w="283" w:type="dxa"/>
          </w:tcPr>
          <w:p w14:paraId="17B389F7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C08A37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1.24</w:t>
            </w:r>
          </w:p>
        </w:tc>
        <w:tc>
          <w:tcPr>
            <w:tcW w:w="850" w:type="dxa"/>
          </w:tcPr>
          <w:p w14:paraId="3E8356BE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284" w:type="dxa"/>
          </w:tcPr>
          <w:p w14:paraId="4FA38D0A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66A68D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2.43</w:t>
            </w:r>
          </w:p>
        </w:tc>
        <w:tc>
          <w:tcPr>
            <w:tcW w:w="930" w:type="dxa"/>
          </w:tcPr>
          <w:p w14:paraId="0D105AF9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0.17</w:t>
            </w:r>
          </w:p>
        </w:tc>
      </w:tr>
      <w:tr w:rsidR="00BC52F8" w:rsidRPr="004B7BC0" w14:paraId="73AE1D5C" w14:textId="77777777" w:rsidTr="00911A66">
        <w:tc>
          <w:tcPr>
            <w:tcW w:w="2547" w:type="dxa"/>
          </w:tcPr>
          <w:p w14:paraId="643B964E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nir</w:t>
            </w:r>
            <w:r w:rsidRPr="004B7BC0">
              <w:rPr>
                <w:color w:val="000000" w:themeColor="text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50" w:type="dxa"/>
          </w:tcPr>
          <w:p w14:paraId="5D02095F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5.73</w:t>
            </w:r>
          </w:p>
        </w:tc>
        <w:tc>
          <w:tcPr>
            <w:tcW w:w="851" w:type="dxa"/>
          </w:tcPr>
          <w:p w14:paraId="322E75F4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283" w:type="dxa"/>
          </w:tcPr>
          <w:p w14:paraId="3B6FCF75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768FB9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1.77</w:t>
            </w:r>
          </w:p>
        </w:tc>
        <w:tc>
          <w:tcPr>
            <w:tcW w:w="850" w:type="dxa"/>
          </w:tcPr>
          <w:p w14:paraId="1E748C58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284" w:type="dxa"/>
          </w:tcPr>
          <w:p w14:paraId="7838C12A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57671D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3.33</w:t>
            </w:r>
          </w:p>
        </w:tc>
        <w:tc>
          <w:tcPr>
            <w:tcW w:w="930" w:type="dxa"/>
          </w:tcPr>
          <w:p w14:paraId="181B8AF2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0.06</w:t>
            </w:r>
          </w:p>
        </w:tc>
      </w:tr>
      <w:tr w:rsidR="00BC52F8" w:rsidRPr="004B7BC0" w14:paraId="1CA8610E" w14:textId="77777777" w:rsidTr="00911A66">
        <w:tc>
          <w:tcPr>
            <w:tcW w:w="2547" w:type="dxa"/>
          </w:tcPr>
          <w:p w14:paraId="79A93C24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nir</w:t>
            </w:r>
            <w:r w:rsidRPr="004B7BC0">
              <w:rPr>
                <w:color w:val="000000" w:themeColor="text1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850" w:type="dxa"/>
          </w:tcPr>
          <w:p w14:paraId="6C753CAB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13.21</w:t>
            </w:r>
          </w:p>
        </w:tc>
        <w:tc>
          <w:tcPr>
            <w:tcW w:w="851" w:type="dxa"/>
          </w:tcPr>
          <w:p w14:paraId="68A5553E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283" w:type="dxa"/>
          </w:tcPr>
          <w:p w14:paraId="29C425BC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E85A96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3.86</w:t>
            </w:r>
          </w:p>
        </w:tc>
        <w:tc>
          <w:tcPr>
            <w:tcW w:w="850" w:type="dxa"/>
          </w:tcPr>
          <w:p w14:paraId="40E81CA9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284" w:type="dxa"/>
          </w:tcPr>
          <w:p w14:paraId="23A05604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108A07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3.93</w:t>
            </w:r>
          </w:p>
        </w:tc>
        <w:tc>
          <w:tcPr>
            <w:tcW w:w="930" w:type="dxa"/>
          </w:tcPr>
          <w:p w14:paraId="6A8C1FAF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0.04</w:t>
            </w:r>
          </w:p>
        </w:tc>
      </w:tr>
      <w:tr w:rsidR="00BC52F8" w:rsidRPr="004B7BC0" w14:paraId="5503289A" w14:textId="77777777" w:rsidTr="00911A66">
        <w:tc>
          <w:tcPr>
            <w:tcW w:w="2547" w:type="dxa"/>
          </w:tcPr>
          <w:p w14:paraId="02A01FD2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nos</w:t>
            </w:r>
            <w:r w:rsidRPr="004B7BC0">
              <w:rPr>
                <w:color w:val="000000" w:themeColor="text1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850" w:type="dxa"/>
          </w:tcPr>
          <w:p w14:paraId="53F16493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5.39</w:t>
            </w:r>
          </w:p>
        </w:tc>
        <w:tc>
          <w:tcPr>
            <w:tcW w:w="851" w:type="dxa"/>
          </w:tcPr>
          <w:p w14:paraId="6EAC3877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283" w:type="dxa"/>
          </w:tcPr>
          <w:p w14:paraId="5FFF0EA3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E16226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3.97</w:t>
            </w:r>
          </w:p>
        </w:tc>
        <w:tc>
          <w:tcPr>
            <w:tcW w:w="850" w:type="dxa"/>
          </w:tcPr>
          <w:p w14:paraId="1F7F2AF7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284" w:type="dxa"/>
          </w:tcPr>
          <w:p w14:paraId="6CA0136E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164AA9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0.97</w:t>
            </w:r>
          </w:p>
        </w:tc>
        <w:tc>
          <w:tcPr>
            <w:tcW w:w="930" w:type="dxa"/>
          </w:tcPr>
          <w:p w14:paraId="763B1E37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0.44</w:t>
            </w:r>
          </w:p>
        </w:tc>
      </w:tr>
      <w:tr w:rsidR="00BC52F8" w:rsidRPr="004B7BC0" w14:paraId="66A9A047" w14:textId="77777777" w:rsidTr="00911A66">
        <w:tc>
          <w:tcPr>
            <w:tcW w:w="2547" w:type="dxa"/>
          </w:tcPr>
          <w:p w14:paraId="75398943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/>
                <w:sz w:val="20"/>
                <w:szCs w:val="20"/>
              </w:rPr>
              <w:t xml:space="preserve">OTU richness of </w:t>
            </w:r>
            <w:r w:rsidRPr="004B7BC0">
              <w:rPr>
                <w:color w:val="000000" w:themeColor="text1"/>
                <w:sz w:val="20"/>
                <w:szCs w:val="20"/>
              </w:rPr>
              <w:t>AOB-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amo</w:t>
            </w:r>
            <w:r w:rsidRPr="004B7BC0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50" w:type="dxa"/>
          </w:tcPr>
          <w:p w14:paraId="3B53D011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12.84</w:t>
            </w:r>
          </w:p>
        </w:tc>
        <w:tc>
          <w:tcPr>
            <w:tcW w:w="851" w:type="dxa"/>
          </w:tcPr>
          <w:p w14:paraId="1961F86A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283" w:type="dxa"/>
          </w:tcPr>
          <w:p w14:paraId="5E83C4FC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28E685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5.00</w:t>
            </w:r>
          </w:p>
        </w:tc>
        <w:tc>
          <w:tcPr>
            <w:tcW w:w="850" w:type="dxa"/>
          </w:tcPr>
          <w:p w14:paraId="3C20302B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284" w:type="dxa"/>
          </w:tcPr>
          <w:p w14:paraId="39E4AFC6" w14:textId="77777777" w:rsidR="00BC52F8" w:rsidRPr="004B7BC0" w:rsidRDefault="00BC52F8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38121A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3.57</w:t>
            </w:r>
          </w:p>
        </w:tc>
        <w:tc>
          <w:tcPr>
            <w:tcW w:w="930" w:type="dxa"/>
          </w:tcPr>
          <w:p w14:paraId="231B3AC0" w14:textId="77777777" w:rsidR="00BC52F8" w:rsidRPr="004B7BC0" w:rsidRDefault="00BC52F8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0.05</w:t>
            </w:r>
          </w:p>
        </w:tc>
      </w:tr>
      <w:tr w:rsidR="00BC52F8" w:rsidRPr="004B7BC0" w14:paraId="0F22265B" w14:textId="77777777" w:rsidTr="00911A66">
        <w:tc>
          <w:tcPr>
            <w:tcW w:w="2547" w:type="dxa"/>
            <w:tcBorders>
              <w:bottom w:val="single" w:sz="4" w:space="0" w:color="auto"/>
            </w:tcBorders>
          </w:tcPr>
          <w:p w14:paraId="1476BD68" w14:textId="77777777" w:rsidR="00BC52F8" w:rsidRPr="004B7BC0" w:rsidRDefault="00BC52F8" w:rsidP="00911A66">
            <w:pPr>
              <w:rPr>
                <w:color w:val="000000"/>
                <w:sz w:val="20"/>
                <w:szCs w:val="20"/>
              </w:rPr>
            </w:pPr>
            <w:r w:rsidRPr="004B7BC0">
              <w:rPr>
                <w:color w:val="000000"/>
                <w:sz w:val="20"/>
                <w:szCs w:val="20"/>
              </w:rPr>
              <w:t xml:space="preserve">OTU richness of </w:t>
            </w:r>
            <w:proofErr w:type="spellStart"/>
            <w:r w:rsidRPr="004B7BC0">
              <w:rPr>
                <w:i/>
                <w:color w:val="000000" w:themeColor="text1"/>
                <w:sz w:val="20"/>
                <w:szCs w:val="20"/>
              </w:rPr>
              <w:t>nir</w:t>
            </w:r>
            <w:r w:rsidRPr="004B7BC0">
              <w:rPr>
                <w:color w:val="000000" w:themeColor="text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CEAB1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10.14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D44CB5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8FB5BC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3BE269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9.50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69AC51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.002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3044E8E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468117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13.32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26D33197" w14:textId="77777777" w:rsidR="00BC52F8" w:rsidRPr="004B7BC0" w:rsidRDefault="00BC52F8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&lt; 0.001</w:t>
            </w:r>
          </w:p>
        </w:tc>
      </w:tr>
    </w:tbl>
    <w:p w14:paraId="67F9DD90" w14:textId="77777777" w:rsidR="00664544" w:rsidRPr="004B7BC0" w:rsidRDefault="00911A66" w:rsidP="00911A66">
      <w:pPr>
        <w:spacing w:line="360" w:lineRule="auto"/>
        <w:rPr>
          <w:sz w:val="20"/>
          <w:szCs w:val="20"/>
        </w:rPr>
        <w:sectPr w:rsidR="00664544" w:rsidRPr="004B7BC0" w:rsidSect="004E546F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r w:rsidRPr="004B7BC0">
        <w:rPr>
          <w:sz w:val="20"/>
          <w:szCs w:val="20"/>
        </w:rPr>
        <w:t xml:space="preserve">              </w:t>
      </w:r>
    </w:p>
    <w:p w14:paraId="764D5609" w14:textId="3F2ACCA6" w:rsidR="00D21FF8" w:rsidRPr="004B7BC0" w:rsidRDefault="00D21FF8" w:rsidP="00911A66">
      <w:pPr>
        <w:spacing w:line="360" w:lineRule="auto"/>
        <w:rPr>
          <w:b/>
          <w:sz w:val="20"/>
          <w:szCs w:val="20"/>
          <w:lang w:val="fr-F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283"/>
        <w:gridCol w:w="851"/>
        <w:gridCol w:w="850"/>
        <w:gridCol w:w="284"/>
        <w:gridCol w:w="850"/>
        <w:gridCol w:w="930"/>
      </w:tblGrid>
      <w:tr w:rsidR="00911A66" w:rsidRPr="004B7BC0" w14:paraId="23EED2C8" w14:textId="77777777" w:rsidTr="00911A66">
        <w:tc>
          <w:tcPr>
            <w:tcW w:w="8296" w:type="dxa"/>
            <w:gridSpan w:val="9"/>
            <w:tcBorders>
              <w:bottom w:val="single" w:sz="4" w:space="0" w:color="auto"/>
            </w:tcBorders>
          </w:tcPr>
          <w:p w14:paraId="4C4C3DE2" w14:textId="4968EF8A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b/>
                <w:color w:val="000000" w:themeColor="text1"/>
                <w:sz w:val="20"/>
                <w:szCs w:val="20"/>
              </w:rPr>
              <w:t>T</w:t>
            </w:r>
            <w:r w:rsidRPr="004B7BC0">
              <w:rPr>
                <w:b/>
                <w:color w:val="000000" w:themeColor="text1"/>
                <w:sz w:val="20"/>
                <w:szCs w:val="20"/>
                <w:lang w:eastAsia="zh-CN"/>
              </w:rPr>
              <w:t>able</w:t>
            </w:r>
            <w:r w:rsidRPr="004B7B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B7BC0">
              <w:rPr>
                <w:b/>
                <w:color w:val="000000" w:themeColor="text1"/>
                <w:sz w:val="20"/>
                <w:szCs w:val="20"/>
                <w:lang w:eastAsia="zh-CN"/>
              </w:rPr>
              <w:t>S</w:t>
            </w:r>
            <w:r w:rsidR="00664544" w:rsidRPr="004B7BC0">
              <w:rPr>
                <w:b/>
                <w:color w:val="000000" w:themeColor="text1"/>
                <w:sz w:val="20"/>
                <w:szCs w:val="20"/>
                <w:lang w:eastAsia="zh-CN"/>
              </w:rPr>
              <w:t>3</w:t>
            </w:r>
            <w:r w:rsidRPr="004B7B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One</w:t>
            </w:r>
            <w:r w:rsidRPr="004B7BC0">
              <w:rPr>
                <w:color w:val="000000" w:themeColor="text1"/>
                <w:sz w:val="20"/>
                <w:szCs w:val="20"/>
              </w:rPr>
              <w:t xml:space="preserve"> way ANOVA examining the effect of compost addition (C)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 xml:space="preserve"> on </w:t>
            </w:r>
            <w:proofErr w:type="spellStart"/>
            <w:r w:rsidR="004B7BC0"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="004B7BC0" w:rsidRPr="004B7BC0">
              <w:rPr>
                <w:i/>
                <w:color w:val="131413"/>
                <w:sz w:val="20"/>
                <w:szCs w:val="20"/>
              </w:rPr>
              <w:t xml:space="preserve"> </w:t>
            </w:r>
            <w:r w:rsidR="004B7BC0" w:rsidRPr="004B7BC0">
              <w:rPr>
                <w:color w:val="000000" w:themeColor="text1"/>
                <w:sz w:val="20"/>
                <w:szCs w:val="20"/>
              </w:rPr>
              <w:t xml:space="preserve">Cluster 1, Cluster 2, Cluster 4, Cluster 9, Cluster 3a, Cluster 3b, Cluster 3c and </w:t>
            </w:r>
            <w:r w:rsidR="004B7BC0" w:rsidRPr="004B7BC0">
              <w:rPr>
                <w:i/>
                <w:iCs/>
                <w:color w:val="000000"/>
                <w:sz w:val="20"/>
                <w:szCs w:val="20"/>
              </w:rPr>
              <w:t>Nitrosomonas</w:t>
            </w:r>
            <w:r w:rsidRPr="004B7BC0">
              <w:rPr>
                <w:color w:val="000000" w:themeColor="text1"/>
                <w:sz w:val="20"/>
                <w:szCs w:val="20"/>
              </w:rPr>
              <w:t xml:space="preserve"> in seedling, flowering and mature stage.</w:t>
            </w:r>
          </w:p>
        </w:tc>
      </w:tr>
      <w:tr w:rsidR="00911A66" w:rsidRPr="004B7BC0" w14:paraId="076D297E" w14:textId="77777777" w:rsidTr="00911A6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C1907AB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7E9C4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Seedling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CDFB1FB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BE9B6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Flowering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01CAF4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3B254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Mature</w:t>
            </w:r>
          </w:p>
        </w:tc>
      </w:tr>
      <w:tr w:rsidR="00911A66" w:rsidRPr="004B7BC0" w14:paraId="33D625D3" w14:textId="77777777" w:rsidTr="00911A6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1DD8C9C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67FB3D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1E2057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1CB7788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B572A7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FC26C5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680C97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B7B91A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5D44CF6B" w14:textId="77777777" w:rsidR="00911A66" w:rsidRPr="004B7BC0" w:rsidRDefault="00911A66" w:rsidP="00911A66">
            <w:pPr>
              <w:jc w:val="center"/>
              <w:rPr>
                <w:sz w:val="20"/>
                <w:szCs w:val="20"/>
              </w:rPr>
            </w:pPr>
            <w:r w:rsidRPr="004B7BC0">
              <w:rPr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11A66" w:rsidRPr="004B7BC0" w14:paraId="36FD6B11" w14:textId="77777777" w:rsidTr="00911A66">
        <w:tc>
          <w:tcPr>
            <w:tcW w:w="2547" w:type="dxa"/>
            <w:tcBorders>
              <w:top w:val="single" w:sz="4" w:space="0" w:color="auto"/>
            </w:tcBorders>
          </w:tcPr>
          <w:p w14:paraId="3975D3FD" w14:textId="715135E2" w:rsidR="00911A66" w:rsidRPr="004B7BC0" w:rsidRDefault="004B7BC0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Pr="004B7BC0">
              <w:rPr>
                <w:i/>
                <w:color w:val="131413"/>
                <w:sz w:val="20"/>
                <w:szCs w:val="20"/>
              </w:rPr>
              <w:t xml:space="preserve"> </w:t>
            </w:r>
            <w:r w:rsidR="00911A66" w:rsidRPr="004B7BC0">
              <w:rPr>
                <w:color w:val="000000" w:themeColor="text1"/>
                <w:sz w:val="20"/>
                <w:szCs w:val="20"/>
              </w:rPr>
              <w:t>Cluster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525D8F" w14:textId="047C5FA8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DC3030" w14:textId="76334A14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315104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FDED67" w14:textId="04F8198D" w:rsidR="00911A66" w:rsidRPr="004B7BC0" w:rsidRDefault="006E6C67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89784A" w14:textId="7280640A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D869A0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59088D" w14:textId="42393253" w:rsidR="00911A66" w:rsidRPr="004B7BC0" w:rsidRDefault="006E6C67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3DA9D281" w14:textId="46B15F4D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60</w:t>
            </w:r>
          </w:p>
        </w:tc>
      </w:tr>
      <w:tr w:rsidR="00911A66" w:rsidRPr="004B7BC0" w14:paraId="7C8B618B" w14:textId="77777777" w:rsidTr="00911A66">
        <w:tc>
          <w:tcPr>
            <w:tcW w:w="2547" w:type="dxa"/>
          </w:tcPr>
          <w:p w14:paraId="33013A9A" w14:textId="6833224A" w:rsidR="00911A66" w:rsidRPr="004B7BC0" w:rsidRDefault="004B7BC0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A66" w:rsidRPr="004B7BC0">
              <w:rPr>
                <w:color w:val="000000" w:themeColor="text1"/>
                <w:sz w:val="20"/>
                <w:szCs w:val="20"/>
              </w:rPr>
              <w:t>Cluster2</w:t>
            </w:r>
          </w:p>
        </w:tc>
        <w:tc>
          <w:tcPr>
            <w:tcW w:w="850" w:type="dxa"/>
          </w:tcPr>
          <w:p w14:paraId="5131EE1A" w14:textId="4F43F340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851" w:type="dxa"/>
          </w:tcPr>
          <w:p w14:paraId="03883237" w14:textId="47495E4E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0.99</w:t>
            </w:r>
          </w:p>
        </w:tc>
        <w:tc>
          <w:tcPr>
            <w:tcW w:w="283" w:type="dxa"/>
          </w:tcPr>
          <w:p w14:paraId="1AFB287F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304D52AD" w14:textId="4523FB04" w:rsidR="00911A66" w:rsidRPr="004B7BC0" w:rsidRDefault="006E6C67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850" w:type="dxa"/>
          </w:tcPr>
          <w:p w14:paraId="216975B7" w14:textId="5BC3E1DE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84" w:type="dxa"/>
          </w:tcPr>
          <w:p w14:paraId="65D5B02A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1D42E6C" w14:textId="178277A1" w:rsidR="00911A66" w:rsidRPr="004B7BC0" w:rsidRDefault="006E6C67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930" w:type="dxa"/>
          </w:tcPr>
          <w:p w14:paraId="5405C60A" w14:textId="4DC031D4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48</w:t>
            </w:r>
          </w:p>
        </w:tc>
      </w:tr>
      <w:tr w:rsidR="00911A66" w:rsidRPr="004B7BC0" w14:paraId="6C8713FA" w14:textId="77777777" w:rsidTr="00911A66">
        <w:tc>
          <w:tcPr>
            <w:tcW w:w="2547" w:type="dxa"/>
            <w:vAlign w:val="bottom"/>
          </w:tcPr>
          <w:p w14:paraId="0A2A11A1" w14:textId="5F66B540" w:rsidR="00911A66" w:rsidRPr="004B7BC0" w:rsidRDefault="004B7BC0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A66" w:rsidRPr="004B7BC0">
              <w:rPr>
                <w:color w:val="000000" w:themeColor="text1"/>
                <w:sz w:val="20"/>
                <w:szCs w:val="20"/>
              </w:rPr>
              <w:t>Cluster4</w:t>
            </w:r>
          </w:p>
        </w:tc>
        <w:tc>
          <w:tcPr>
            <w:tcW w:w="850" w:type="dxa"/>
          </w:tcPr>
          <w:p w14:paraId="0AF2F1FB" w14:textId="2D55C781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851" w:type="dxa"/>
          </w:tcPr>
          <w:p w14:paraId="2539EF45" w14:textId="17A04905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283" w:type="dxa"/>
          </w:tcPr>
          <w:p w14:paraId="3A9CEFAD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31A38FDF" w14:textId="42B65DA2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50" w:type="dxa"/>
          </w:tcPr>
          <w:p w14:paraId="6AD3378C" w14:textId="5EFD16D6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0.5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</w:tcPr>
          <w:p w14:paraId="4406F862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A73B1A0" w14:textId="07312C8B" w:rsidR="00911A66" w:rsidRPr="004B7BC0" w:rsidRDefault="006E6C67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5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30" w:type="dxa"/>
          </w:tcPr>
          <w:p w14:paraId="237221CA" w14:textId="05D577E9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27</w:t>
            </w:r>
          </w:p>
        </w:tc>
      </w:tr>
      <w:tr w:rsidR="00911A66" w:rsidRPr="004B7BC0" w14:paraId="48A29A7C" w14:textId="77777777" w:rsidTr="00911A66">
        <w:tc>
          <w:tcPr>
            <w:tcW w:w="2547" w:type="dxa"/>
          </w:tcPr>
          <w:p w14:paraId="1516569C" w14:textId="667ECABF" w:rsidR="00911A66" w:rsidRPr="004B7BC0" w:rsidRDefault="004B7BC0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A66" w:rsidRPr="004B7BC0">
              <w:rPr>
                <w:color w:val="000000" w:themeColor="text1"/>
                <w:sz w:val="20"/>
                <w:szCs w:val="20"/>
              </w:rPr>
              <w:t>Cluster9</w:t>
            </w:r>
          </w:p>
        </w:tc>
        <w:tc>
          <w:tcPr>
            <w:tcW w:w="850" w:type="dxa"/>
          </w:tcPr>
          <w:p w14:paraId="15054AA8" w14:textId="0F7F689B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851" w:type="dxa"/>
          </w:tcPr>
          <w:p w14:paraId="070DDA6A" w14:textId="5B9A4985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283" w:type="dxa"/>
          </w:tcPr>
          <w:p w14:paraId="3980BDA5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F83211" w14:textId="1C6A9994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7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</w:tcPr>
          <w:p w14:paraId="3EA588D2" w14:textId="4F2F18D7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84" w:type="dxa"/>
          </w:tcPr>
          <w:p w14:paraId="6F7EC78A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B9DE82" w14:textId="53CCBE32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30" w:type="dxa"/>
          </w:tcPr>
          <w:p w14:paraId="0E9A184A" w14:textId="1F0104DE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87</w:t>
            </w:r>
          </w:p>
        </w:tc>
      </w:tr>
      <w:tr w:rsidR="00911A66" w:rsidRPr="004B7BC0" w14:paraId="658A5AC0" w14:textId="77777777" w:rsidTr="00911A66">
        <w:tc>
          <w:tcPr>
            <w:tcW w:w="2547" w:type="dxa"/>
          </w:tcPr>
          <w:p w14:paraId="210D6B74" w14:textId="21ECEF6C" w:rsidR="00911A66" w:rsidRPr="004B7BC0" w:rsidRDefault="004B7BC0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A66" w:rsidRPr="004B7BC0">
              <w:rPr>
                <w:color w:val="000000" w:themeColor="text1"/>
                <w:sz w:val="20"/>
                <w:szCs w:val="20"/>
              </w:rPr>
              <w:t>Cluster3a</w:t>
            </w:r>
          </w:p>
        </w:tc>
        <w:tc>
          <w:tcPr>
            <w:tcW w:w="850" w:type="dxa"/>
          </w:tcPr>
          <w:p w14:paraId="1AE003E8" w14:textId="68A6BC2C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7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851" w:type="dxa"/>
          </w:tcPr>
          <w:p w14:paraId="1F0288B1" w14:textId="4C19B6ED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283" w:type="dxa"/>
          </w:tcPr>
          <w:p w14:paraId="3F42A4A0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B25C0C" w14:textId="0C59A93E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4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50" w:type="dxa"/>
          </w:tcPr>
          <w:p w14:paraId="278234F8" w14:textId="64E2D591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284" w:type="dxa"/>
          </w:tcPr>
          <w:p w14:paraId="4936C444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144B0E" w14:textId="38655445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30" w:type="dxa"/>
          </w:tcPr>
          <w:p w14:paraId="06903693" w14:textId="0F2F8BEE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D06440" w:rsidRPr="004B7BC0">
              <w:rPr>
                <w:color w:val="000000" w:themeColor="text1"/>
                <w:sz w:val="20"/>
                <w:szCs w:val="20"/>
                <w:lang w:eastAsia="zh-CN"/>
              </w:rPr>
              <w:t>35</w:t>
            </w:r>
          </w:p>
        </w:tc>
      </w:tr>
      <w:tr w:rsidR="00911A66" w:rsidRPr="004B7BC0" w14:paraId="2888AE94" w14:textId="77777777" w:rsidTr="00911A66">
        <w:tc>
          <w:tcPr>
            <w:tcW w:w="2547" w:type="dxa"/>
          </w:tcPr>
          <w:p w14:paraId="07C85E2E" w14:textId="2C8E7DED" w:rsidR="00911A66" w:rsidRPr="004B7BC0" w:rsidRDefault="004B7BC0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A66" w:rsidRPr="004B7BC0">
              <w:rPr>
                <w:color w:val="000000" w:themeColor="text1"/>
                <w:sz w:val="20"/>
                <w:szCs w:val="20"/>
              </w:rPr>
              <w:t>Cluster3b</w:t>
            </w:r>
          </w:p>
        </w:tc>
        <w:tc>
          <w:tcPr>
            <w:tcW w:w="850" w:type="dxa"/>
          </w:tcPr>
          <w:p w14:paraId="2CD1C9CD" w14:textId="41CED378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851" w:type="dxa"/>
          </w:tcPr>
          <w:p w14:paraId="07379511" w14:textId="16C0FBB1" w:rsidR="00911A66" w:rsidRPr="004B7BC0" w:rsidRDefault="006E6C67" w:rsidP="00911A66">
            <w:pPr>
              <w:rPr>
                <w:sz w:val="20"/>
                <w:szCs w:val="20"/>
                <w:lang w:eastAsia="zh-CN"/>
              </w:rPr>
            </w:pPr>
            <w:r w:rsidRPr="004B7BC0">
              <w:rPr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283" w:type="dxa"/>
          </w:tcPr>
          <w:p w14:paraId="7A5E6D9C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A001F8" w14:textId="095A371D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850" w:type="dxa"/>
          </w:tcPr>
          <w:p w14:paraId="7C784A27" w14:textId="7873964A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84" w:type="dxa"/>
          </w:tcPr>
          <w:p w14:paraId="2DC1A9D0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9C5CE9" w14:textId="6274CAF6" w:rsidR="00911A66" w:rsidRPr="004B7BC0" w:rsidRDefault="00D06440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930" w:type="dxa"/>
          </w:tcPr>
          <w:p w14:paraId="7EA55A5D" w14:textId="761D03AE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D06440" w:rsidRPr="004B7BC0">
              <w:rPr>
                <w:color w:val="000000" w:themeColor="text1"/>
                <w:sz w:val="20"/>
                <w:szCs w:val="20"/>
                <w:lang w:eastAsia="zh-CN"/>
              </w:rPr>
              <w:t>32</w:t>
            </w:r>
          </w:p>
        </w:tc>
      </w:tr>
      <w:tr w:rsidR="00911A66" w:rsidRPr="004B7BC0" w14:paraId="037D8202" w14:textId="77777777" w:rsidTr="00911A66">
        <w:tc>
          <w:tcPr>
            <w:tcW w:w="2547" w:type="dxa"/>
          </w:tcPr>
          <w:p w14:paraId="1E9E22EF" w14:textId="5BD8D9AD" w:rsidR="00911A66" w:rsidRPr="004B7BC0" w:rsidRDefault="004B7BC0" w:rsidP="00911A66">
            <w:pPr>
              <w:rPr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Nitrosospira</w:t>
            </w:r>
            <w:proofErr w:type="spellEnd"/>
            <w:r w:rsidRPr="004B7B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A66" w:rsidRPr="004B7BC0">
              <w:rPr>
                <w:color w:val="000000" w:themeColor="text1"/>
                <w:sz w:val="20"/>
                <w:szCs w:val="20"/>
              </w:rPr>
              <w:t>Cluster3c</w:t>
            </w:r>
          </w:p>
        </w:tc>
        <w:tc>
          <w:tcPr>
            <w:tcW w:w="850" w:type="dxa"/>
          </w:tcPr>
          <w:p w14:paraId="33AEE306" w14:textId="3A240A08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1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1" w:type="dxa"/>
          </w:tcPr>
          <w:p w14:paraId="5748197F" w14:textId="16D14EBC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83" w:type="dxa"/>
          </w:tcPr>
          <w:p w14:paraId="0406FF72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277E2" w14:textId="4BBD79E6" w:rsidR="00911A66" w:rsidRPr="004B7BC0" w:rsidRDefault="006E6C67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850" w:type="dxa"/>
          </w:tcPr>
          <w:p w14:paraId="773DC6CE" w14:textId="21EA082F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84" w:type="dxa"/>
          </w:tcPr>
          <w:p w14:paraId="1800C566" w14:textId="77777777" w:rsidR="00911A66" w:rsidRPr="004B7BC0" w:rsidRDefault="00911A66" w:rsidP="00911A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A19791" w14:textId="0D7FE220" w:rsidR="00911A66" w:rsidRPr="004B7BC0" w:rsidRDefault="00D06440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.9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30" w:type="dxa"/>
          </w:tcPr>
          <w:p w14:paraId="02409AC1" w14:textId="4719B1A0" w:rsidR="00911A66" w:rsidRPr="004B7BC0" w:rsidRDefault="00911A66" w:rsidP="00911A66">
            <w:pPr>
              <w:rPr>
                <w:sz w:val="20"/>
                <w:szCs w:val="20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</w:t>
            </w:r>
            <w:r w:rsidR="00D06440" w:rsidRPr="004B7BC0">
              <w:rPr>
                <w:color w:val="000000" w:themeColor="text1"/>
                <w:sz w:val="20"/>
                <w:szCs w:val="20"/>
                <w:lang w:eastAsia="zh-CN"/>
              </w:rPr>
              <w:t>04</w:t>
            </w:r>
          </w:p>
        </w:tc>
      </w:tr>
      <w:tr w:rsidR="00911A66" w:rsidRPr="004B7BC0" w14:paraId="55A6EB21" w14:textId="77777777" w:rsidTr="00911A66">
        <w:tc>
          <w:tcPr>
            <w:tcW w:w="2547" w:type="dxa"/>
            <w:tcBorders>
              <w:bottom w:val="single" w:sz="4" w:space="0" w:color="auto"/>
            </w:tcBorders>
          </w:tcPr>
          <w:p w14:paraId="1B2FB6B4" w14:textId="3D266898" w:rsidR="00911A66" w:rsidRPr="004B7BC0" w:rsidRDefault="00911A66" w:rsidP="00911A6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7BC0">
              <w:rPr>
                <w:i/>
                <w:iCs/>
                <w:color w:val="000000"/>
                <w:sz w:val="20"/>
                <w:szCs w:val="20"/>
              </w:rPr>
              <w:t>Nitrosomonas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80D570" w14:textId="340BEA79" w:rsidR="00911A66" w:rsidRPr="004B7BC0" w:rsidRDefault="006E6C67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7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88DD17" w14:textId="4D107530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0.00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296860F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A1CAF5" w14:textId="3A6D89B8" w:rsidR="00911A66" w:rsidRPr="004B7BC0" w:rsidRDefault="006E6C67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3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7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40D38" w14:textId="0992BAC1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.0</w:t>
            </w:r>
            <w:r w:rsidR="006E6C67" w:rsidRPr="004B7BC0">
              <w:rPr>
                <w:color w:val="000000" w:themeColor="text1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ABECB1" w14:textId="77777777" w:rsidR="00911A66" w:rsidRPr="004B7BC0" w:rsidRDefault="00911A66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429DA" w14:textId="25773EA2" w:rsidR="00911A66" w:rsidRPr="004B7BC0" w:rsidRDefault="00D06440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6</w:t>
            </w:r>
            <w:r w:rsidR="00911A66" w:rsidRPr="004B7BC0"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4FE66B15" w14:textId="3C16140E" w:rsidR="00911A66" w:rsidRPr="004B7BC0" w:rsidRDefault="00D06440" w:rsidP="00911A66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 w:rsidRPr="004B7BC0">
              <w:rPr>
                <w:color w:val="000000" w:themeColor="text1"/>
                <w:sz w:val="20"/>
                <w:szCs w:val="20"/>
                <w:lang w:eastAsia="zh-CN"/>
              </w:rPr>
              <w:t>0.01</w:t>
            </w:r>
          </w:p>
        </w:tc>
      </w:tr>
    </w:tbl>
    <w:p w14:paraId="213E5468" w14:textId="77777777" w:rsidR="00B914B9" w:rsidRDefault="006E6C67" w:rsidP="00D06440">
      <w:pPr>
        <w:rPr>
          <w:sz w:val="20"/>
          <w:szCs w:val="20"/>
        </w:rPr>
        <w:sectPr w:rsidR="00B914B9" w:rsidSect="004E546F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r w:rsidRPr="004B7BC0">
        <w:rPr>
          <w:sz w:val="20"/>
          <w:szCs w:val="20"/>
        </w:rPr>
        <w:t xml:space="preserve">      </w:t>
      </w:r>
    </w:p>
    <w:tbl>
      <w:tblPr>
        <w:tblStyle w:val="a7"/>
        <w:tblW w:w="964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  <w:gridCol w:w="992"/>
        <w:gridCol w:w="709"/>
        <w:gridCol w:w="283"/>
        <w:gridCol w:w="1139"/>
        <w:gridCol w:w="1134"/>
        <w:gridCol w:w="993"/>
        <w:gridCol w:w="708"/>
      </w:tblGrid>
      <w:tr w:rsidR="00B914B9" w:rsidRPr="004B7BC0" w14:paraId="1A6463AD" w14:textId="77777777" w:rsidTr="005C49D1">
        <w:trPr>
          <w:trHeight w:val="312"/>
        </w:trPr>
        <w:tc>
          <w:tcPr>
            <w:tcW w:w="9644" w:type="dxa"/>
            <w:gridSpan w:val="11"/>
            <w:tcBorders>
              <w:bottom w:val="single" w:sz="4" w:space="0" w:color="auto"/>
            </w:tcBorders>
          </w:tcPr>
          <w:p w14:paraId="02127D7A" w14:textId="77777777" w:rsidR="00B914B9" w:rsidRPr="004B7BC0" w:rsidRDefault="00B914B9" w:rsidP="005C49D1">
            <w:pPr>
              <w:rPr>
                <w:sz w:val="20"/>
                <w:szCs w:val="20"/>
                <w:lang w:eastAsia="zh-CN"/>
              </w:rPr>
            </w:pPr>
            <w:r w:rsidRPr="004B7BC0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Table S4 </w:t>
            </w:r>
            <w:r w:rsidRPr="004B7BC0">
              <w:rPr>
                <w:color w:val="000000" w:themeColor="text1"/>
                <w:sz w:val="20"/>
                <w:szCs w:val="20"/>
              </w:rPr>
              <w:t>Tukey’s HSD post-hoc test</w:t>
            </w:r>
            <w:r w:rsidRPr="004B7BC0">
              <w:rPr>
                <w:sz w:val="20"/>
                <w:szCs w:val="20"/>
                <w:lang w:eastAsia="zh-CN"/>
              </w:rPr>
              <w:t xml:space="preserve"> examining the </w:t>
            </w:r>
            <w:r w:rsidRPr="004B7BC0">
              <w:rPr>
                <w:color w:val="000000" w:themeColor="text1"/>
                <w:sz w:val="20"/>
                <w:szCs w:val="20"/>
              </w:rPr>
              <w:t>Differences among treatments in seedling, flowering and mature stage.</w:t>
            </w:r>
          </w:p>
        </w:tc>
      </w:tr>
      <w:tr w:rsidR="00B914B9" w:rsidRPr="004B7BC0" w14:paraId="7C2DA421" w14:textId="77777777" w:rsidTr="005C49D1">
        <w:tc>
          <w:tcPr>
            <w:tcW w:w="425" w:type="dxa"/>
            <w:vMerge w:val="restart"/>
            <w:textDirection w:val="tbRl"/>
            <w:vAlign w:val="center"/>
          </w:tcPr>
          <w:p w14:paraId="185099BA" w14:textId="77777777" w:rsidR="00B914B9" w:rsidRPr="004B7BC0" w:rsidRDefault="00B914B9" w:rsidP="005C49D1">
            <w:pPr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B7BC0">
              <w:rPr>
                <w:sz w:val="20"/>
                <w:szCs w:val="20"/>
                <w:lang w:eastAsia="zh-CN"/>
              </w:rPr>
              <w:t>Seedling stage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62FB0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0058D7" w14:textId="77777777" w:rsidR="00B914B9" w:rsidRPr="004B7BC0" w:rsidRDefault="00B914B9" w:rsidP="005C49D1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4B7BC0">
              <w:rPr>
                <w:sz w:val="20"/>
                <w:szCs w:val="20"/>
                <w:lang w:eastAsia="zh-CN"/>
              </w:rPr>
              <w:t>Cluster 3a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5D0B2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</w:tcBorders>
          </w:tcPr>
          <w:p w14:paraId="0B81588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  <w:lang w:eastAsia="zh-CN"/>
              </w:rPr>
              <w:t>Nitrosomonas</w:t>
            </w:r>
          </w:p>
        </w:tc>
      </w:tr>
      <w:tr w:rsidR="00B914B9" w:rsidRPr="004B7BC0" w14:paraId="7840C8FF" w14:textId="77777777" w:rsidTr="005C49D1">
        <w:tc>
          <w:tcPr>
            <w:tcW w:w="425" w:type="dxa"/>
            <w:vMerge/>
            <w:textDirection w:val="tbRl"/>
            <w:vAlign w:val="center"/>
          </w:tcPr>
          <w:p w14:paraId="7DFE8091" w14:textId="77777777" w:rsidR="00B914B9" w:rsidRPr="004B7BC0" w:rsidRDefault="00B914B9" w:rsidP="005C49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412D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AC109E" w14:textId="77777777" w:rsidR="00B914B9" w:rsidRPr="004B7BC0" w:rsidRDefault="00B914B9" w:rsidP="005C49D1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diff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68339" w14:textId="77777777" w:rsidR="00B914B9" w:rsidRPr="004B7BC0" w:rsidRDefault="00B914B9" w:rsidP="005C49D1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proofErr w:type="spellStart"/>
            <w:r w:rsidRPr="004B7BC0">
              <w:rPr>
                <w:rFonts w:eastAsia="等线"/>
                <w:color w:val="000000"/>
                <w:sz w:val="20"/>
                <w:szCs w:val="20"/>
              </w:rPr>
              <w:t>lwr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E4E511" w14:textId="77777777" w:rsidR="00B914B9" w:rsidRPr="004B7BC0" w:rsidRDefault="00B914B9" w:rsidP="005C49D1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proofErr w:type="spellStart"/>
            <w:r w:rsidRPr="004B7BC0">
              <w:rPr>
                <w:rFonts w:eastAsia="等线"/>
                <w:color w:val="000000"/>
                <w:sz w:val="20"/>
                <w:szCs w:val="20"/>
              </w:rPr>
              <w:t>upr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4A254" w14:textId="77777777" w:rsidR="00B914B9" w:rsidRPr="004B7BC0" w:rsidRDefault="00B914B9" w:rsidP="005C49D1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p adj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44529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E21888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diff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7E9D4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proofErr w:type="spellStart"/>
            <w:r w:rsidRPr="004B7BC0">
              <w:rPr>
                <w:sz w:val="20"/>
                <w:szCs w:val="20"/>
              </w:rPr>
              <w:t>lwr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653DC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proofErr w:type="spellStart"/>
            <w:r w:rsidRPr="004B7BC0">
              <w:rPr>
                <w:sz w:val="20"/>
                <w:szCs w:val="20"/>
              </w:rPr>
              <w:t>upr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9FF0A7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 xml:space="preserve">p </w:t>
            </w:r>
            <w:r w:rsidRPr="004B7BC0">
              <w:rPr>
                <w:rFonts w:eastAsia="等线"/>
                <w:color w:val="000000"/>
                <w:sz w:val="20"/>
                <w:szCs w:val="20"/>
              </w:rPr>
              <w:t>adj</w:t>
            </w:r>
          </w:p>
        </w:tc>
      </w:tr>
      <w:tr w:rsidR="00B914B9" w:rsidRPr="004B7BC0" w14:paraId="239CEBA0" w14:textId="77777777" w:rsidTr="005C49D1">
        <w:tc>
          <w:tcPr>
            <w:tcW w:w="425" w:type="dxa"/>
            <w:vMerge/>
            <w:vAlign w:val="center"/>
          </w:tcPr>
          <w:p w14:paraId="686BDC1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654B7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HC-CK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4CB07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-1864.50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ACA14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-3059.72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C73D0D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-669.28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7E091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230A53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F3FA06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2915.00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F94C5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1133.01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F24C9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4696.99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7041E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0.00</w:t>
            </w:r>
          </w:p>
        </w:tc>
      </w:tr>
      <w:tr w:rsidR="00B914B9" w:rsidRPr="004B7BC0" w14:paraId="7B4BC065" w14:textId="77777777" w:rsidTr="005C49D1">
        <w:tc>
          <w:tcPr>
            <w:tcW w:w="425" w:type="dxa"/>
            <w:vMerge/>
            <w:vAlign w:val="center"/>
          </w:tcPr>
          <w:p w14:paraId="56080F2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39FD39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LC-CK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B4341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-556.25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3E718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-1751.47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9528F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638.97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519A6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83" w:type="dxa"/>
          </w:tcPr>
          <w:p w14:paraId="399CE88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391B36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1159.75</w:t>
            </w:r>
          </w:p>
        </w:tc>
        <w:tc>
          <w:tcPr>
            <w:tcW w:w="1134" w:type="dxa"/>
          </w:tcPr>
          <w:p w14:paraId="179D266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-622.24</w:t>
            </w:r>
          </w:p>
        </w:tc>
        <w:tc>
          <w:tcPr>
            <w:tcW w:w="993" w:type="dxa"/>
          </w:tcPr>
          <w:p w14:paraId="02D7140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2941.74</w:t>
            </w:r>
          </w:p>
        </w:tc>
        <w:tc>
          <w:tcPr>
            <w:tcW w:w="708" w:type="dxa"/>
          </w:tcPr>
          <w:p w14:paraId="1028763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0.27</w:t>
            </w:r>
          </w:p>
        </w:tc>
      </w:tr>
      <w:tr w:rsidR="00B914B9" w:rsidRPr="004B7BC0" w14:paraId="140A21AB" w14:textId="77777777" w:rsidTr="005C49D1">
        <w:tc>
          <w:tcPr>
            <w:tcW w:w="425" w:type="dxa"/>
            <w:vMerge/>
            <w:vAlign w:val="center"/>
          </w:tcPr>
          <w:p w14:paraId="2420DE2D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F82503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MC-CK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B0B49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-869.25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0BD54D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-2064.47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02AE6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325.97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E9B7E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83" w:type="dxa"/>
          </w:tcPr>
          <w:p w14:paraId="7E40F6E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D4BF4E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1280.75</w:t>
            </w:r>
          </w:p>
        </w:tc>
        <w:tc>
          <w:tcPr>
            <w:tcW w:w="1134" w:type="dxa"/>
          </w:tcPr>
          <w:p w14:paraId="05FDEC7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-501.24</w:t>
            </w:r>
          </w:p>
        </w:tc>
        <w:tc>
          <w:tcPr>
            <w:tcW w:w="993" w:type="dxa"/>
          </w:tcPr>
          <w:p w14:paraId="7964BEA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3062.74</w:t>
            </w:r>
          </w:p>
        </w:tc>
        <w:tc>
          <w:tcPr>
            <w:tcW w:w="708" w:type="dxa"/>
          </w:tcPr>
          <w:p w14:paraId="28F32CC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0.20</w:t>
            </w:r>
          </w:p>
        </w:tc>
      </w:tr>
      <w:tr w:rsidR="00B914B9" w:rsidRPr="004B7BC0" w14:paraId="38579D56" w14:textId="77777777" w:rsidTr="005C49D1">
        <w:tc>
          <w:tcPr>
            <w:tcW w:w="425" w:type="dxa"/>
            <w:vMerge/>
            <w:vAlign w:val="center"/>
          </w:tcPr>
          <w:p w14:paraId="63BA604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0B943B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LC-HC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423D2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1308.25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30D0F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113.03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CD8C5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2503.47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8EB68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83" w:type="dxa"/>
          </w:tcPr>
          <w:p w14:paraId="77FE5F9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4A532C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-1755.25</w:t>
            </w:r>
          </w:p>
        </w:tc>
        <w:tc>
          <w:tcPr>
            <w:tcW w:w="1134" w:type="dxa"/>
          </w:tcPr>
          <w:p w14:paraId="009A45A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-3537.24</w:t>
            </w:r>
          </w:p>
        </w:tc>
        <w:tc>
          <w:tcPr>
            <w:tcW w:w="993" w:type="dxa"/>
          </w:tcPr>
          <w:p w14:paraId="396DE7A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26.74</w:t>
            </w:r>
          </w:p>
        </w:tc>
        <w:tc>
          <w:tcPr>
            <w:tcW w:w="708" w:type="dxa"/>
          </w:tcPr>
          <w:p w14:paraId="485D24B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0.05</w:t>
            </w:r>
          </w:p>
        </w:tc>
      </w:tr>
      <w:tr w:rsidR="00B914B9" w:rsidRPr="004B7BC0" w14:paraId="7FAAC7C6" w14:textId="77777777" w:rsidTr="005C49D1">
        <w:tc>
          <w:tcPr>
            <w:tcW w:w="425" w:type="dxa"/>
            <w:vMerge/>
            <w:vAlign w:val="center"/>
          </w:tcPr>
          <w:p w14:paraId="143BBFF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3F2FE8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MC-HC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1DA954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995.25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F5D16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-199.97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6E7C9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2190.47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AE541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83" w:type="dxa"/>
          </w:tcPr>
          <w:p w14:paraId="6EDDE3A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172846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-1634.25</w:t>
            </w:r>
          </w:p>
        </w:tc>
        <w:tc>
          <w:tcPr>
            <w:tcW w:w="1134" w:type="dxa"/>
          </w:tcPr>
          <w:p w14:paraId="314F745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-3416.24</w:t>
            </w:r>
          </w:p>
        </w:tc>
        <w:tc>
          <w:tcPr>
            <w:tcW w:w="993" w:type="dxa"/>
          </w:tcPr>
          <w:p w14:paraId="502FC5B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147.74</w:t>
            </w:r>
          </w:p>
        </w:tc>
        <w:tc>
          <w:tcPr>
            <w:tcW w:w="708" w:type="dxa"/>
          </w:tcPr>
          <w:p w14:paraId="53BFC9B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0.08</w:t>
            </w:r>
          </w:p>
        </w:tc>
      </w:tr>
      <w:tr w:rsidR="00B914B9" w:rsidRPr="004B7BC0" w14:paraId="5C1603FC" w14:textId="77777777" w:rsidTr="005C49D1">
        <w:tc>
          <w:tcPr>
            <w:tcW w:w="425" w:type="dxa"/>
            <w:vMerge/>
            <w:vAlign w:val="center"/>
          </w:tcPr>
          <w:p w14:paraId="55BEE3A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046BA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MC-LC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1604D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-313.00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C5947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-1508.22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DC53B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882.22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849B2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83" w:type="dxa"/>
          </w:tcPr>
          <w:p w14:paraId="7841E54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307115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121.00</w:t>
            </w:r>
          </w:p>
        </w:tc>
        <w:tc>
          <w:tcPr>
            <w:tcW w:w="1134" w:type="dxa"/>
          </w:tcPr>
          <w:p w14:paraId="11312A5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-1660.99</w:t>
            </w:r>
          </w:p>
        </w:tc>
        <w:tc>
          <w:tcPr>
            <w:tcW w:w="993" w:type="dxa"/>
          </w:tcPr>
          <w:p w14:paraId="26334A5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1902.99</w:t>
            </w:r>
          </w:p>
        </w:tc>
        <w:tc>
          <w:tcPr>
            <w:tcW w:w="708" w:type="dxa"/>
          </w:tcPr>
          <w:p w14:paraId="18B7BE8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1.00</w:t>
            </w:r>
          </w:p>
        </w:tc>
      </w:tr>
      <w:tr w:rsidR="00B914B9" w:rsidRPr="004B7BC0" w14:paraId="18552893" w14:textId="77777777" w:rsidTr="005C49D1">
        <w:tc>
          <w:tcPr>
            <w:tcW w:w="425" w:type="dxa"/>
            <w:vMerge w:val="restart"/>
            <w:textDirection w:val="tbRl"/>
            <w:vAlign w:val="center"/>
          </w:tcPr>
          <w:p w14:paraId="53A3AF71" w14:textId="77777777" w:rsidR="00B914B9" w:rsidRPr="004B7BC0" w:rsidRDefault="00B914B9" w:rsidP="005C49D1">
            <w:pPr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B7BC0">
              <w:rPr>
                <w:sz w:val="20"/>
                <w:szCs w:val="20"/>
                <w:lang w:eastAsia="zh-CN"/>
              </w:rPr>
              <w:t>Flowering stage</w:t>
            </w:r>
          </w:p>
        </w:tc>
        <w:tc>
          <w:tcPr>
            <w:tcW w:w="993" w:type="dxa"/>
          </w:tcPr>
          <w:p w14:paraId="498E542C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bottom"/>
          </w:tcPr>
          <w:p w14:paraId="743FF8D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  <w:lang w:eastAsia="zh-CN"/>
              </w:rPr>
              <w:t>Cluster 3a</w:t>
            </w:r>
          </w:p>
        </w:tc>
        <w:tc>
          <w:tcPr>
            <w:tcW w:w="283" w:type="dxa"/>
          </w:tcPr>
          <w:p w14:paraId="55396C2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4"/>
          </w:tcPr>
          <w:p w14:paraId="16F6E25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  <w:lang w:eastAsia="zh-CN"/>
              </w:rPr>
              <w:t>Nitrosomonas</w:t>
            </w:r>
          </w:p>
        </w:tc>
      </w:tr>
      <w:tr w:rsidR="00B914B9" w:rsidRPr="004B7BC0" w14:paraId="0604DDDE" w14:textId="77777777" w:rsidTr="005C49D1">
        <w:tc>
          <w:tcPr>
            <w:tcW w:w="425" w:type="dxa"/>
            <w:vMerge/>
            <w:vAlign w:val="center"/>
          </w:tcPr>
          <w:p w14:paraId="16025F8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169201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HC-CK</w:t>
            </w:r>
          </w:p>
        </w:tc>
        <w:tc>
          <w:tcPr>
            <w:tcW w:w="1134" w:type="dxa"/>
          </w:tcPr>
          <w:p w14:paraId="20EC2EC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-1870.25</w:t>
            </w:r>
          </w:p>
        </w:tc>
        <w:tc>
          <w:tcPr>
            <w:tcW w:w="1134" w:type="dxa"/>
          </w:tcPr>
          <w:p w14:paraId="1FCAFF8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-3630.10</w:t>
            </w:r>
          </w:p>
        </w:tc>
        <w:tc>
          <w:tcPr>
            <w:tcW w:w="992" w:type="dxa"/>
          </w:tcPr>
          <w:p w14:paraId="49B9AE3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-110.40</w:t>
            </w:r>
          </w:p>
        </w:tc>
        <w:tc>
          <w:tcPr>
            <w:tcW w:w="709" w:type="dxa"/>
          </w:tcPr>
          <w:p w14:paraId="735D5B74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0.04</w:t>
            </w:r>
          </w:p>
        </w:tc>
        <w:tc>
          <w:tcPr>
            <w:tcW w:w="283" w:type="dxa"/>
          </w:tcPr>
          <w:p w14:paraId="5F8A6B6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C47F8D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2628.00</w:t>
            </w:r>
          </w:p>
        </w:tc>
        <w:tc>
          <w:tcPr>
            <w:tcW w:w="1134" w:type="dxa"/>
          </w:tcPr>
          <w:p w14:paraId="5022D59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209.50</w:t>
            </w:r>
          </w:p>
        </w:tc>
        <w:tc>
          <w:tcPr>
            <w:tcW w:w="993" w:type="dxa"/>
          </w:tcPr>
          <w:p w14:paraId="6369724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5046.50</w:t>
            </w:r>
          </w:p>
        </w:tc>
        <w:tc>
          <w:tcPr>
            <w:tcW w:w="708" w:type="dxa"/>
          </w:tcPr>
          <w:p w14:paraId="5F52C964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0.03</w:t>
            </w:r>
          </w:p>
        </w:tc>
      </w:tr>
      <w:tr w:rsidR="00B914B9" w:rsidRPr="004B7BC0" w14:paraId="5FB87539" w14:textId="77777777" w:rsidTr="005C49D1">
        <w:tc>
          <w:tcPr>
            <w:tcW w:w="425" w:type="dxa"/>
            <w:vMerge/>
            <w:vAlign w:val="center"/>
          </w:tcPr>
          <w:p w14:paraId="03C04DA4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6F44B4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LC-CK</w:t>
            </w:r>
          </w:p>
        </w:tc>
        <w:tc>
          <w:tcPr>
            <w:tcW w:w="1134" w:type="dxa"/>
          </w:tcPr>
          <w:p w14:paraId="5EAB62BD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-302.00</w:t>
            </w:r>
          </w:p>
        </w:tc>
        <w:tc>
          <w:tcPr>
            <w:tcW w:w="1134" w:type="dxa"/>
          </w:tcPr>
          <w:p w14:paraId="6FF7D31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-2061.85</w:t>
            </w:r>
          </w:p>
        </w:tc>
        <w:tc>
          <w:tcPr>
            <w:tcW w:w="992" w:type="dxa"/>
          </w:tcPr>
          <w:p w14:paraId="1169D87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1457.85</w:t>
            </w:r>
          </w:p>
        </w:tc>
        <w:tc>
          <w:tcPr>
            <w:tcW w:w="709" w:type="dxa"/>
          </w:tcPr>
          <w:p w14:paraId="24A1652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0.96</w:t>
            </w:r>
          </w:p>
        </w:tc>
        <w:tc>
          <w:tcPr>
            <w:tcW w:w="283" w:type="dxa"/>
          </w:tcPr>
          <w:p w14:paraId="5EB27DE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009506F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1441.75</w:t>
            </w:r>
          </w:p>
        </w:tc>
        <w:tc>
          <w:tcPr>
            <w:tcW w:w="1134" w:type="dxa"/>
          </w:tcPr>
          <w:p w14:paraId="7039423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-976.75</w:t>
            </w:r>
          </w:p>
        </w:tc>
        <w:tc>
          <w:tcPr>
            <w:tcW w:w="993" w:type="dxa"/>
          </w:tcPr>
          <w:p w14:paraId="5FAD336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3860.25</w:t>
            </w:r>
          </w:p>
        </w:tc>
        <w:tc>
          <w:tcPr>
            <w:tcW w:w="708" w:type="dxa"/>
          </w:tcPr>
          <w:p w14:paraId="129B026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0.33</w:t>
            </w:r>
          </w:p>
        </w:tc>
      </w:tr>
      <w:tr w:rsidR="00B914B9" w:rsidRPr="004B7BC0" w14:paraId="7B3FDA33" w14:textId="77777777" w:rsidTr="005C49D1">
        <w:tc>
          <w:tcPr>
            <w:tcW w:w="425" w:type="dxa"/>
            <w:vMerge/>
            <w:vAlign w:val="center"/>
          </w:tcPr>
          <w:p w14:paraId="4275E7F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4FF965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MC-CK</w:t>
            </w:r>
          </w:p>
        </w:tc>
        <w:tc>
          <w:tcPr>
            <w:tcW w:w="1134" w:type="dxa"/>
          </w:tcPr>
          <w:p w14:paraId="571F604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-1391.25</w:t>
            </w:r>
          </w:p>
        </w:tc>
        <w:tc>
          <w:tcPr>
            <w:tcW w:w="1134" w:type="dxa"/>
          </w:tcPr>
          <w:p w14:paraId="69BE1DD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-3151.10</w:t>
            </w:r>
          </w:p>
        </w:tc>
        <w:tc>
          <w:tcPr>
            <w:tcW w:w="992" w:type="dxa"/>
          </w:tcPr>
          <w:p w14:paraId="3D8AF5C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368.60</w:t>
            </w:r>
          </w:p>
        </w:tc>
        <w:tc>
          <w:tcPr>
            <w:tcW w:w="709" w:type="dxa"/>
          </w:tcPr>
          <w:p w14:paraId="1704A49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0.14</w:t>
            </w:r>
          </w:p>
        </w:tc>
        <w:tc>
          <w:tcPr>
            <w:tcW w:w="283" w:type="dxa"/>
          </w:tcPr>
          <w:p w14:paraId="282C37DD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67D36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1895.75</w:t>
            </w:r>
          </w:p>
        </w:tc>
        <w:tc>
          <w:tcPr>
            <w:tcW w:w="1134" w:type="dxa"/>
          </w:tcPr>
          <w:p w14:paraId="0126FB0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-522.75</w:t>
            </w:r>
          </w:p>
        </w:tc>
        <w:tc>
          <w:tcPr>
            <w:tcW w:w="993" w:type="dxa"/>
          </w:tcPr>
          <w:p w14:paraId="4F78193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4314.25</w:t>
            </w:r>
          </w:p>
        </w:tc>
        <w:tc>
          <w:tcPr>
            <w:tcW w:w="708" w:type="dxa"/>
          </w:tcPr>
          <w:p w14:paraId="4D6D757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0.15</w:t>
            </w:r>
          </w:p>
        </w:tc>
      </w:tr>
      <w:tr w:rsidR="00B914B9" w:rsidRPr="004B7BC0" w14:paraId="2D3EA1C8" w14:textId="77777777" w:rsidTr="005C49D1">
        <w:tc>
          <w:tcPr>
            <w:tcW w:w="425" w:type="dxa"/>
            <w:vMerge/>
            <w:vAlign w:val="center"/>
          </w:tcPr>
          <w:p w14:paraId="5BA2C86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EEF8E4F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LC-HC</w:t>
            </w:r>
          </w:p>
        </w:tc>
        <w:tc>
          <w:tcPr>
            <w:tcW w:w="1134" w:type="dxa"/>
          </w:tcPr>
          <w:p w14:paraId="1733339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1568.25</w:t>
            </w:r>
          </w:p>
        </w:tc>
        <w:tc>
          <w:tcPr>
            <w:tcW w:w="1134" w:type="dxa"/>
          </w:tcPr>
          <w:p w14:paraId="224EAE8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-191.60</w:t>
            </w:r>
          </w:p>
        </w:tc>
        <w:tc>
          <w:tcPr>
            <w:tcW w:w="992" w:type="dxa"/>
          </w:tcPr>
          <w:p w14:paraId="3F8A2AE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3328.10</w:t>
            </w:r>
          </w:p>
        </w:tc>
        <w:tc>
          <w:tcPr>
            <w:tcW w:w="709" w:type="dxa"/>
          </w:tcPr>
          <w:p w14:paraId="329C28F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0.09</w:t>
            </w:r>
          </w:p>
        </w:tc>
        <w:tc>
          <w:tcPr>
            <w:tcW w:w="283" w:type="dxa"/>
          </w:tcPr>
          <w:p w14:paraId="2BDD930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E5D7B6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-1186.25</w:t>
            </w:r>
          </w:p>
        </w:tc>
        <w:tc>
          <w:tcPr>
            <w:tcW w:w="1134" w:type="dxa"/>
          </w:tcPr>
          <w:p w14:paraId="135524A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-3604.75</w:t>
            </w:r>
          </w:p>
        </w:tc>
        <w:tc>
          <w:tcPr>
            <w:tcW w:w="993" w:type="dxa"/>
          </w:tcPr>
          <w:p w14:paraId="446BA72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1232.25</w:t>
            </w:r>
          </w:p>
        </w:tc>
        <w:tc>
          <w:tcPr>
            <w:tcW w:w="708" w:type="dxa"/>
          </w:tcPr>
          <w:p w14:paraId="70F9765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0.49</w:t>
            </w:r>
          </w:p>
        </w:tc>
      </w:tr>
      <w:tr w:rsidR="00B914B9" w:rsidRPr="004B7BC0" w14:paraId="06A84EA4" w14:textId="77777777" w:rsidTr="005C49D1">
        <w:tc>
          <w:tcPr>
            <w:tcW w:w="425" w:type="dxa"/>
            <w:vMerge/>
            <w:vAlign w:val="center"/>
          </w:tcPr>
          <w:p w14:paraId="56D140F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B5E5E6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MC-HC</w:t>
            </w:r>
          </w:p>
        </w:tc>
        <w:tc>
          <w:tcPr>
            <w:tcW w:w="1134" w:type="dxa"/>
          </w:tcPr>
          <w:p w14:paraId="41417BCD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479.00</w:t>
            </w:r>
          </w:p>
        </w:tc>
        <w:tc>
          <w:tcPr>
            <w:tcW w:w="1134" w:type="dxa"/>
          </w:tcPr>
          <w:p w14:paraId="083739B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-1280.85</w:t>
            </w:r>
          </w:p>
        </w:tc>
        <w:tc>
          <w:tcPr>
            <w:tcW w:w="992" w:type="dxa"/>
          </w:tcPr>
          <w:p w14:paraId="49AF18C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2238.85</w:t>
            </w:r>
          </w:p>
        </w:tc>
        <w:tc>
          <w:tcPr>
            <w:tcW w:w="709" w:type="dxa"/>
          </w:tcPr>
          <w:p w14:paraId="5D571DB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0.85</w:t>
            </w:r>
          </w:p>
        </w:tc>
        <w:tc>
          <w:tcPr>
            <w:tcW w:w="283" w:type="dxa"/>
          </w:tcPr>
          <w:p w14:paraId="721C5DA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542D8B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-732.25</w:t>
            </w:r>
          </w:p>
        </w:tc>
        <w:tc>
          <w:tcPr>
            <w:tcW w:w="1134" w:type="dxa"/>
          </w:tcPr>
          <w:p w14:paraId="3081C6A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-3150.75</w:t>
            </w:r>
          </w:p>
        </w:tc>
        <w:tc>
          <w:tcPr>
            <w:tcW w:w="993" w:type="dxa"/>
          </w:tcPr>
          <w:p w14:paraId="7DAF593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1686.25</w:t>
            </w:r>
          </w:p>
        </w:tc>
        <w:tc>
          <w:tcPr>
            <w:tcW w:w="708" w:type="dxa"/>
          </w:tcPr>
          <w:p w14:paraId="4AFDD384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0.81</w:t>
            </w:r>
          </w:p>
        </w:tc>
      </w:tr>
      <w:tr w:rsidR="00B914B9" w:rsidRPr="004B7BC0" w14:paraId="04953604" w14:textId="77777777" w:rsidTr="005C49D1">
        <w:tc>
          <w:tcPr>
            <w:tcW w:w="425" w:type="dxa"/>
            <w:vMerge/>
            <w:vAlign w:val="center"/>
          </w:tcPr>
          <w:p w14:paraId="01DD9B5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D9CD6BC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MC-LC</w:t>
            </w:r>
          </w:p>
        </w:tc>
        <w:tc>
          <w:tcPr>
            <w:tcW w:w="1134" w:type="dxa"/>
          </w:tcPr>
          <w:p w14:paraId="74E6AF6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-1089.25</w:t>
            </w:r>
          </w:p>
        </w:tc>
        <w:tc>
          <w:tcPr>
            <w:tcW w:w="1134" w:type="dxa"/>
          </w:tcPr>
          <w:p w14:paraId="50E31F3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-2849.10</w:t>
            </w:r>
          </w:p>
        </w:tc>
        <w:tc>
          <w:tcPr>
            <w:tcW w:w="992" w:type="dxa"/>
          </w:tcPr>
          <w:p w14:paraId="343147F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670.60</w:t>
            </w:r>
          </w:p>
        </w:tc>
        <w:tc>
          <w:tcPr>
            <w:tcW w:w="709" w:type="dxa"/>
          </w:tcPr>
          <w:p w14:paraId="61A19C8D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0.30</w:t>
            </w:r>
          </w:p>
        </w:tc>
        <w:tc>
          <w:tcPr>
            <w:tcW w:w="283" w:type="dxa"/>
          </w:tcPr>
          <w:p w14:paraId="0FFFA95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E0F1E9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454.00</w:t>
            </w:r>
          </w:p>
        </w:tc>
        <w:tc>
          <w:tcPr>
            <w:tcW w:w="1134" w:type="dxa"/>
          </w:tcPr>
          <w:p w14:paraId="0515F12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-1964.50</w:t>
            </w:r>
          </w:p>
        </w:tc>
        <w:tc>
          <w:tcPr>
            <w:tcW w:w="993" w:type="dxa"/>
          </w:tcPr>
          <w:p w14:paraId="35D164F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2872.50</w:t>
            </w:r>
          </w:p>
        </w:tc>
        <w:tc>
          <w:tcPr>
            <w:tcW w:w="708" w:type="dxa"/>
          </w:tcPr>
          <w:p w14:paraId="3D1C5FD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0.94</w:t>
            </w:r>
          </w:p>
        </w:tc>
      </w:tr>
      <w:tr w:rsidR="00B914B9" w:rsidRPr="004B7BC0" w14:paraId="2E593A7B" w14:textId="77777777" w:rsidTr="005C49D1">
        <w:tc>
          <w:tcPr>
            <w:tcW w:w="425" w:type="dxa"/>
            <w:vMerge w:val="restart"/>
            <w:textDirection w:val="tbRl"/>
            <w:vAlign w:val="center"/>
          </w:tcPr>
          <w:p w14:paraId="6B45DD71" w14:textId="77777777" w:rsidR="00B914B9" w:rsidRPr="004B7BC0" w:rsidRDefault="00B914B9" w:rsidP="005C49D1">
            <w:pPr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B7BC0">
              <w:rPr>
                <w:sz w:val="20"/>
                <w:szCs w:val="20"/>
                <w:lang w:eastAsia="zh-CN"/>
              </w:rPr>
              <w:t>Mature stage</w:t>
            </w:r>
          </w:p>
        </w:tc>
        <w:tc>
          <w:tcPr>
            <w:tcW w:w="993" w:type="dxa"/>
          </w:tcPr>
          <w:p w14:paraId="724D1569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123B4393" w14:textId="77777777" w:rsidR="00B914B9" w:rsidRPr="004B7BC0" w:rsidRDefault="00B914B9" w:rsidP="005C49D1">
            <w:pPr>
              <w:jc w:val="center"/>
              <w:rPr>
                <w:sz w:val="20"/>
                <w:szCs w:val="20"/>
                <w:lang w:eastAsia="zh-CN"/>
              </w:rPr>
            </w:pPr>
            <w:r w:rsidRPr="004B7BC0">
              <w:rPr>
                <w:sz w:val="20"/>
                <w:szCs w:val="20"/>
                <w:lang w:eastAsia="zh-CN"/>
              </w:rPr>
              <w:t>Cluster 3c</w:t>
            </w:r>
          </w:p>
        </w:tc>
        <w:tc>
          <w:tcPr>
            <w:tcW w:w="283" w:type="dxa"/>
          </w:tcPr>
          <w:p w14:paraId="069C1D9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4"/>
          </w:tcPr>
          <w:p w14:paraId="2E27223D" w14:textId="77777777" w:rsidR="00B914B9" w:rsidRPr="004B7BC0" w:rsidRDefault="00B914B9" w:rsidP="005C49D1">
            <w:pPr>
              <w:jc w:val="center"/>
              <w:rPr>
                <w:sz w:val="20"/>
                <w:szCs w:val="20"/>
                <w:lang w:eastAsia="zh-CN"/>
              </w:rPr>
            </w:pPr>
            <w:r w:rsidRPr="004B7BC0">
              <w:rPr>
                <w:sz w:val="20"/>
                <w:szCs w:val="20"/>
                <w:lang w:eastAsia="zh-CN"/>
              </w:rPr>
              <w:t>Nitrosomonas</w:t>
            </w:r>
          </w:p>
        </w:tc>
      </w:tr>
      <w:tr w:rsidR="00B914B9" w:rsidRPr="004B7BC0" w14:paraId="47D6AA0D" w14:textId="77777777" w:rsidTr="005C49D1">
        <w:tc>
          <w:tcPr>
            <w:tcW w:w="425" w:type="dxa"/>
            <w:vMerge/>
          </w:tcPr>
          <w:p w14:paraId="30253CA1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93ABF4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HC-CK</w:t>
            </w:r>
          </w:p>
        </w:tc>
        <w:tc>
          <w:tcPr>
            <w:tcW w:w="1134" w:type="dxa"/>
          </w:tcPr>
          <w:p w14:paraId="7F3883B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2069.25</w:t>
            </w:r>
          </w:p>
        </w:tc>
        <w:tc>
          <w:tcPr>
            <w:tcW w:w="1134" w:type="dxa"/>
          </w:tcPr>
          <w:p w14:paraId="3621AF5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630.56</w:t>
            </w:r>
          </w:p>
        </w:tc>
        <w:tc>
          <w:tcPr>
            <w:tcW w:w="992" w:type="dxa"/>
          </w:tcPr>
          <w:p w14:paraId="454F73F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3507.94</w:t>
            </w:r>
          </w:p>
        </w:tc>
        <w:tc>
          <w:tcPr>
            <w:tcW w:w="709" w:type="dxa"/>
          </w:tcPr>
          <w:p w14:paraId="141FC34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0.01</w:t>
            </w:r>
          </w:p>
        </w:tc>
        <w:tc>
          <w:tcPr>
            <w:tcW w:w="283" w:type="dxa"/>
          </w:tcPr>
          <w:p w14:paraId="2192AB9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2CDC04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-640.58</w:t>
            </w:r>
          </w:p>
        </w:tc>
        <w:tc>
          <w:tcPr>
            <w:tcW w:w="1134" w:type="dxa"/>
          </w:tcPr>
          <w:p w14:paraId="7A5670B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-1226.97</w:t>
            </w:r>
          </w:p>
        </w:tc>
        <w:tc>
          <w:tcPr>
            <w:tcW w:w="993" w:type="dxa"/>
          </w:tcPr>
          <w:p w14:paraId="612FA95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-54.19</w:t>
            </w:r>
          </w:p>
        </w:tc>
        <w:tc>
          <w:tcPr>
            <w:tcW w:w="708" w:type="dxa"/>
          </w:tcPr>
          <w:p w14:paraId="7C7FA47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0.03</w:t>
            </w:r>
          </w:p>
        </w:tc>
      </w:tr>
      <w:tr w:rsidR="00B914B9" w:rsidRPr="004B7BC0" w14:paraId="2052333E" w14:textId="77777777" w:rsidTr="005C49D1">
        <w:tc>
          <w:tcPr>
            <w:tcW w:w="425" w:type="dxa"/>
            <w:vMerge/>
          </w:tcPr>
          <w:p w14:paraId="11468FC4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B05F9EA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LC-CK</w:t>
            </w:r>
          </w:p>
        </w:tc>
        <w:tc>
          <w:tcPr>
            <w:tcW w:w="1134" w:type="dxa"/>
          </w:tcPr>
          <w:p w14:paraId="0F516A3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1182.00</w:t>
            </w:r>
          </w:p>
        </w:tc>
        <w:tc>
          <w:tcPr>
            <w:tcW w:w="1134" w:type="dxa"/>
          </w:tcPr>
          <w:p w14:paraId="416387A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-256.69</w:t>
            </w:r>
          </w:p>
        </w:tc>
        <w:tc>
          <w:tcPr>
            <w:tcW w:w="992" w:type="dxa"/>
          </w:tcPr>
          <w:p w14:paraId="2258182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2620.69</w:t>
            </w:r>
          </w:p>
        </w:tc>
        <w:tc>
          <w:tcPr>
            <w:tcW w:w="709" w:type="dxa"/>
          </w:tcPr>
          <w:p w14:paraId="28A3DED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0.12</w:t>
            </w:r>
          </w:p>
        </w:tc>
        <w:tc>
          <w:tcPr>
            <w:tcW w:w="283" w:type="dxa"/>
          </w:tcPr>
          <w:p w14:paraId="31A7F6C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3B31DF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-456.58</w:t>
            </w:r>
          </w:p>
        </w:tc>
        <w:tc>
          <w:tcPr>
            <w:tcW w:w="1134" w:type="dxa"/>
          </w:tcPr>
          <w:p w14:paraId="599249C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-1042.97</w:t>
            </w:r>
          </w:p>
        </w:tc>
        <w:tc>
          <w:tcPr>
            <w:tcW w:w="993" w:type="dxa"/>
          </w:tcPr>
          <w:p w14:paraId="5C24389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129.81</w:t>
            </w:r>
          </w:p>
        </w:tc>
        <w:tc>
          <w:tcPr>
            <w:tcW w:w="708" w:type="dxa"/>
          </w:tcPr>
          <w:p w14:paraId="749C03F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0.15</w:t>
            </w:r>
          </w:p>
        </w:tc>
      </w:tr>
      <w:tr w:rsidR="00B914B9" w:rsidRPr="004B7BC0" w14:paraId="6D3599D8" w14:textId="77777777" w:rsidTr="005C49D1">
        <w:tc>
          <w:tcPr>
            <w:tcW w:w="425" w:type="dxa"/>
            <w:vMerge/>
          </w:tcPr>
          <w:p w14:paraId="0C8490B1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AF8E7F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MC-CK</w:t>
            </w:r>
          </w:p>
        </w:tc>
        <w:tc>
          <w:tcPr>
            <w:tcW w:w="1134" w:type="dxa"/>
          </w:tcPr>
          <w:p w14:paraId="6DFA80D1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1275.00</w:t>
            </w:r>
          </w:p>
        </w:tc>
        <w:tc>
          <w:tcPr>
            <w:tcW w:w="1134" w:type="dxa"/>
          </w:tcPr>
          <w:p w14:paraId="3E2CB43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-163.69</w:t>
            </w:r>
          </w:p>
        </w:tc>
        <w:tc>
          <w:tcPr>
            <w:tcW w:w="992" w:type="dxa"/>
          </w:tcPr>
          <w:p w14:paraId="540B214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2713.69</w:t>
            </w:r>
          </w:p>
        </w:tc>
        <w:tc>
          <w:tcPr>
            <w:tcW w:w="709" w:type="dxa"/>
          </w:tcPr>
          <w:p w14:paraId="4A07DB6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0.09</w:t>
            </w:r>
          </w:p>
        </w:tc>
        <w:tc>
          <w:tcPr>
            <w:tcW w:w="283" w:type="dxa"/>
          </w:tcPr>
          <w:p w14:paraId="2A791D5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0367766A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-521.08</w:t>
            </w:r>
          </w:p>
        </w:tc>
        <w:tc>
          <w:tcPr>
            <w:tcW w:w="1134" w:type="dxa"/>
          </w:tcPr>
          <w:p w14:paraId="333671E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-1107.47</w:t>
            </w:r>
          </w:p>
        </w:tc>
        <w:tc>
          <w:tcPr>
            <w:tcW w:w="993" w:type="dxa"/>
          </w:tcPr>
          <w:p w14:paraId="4ABBDFD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65.31</w:t>
            </w:r>
          </w:p>
        </w:tc>
        <w:tc>
          <w:tcPr>
            <w:tcW w:w="708" w:type="dxa"/>
          </w:tcPr>
          <w:p w14:paraId="248714C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0.09</w:t>
            </w:r>
          </w:p>
        </w:tc>
      </w:tr>
      <w:tr w:rsidR="00B914B9" w:rsidRPr="004B7BC0" w14:paraId="684EAEA4" w14:textId="77777777" w:rsidTr="005C49D1">
        <w:tc>
          <w:tcPr>
            <w:tcW w:w="425" w:type="dxa"/>
            <w:vMerge/>
          </w:tcPr>
          <w:p w14:paraId="3C5BD51A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0B13FF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LC-HC</w:t>
            </w:r>
          </w:p>
        </w:tc>
        <w:tc>
          <w:tcPr>
            <w:tcW w:w="1134" w:type="dxa"/>
          </w:tcPr>
          <w:p w14:paraId="060AF76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-887.25</w:t>
            </w:r>
          </w:p>
        </w:tc>
        <w:tc>
          <w:tcPr>
            <w:tcW w:w="1134" w:type="dxa"/>
          </w:tcPr>
          <w:p w14:paraId="6DC1F51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-2219.22</w:t>
            </w:r>
          </w:p>
        </w:tc>
        <w:tc>
          <w:tcPr>
            <w:tcW w:w="992" w:type="dxa"/>
          </w:tcPr>
          <w:p w14:paraId="44E583C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444.72</w:t>
            </w:r>
          </w:p>
        </w:tc>
        <w:tc>
          <w:tcPr>
            <w:tcW w:w="709" w:type="dxa"/>
          </w:tcPr>
          <w:p w14:paraId="33FD10C8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0.24</w:t>
            </w:r>
          </w:p>
        </w:tc>
        <w:tc>
          <w:tcPr>
            <w:tcW w:w="283" w:type="dxa"/>
          </w:tcPr>
          <w:p w14:paraId="0E7997E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9C6660B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184.00</w:t>
            </w:r>
          </w:p>
        </w:tc>
        <w:tc>
          <w:tcPr>
            <w:tcW w:w="1134" w:type="dxa"/>
          </w:tcPr>
          <w:p w14:paraId="7B45930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-358.89</w:t>
            </w:r>
          </w:p>
        </w:tc>
        <w:tc>
          <w:tcPr>
            <w:tcW w:w="993" w:type="dxa"/>
          </w:tcPr>
          <w:p w14:paraId="3725737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726.89</w:t>
            </w:r>
          </w:p>
        </w:tc>
        <w:tc>
          <w:tcPr>
            <w:tcW w:w="708" w:type="dxa"/>
          </w:tcPr>
          <w:p w14:paraId="32CC726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0.74</w:t>
            </w:r>
          </w:p>
        </w:tc>
      </w:tr>
      <w:tr w:rsidR="00B914B9" w:rsidRPr="004B7BC0" w14:paraId="103A53E9" w14:textId="77777777" w:rsidTr="005C49D1">
        <w:tc>
          <w:tcPr>
            <w:tcW w:w="425" w:type="dxa"/>
            <w:vMerge/>
          </w:tcPr>
          <w:p w14:paraId="2D8EAAC3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39C4DE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MC-HC</w:t>
            </w:r>
          </w:p>
        </w:tc>
        <w:tc>
          <w:tcPr>
            <w:tcW w:w="1134" w:type="dxa"/>
          </w:tcPr>
          <w:p w14:paraId="2442642C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-794.25</w:t>
            </w:r>
          </w:p>
        </w:tc>
        <w:tc>
          <w:tcPr>
            <w:tcW w:w="1134" w:type="dxa"/>
          </w:tcPr>
          <w:p w14:paraId="2209B890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-2126.22</w:t>
            </w:r>
          </w:p>
        </w:tc>
        <w:tc>
          <w:tcPr>
            <w:tcW w:w="992" w:type="dxa"/>
          </w:tcPr>
          <w:p w14:paraId="69FA383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537.72</w:t>
            </w:r>
          </w:p>
        </w:tc>
        <w:tc>
          <w:tcPr>
            <w:tcW w:w="709" w:type="dxa"/>
          </w:tcPr>
          <w:p w14:paraId="3F4B6FE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0.33</w:t>
            </w:r>
          </w:p>
        </w:tc>
        <w:tc>
          <w:tcPr>
            <w:tcW w:w="283" w:type="dxa"/>
          </w:tcPr>
          <w:p w14:paraId="4C107CD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F91CCA6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119.50</w:t>
            </w:r>
          </w:p>
        </w:tc>
        <w:tc>
          <w:tcPr>
            <w:tcW w:w="1134" w:type="dxa"/>
          </w:tcPr>
          <w:p w14:paraId="0764CAE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-423.39</w:t>
            </w:r>
          </w:p>
        </w:tc>
        <w:tc>
          <w:tcPr>
            <w:tcW w:w="993" w:type="dxa"/>
          </w:tcPr>
          <w:p w14:paraId="40C8EE83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662.39</w:t>
            </w:r>
          </w:p>
        </w:tc>
        <w:tc>
          <w:tcPr>
            <w:tcW w:w="708" w:type="dxa"/>
          </w:tcPr>
          <w:p w14:paraId="7772F55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0.91</w:t>
            </w:r>
          </w:p>
        </w:tc>
      </w:tr>
      <w:tr w:rsidR="00B914B9" w:rsidRPr="004B7BC0" w14:paraId="540FBFE6" w14:textId="77777777" w:rsidTr="005C49D1"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8B1D4B5" w14:textId="77777777" w:rsidR="00B914B9" w:rsidRPr="004B7BC0" w:rsidRDefault="00B914B9" w:rsidP="005C49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39ED09" w14:textId="77777777" w:rsidR="00B914B9" w:rsidRPr="004B7BC0" w:rsidRDefault="00B914B9" w:rsidP="005C49D1">
            <w:pPr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MC-LC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473E79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93.00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4776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-1238.97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D4B2C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1424.97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DA933E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1.00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4F9867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F9669F5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-64.50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6B9ADF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-607.39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211FB2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478.39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8C9E2D4" w14:textId="77777777" w:rsidR="00B914B9" w:rsidRPr="004B7BC0" w:rsidRDefault="00B914B9" w:rsidP="005C49D1">
            <w:pPr>
              <w:jc w:val="center"/>
              <w:rPr>
                <w:sz w:val="20"/>
                <w:szCs w:val="20"/>
              </w:rPr>
            </w:pPr>
            <w:r w:rsidRPr="004B7BC0">
              <w:rPr>
                <w:sz w:val="20"/>
                <w:szCs w:val="20"/>
              </w:rPr>
              <w:t>0.98</w:t>
            </w:r>
          </w:p>
        </w:tc>
      </w:tr>
    </w:tbl>
    <w:p w14:paraId="2420F763" w14:textId="3EE2E37F" w:rsidR="00664544" w:rsidRPr="004B7BC0" w:rsidRDefault="00664544" w:rsidP="00D06440">
      <w:pPr>
        <w:rPr>
          <w:sz w:val="20"/>
          <w:szCs w:val="20"/>
        </w:rPr>
        <w:sectPr w:rsidR="00664544" w:rsidRPr="004B7BC0" w:rsidSect="004E546F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14:paraId="26CE5D05" w14:textId="77777777" w:rsidR="00D06440" w:rsidRPr="004B7BC0" w:rsidRDefault="00D06440" w:rsidP="00D06440">
      <w:pPr>
        <w:rPr>
          <w:sz w:val="20"/>
          <w:szCs w:val="20"/>
        </w:rPr>
      </w:pPr>
    </w:p>
    <w:p w14:paraId="1E8FB1B1" w14:textId="77777777" w:rsidR="00B914B9" w:rsidRDefault="006E6C67" w:rsidP="00B76DAF">
      <w:pPr>
        <w:rPr>
          <w:sz w:val="20"/>
          <w:szCs w:val="20"/>
        </w:rPr>
      </w:pPr>
      <w:r w:rsidRPr="004B7BC0">
        <w:rPr>
          <w:sz w:val="20"/>
          <w:szCs w:val="20"/>
        </w:rPr>
        <w:t xml:space="preserve"> </w:t>
      </w:r>
    </w:p>
    <w:tbl>
      <w:tblPr>
        <w:tblpPr w:leftFromText="180" w:rightFromText="180" w:horzAnchor="margin" w:tblpXSpec="center" w:tblpY="630"/>
        <w:tblW w:w="11482" w:type="dxa"/>
        <w:tblLook w:val="04A0" w:firstRow="1" w:lastRow="0" w:firstColumn="1" w:lastColumn="0" w:noHBand="0" w:noVBand="1"/>
      </w:tblPr>
      <w:tblGrid>
        <w:gridCol w:w="534"/>
        <w:gridCol w:w="559"/>
        <w:gridCol w:w="1026"/>
        <w:gridCol w:w="1126"/>
        <w:gridCol w:w="1226"/>
        <w:gridCol w:w="1026"/>
        <w:gridCol w:w="1126"/>
        <w:gridCol w:w="1426"/>
        <w:gridCol w:w="1026"/>
        <w:gridCol w:w="1426"/>
        <w:gridCol w:w="1123"/>
      </w:tblGrid>
      <w:tr w:rsidR="00B914B9" w:rsidRPr="00B914B9" w14:paraId="712DF1A1" w14:textId="77777777" w:rsidTr="005C49D1">
        <w:trPr>
          <w:trHeight w:val="300"/>
        </w:trPr>
        <w:tc>
          <w:tcPr>
            <w:tcW w:w="1148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998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Table S5 </w:t>
            </w:r>
            <w:r w:rsidRPr="00B914B9">
              <w:rPr>
                <w:color w:val="000000"/>
                <w:kern w:val="0"/>
                <w:sz w:val="20"/>
                <w:szCs w:val="20"/>
              </w:rPr>
              <w:t xml:space="preserve">Soil bulk density (BD), soil moisture (SM), electrical conductivity (EC), pH, soil organic matter (SOM), available P (AP), available K (AK), total N (TN) and total P (TP) among treatments in the seedling stage, flowering stage and mature stage. Abbreviations: CK, no compost addition; LC, low compost addition; MC, moderate compost addition; HC, high compost addition. Values are mean (n= 4) ± SD. </w:t>
            </w:r>
            <w:r w:rsidRPr="00B914B9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14B9" w:rsidRPr="00B914B9" w14:paraId="3E486097" w14:textId="77777777" w:rsidTr="005C49D1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BB2CA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6A842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19A48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BD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89FBC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SM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4D892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EC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3AD2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E65B3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SOM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074F2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AP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3377E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TP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8C80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EFF63" w14:textId="77777777" w:rsidR="00B914B9" w:rsidRPr="00B914B9" w:rsidRDefault="00B914B9" w:rsidP="005C49D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TN</w:t>
            </w:r>
          </w:p>
        </w:tc>
      </w:tr>
      <w:tr w:rsidR="00B914B9" w:rsidRPr="00B914B9" w14:paraId="1853C3AA" w14:textId="77777777" w:rsidTr="005C49D1">
        <w:trPr>
          <w:trHeight w:val="320"/>
        </w:trPr>
        <w:tc>
          <w:tcPr>
            <w:tcW w:w="3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AE62C9" w14:textId="77777777" w:rsidR="00B914B9" w:rsidRPr="00B914B9" w:rsidRDefault="00B914B9" w:rsidP="005C49D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14B9">
              <w:rPr>
                <w:b/>
                <w:bCs/>
                <w:color w:val="000000"/>
                <w:kern w:val="0"/>
                <w:sz w:val="20"/>
                <w:szCs w:val="20"/>
              </w:rPr>
              <w:t>Seedling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A25F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CK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D8F9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1.61±0.02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A6B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11.64±0.55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A7A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63.25±11.9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7E1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6.15±0.13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430D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20.5±1.73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059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65.21±29.79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50B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0.54±0.04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054A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254.67±24.58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1C4F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1.13±0.07 </w:t>
            </w:r>
          </w:p>
        </w:tc>
      </w:tr>
      <w:tr w:rsidR="00B914B9" w:rsidRPr="00B914B9" w14:paraId="78683941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616BD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4387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LC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56FA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1.55±0.1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92DA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12.04±0.4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B3D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102.5±4.36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7E72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6.16±0.28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9842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27.75±4.5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E25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116.55±17.17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3C63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0.58±0.05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4F6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263.71±90.62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DC09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1.18±0.05 </w:t>
            </w:r>
          </w:p>
        </w:tc>
      </w:tr>
      <w:tr w:rsidR="00B914B9" w:rsidRPr="00B914B9" w14:paraId="622527F8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979B5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01C6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MC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EDC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1.6±0.1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FE3A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11.49±0.92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D88D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121.5±16.94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7F2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6.11±0.17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C9A9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32.72±4.7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4CD5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109.12±25.61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6BB5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0.6±0.03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E0F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314.67±41.04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026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1.27±0.06 </w:t>
            </w:r>
          </w:p>
        </w:tc>
      </w:tr>
      <w:tr w:rsidR="00B914B9" w:rsidRPr="00B914B9" w14:paraId="1A8D6952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B4D5B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63FE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HC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C92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1.5±0.22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1099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12.21±1.23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6FA1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204±62.74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809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6.2±0.18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88CD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51.5±15.07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14F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169.18±43.32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F2C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0.64±0.07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46A2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412.38±117.26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916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1.35±0.18 </w:t>
            </w:r>
          </w:p>
        </w:tc>
      </w:tr>
      <w:tr w:rsidR="00B914B9" w:rsidRPr="00B914B9" w14:paraId="0C9870F0" w14:textId="77777777" w:rsidTr="005C49D1">
        <w:trPr>
          <w:trHeight w:val="3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6E9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945B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4D7D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7380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CD17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D228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2A77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DA38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58A7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F55B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7EA6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14B9" w:rsidRPr="00B914B9" w14:paraId="55CBF1F6" w14:textId="77777777" w:rsidTr="005C49D1">
        <w:trPr>
          <w:trHeight w:val="32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31575E" w14:textId="77777777" w:rsidR="00B914B9" w:rsidRPr="00B914B9" w:rsidRDefault="00B914B9" w:rsidP="005C49D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14B9">
              <w:rPr>
                <w:b/>
                <w:bCs/>
                <w:color w:val="000000"/>
                <w:kern w:val="0"/>
                <w:sz w:val="20"/>
                <w:szCs w:val="20"/>
              </w:rPr>
              <w:t>Flowering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831F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CK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0B29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1.47±0.09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080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12.55±0.41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B541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41.5±3.51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A3C81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6.18±0.11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FC0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18.75±3.3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55AB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132.96±29.05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BA3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0.52±0.06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64C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242.04±31.37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8C4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1.26±0.08 </w:t>
            </w:r>
          </w:p>
        </w:tc>
      </w:tr>
      <w:tr w:rsidR="00B914B9" w:rsidRPr="00B914B9" w14:paraId="0EE3782B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E469B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72CA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LC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77FE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1.43±0.12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FF1F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12.09±0.75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63CC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58.25±12.26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631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6.26±0.24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C65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24.75±4.57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BE4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218.48±65.38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1B4A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0.61±0.11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A9C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321.33±78.31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B3C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1.46±0.27 </w:t>
            </w:r>
          </w:p>
        </w:tc>
      </w:tr>
      <w:tr w:rsidR="00B914B9" w:rsidRPr="00B914B9" w14:paraId="7811AA1C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5B6CD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C49D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MC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BBB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1.41±0.12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2422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12.49±0.44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F3F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81±13.34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D6E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6.56±0.21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12E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30.75±3.86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814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397.36±70.08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A509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0.68±0.1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2A1A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444.92±61.53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0D8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1.53±0.07 </w:t>
            </w:r>
          </w:p>
        </w:tc>
      </w:tr>
      <w:tr w:rsidR="00B914B9" w:rsidRPr="00B914B9" w14:paraId="14A76271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7E05E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5B14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HC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DB7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1.45±0.06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5B5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12.84±0.83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D1A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85.25±13.94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C9B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6.48±0.19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E645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41.75±4.92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CF0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363.33±151.97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A02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0.67±0.13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A78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402.13±101.44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91BA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1.54±0.23 </w:t>
            </w:r>
          </w:p>
        </w:tc>
      </w:tr>
      <w:tr w:rsidR="00B914B9" w:rsidRPr="00B914B9" w14:paraId="4AAE1DC5" w14:textId="77777777" w:rsidTr="005C49D1">
        <w:trPr>
          <w:trHeight w:val="3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42A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8E1C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A8E8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92DD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062C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9051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2E19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312C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58BF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89A6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A595" w14:textId="77777777" w:rsidR="00B914B9" w:rsidRPr="00B914B9" w:rsidRDefault="00B914B9" w:rsidP="005C49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14B9" w:rsidRPr="00B914B9" w14:paraId="10720208" w14:textId="77777777" w:rsidTr="005C49D1">
        <w:trPr>
          <w:trHeight w:val="320"/>
        </w:trPr>
        <w:tc>
          <w:tcPr>
            <w:tcW w:w="39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B8E3D6" w14:textId="77777777" w:rsidR="00B914B9" w:rsidRPr="00B914B9" w:rsidRDefault="00B914B9" w:rsidP="005C49D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14B9">
              <w:rPr>
                <w:b/>
                <w:bCs/>
                <w:color w:val="000000"/>
                <w:kern w:val="0"/>
                <w:sz w:val="20"/>
                <w:szCs w:val="20"/>
              </w:rPr>
              <w:t>Mature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5758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CK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933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1.3±0.1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E94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11.52±0.85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921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39.75±0.96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8BFD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6.2±0.15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70F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26.84±4.18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21A1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125.41±16.31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EC2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0.34±0.04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D67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184.58±36.12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201E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1.33±0.3 </w:t>
            </w:r>
          </w:p>
        </w:tc>
      </w:tr>
      <w:tr w:rsidR="00B914B9" w:rsidRPr="00B914B9" w14:paraId="0C52AA39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C4AC4D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ACB7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LC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987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1.36±0.05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C941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11.56±1.37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AC8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49.25±4.5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740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6.28±0.15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5191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36.86±6.21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E87D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237.87±34.98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8E1D2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0.4±0.07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0A0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210.71±31.1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BF75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1.43±0.21 </w:t>
            </w:r>
          </w:p>
        </w:tc>
      </w:tr>
      <w:tr w:rsidR="00B914B9" w:rsidRPr="00B914B9" w14:paraId="1EBD0D8A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590175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A8D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MC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6CE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1.3±0.2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47F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12.46±2.24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AB5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52±4.97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15ED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6.38±0.1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FF77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34.67±6.42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2DF4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212.44±58.93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DCC8C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0.43±0.05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E7B6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208.25±31.81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E43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1.5±0.07 </w:t>
            </w:r>
          </w:p>
        </w:tc>
      </w:tr>
      <w:tr w:rsidR="00B914B9" w:rsidRPr="00B914B9" w14:paraId="20CF7527" w14:textId="77777777" w:rsidTr="005C49D1">
        <w:trPr>
          <w:trHeight w:val="320"/>
        </w:trPr>
        <w:tc>
          <w:tcPr>
            <w:tcW w:w="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D2EC3" w14:textId="77777777" w:rsidR="00B914B9" w:rsidRPr="00B914B9" w:rsidRDefault="00B914B9" w:rsidP="005C49D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E18E" w14:textId="77777777" w:rsidR="00B914B9" w:rsidRPr="00B914B9" w:rsidRDefault="00B914B9" w:rsidP="005C49D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>HC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4E1F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1.35±0.05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CE730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11.36±1.27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E1A51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68.75±8.54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47542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6.36±0.16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4B1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51.5±9.16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51463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358.19±76.09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C020B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0.64±0.14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71EEF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283.83±52.19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AA6D8" w14:textId="77777777" w:rsidR="00B914B9" w:rsidRPr="00B914B9" w:rsidRDefault="00B914B9" w:rsidP="005C49D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B914B9">
              <w:rPr>
                <w:color w:val="000000"/>
                <w:kern w:val="0"/>
                <w:sz w:val="20"/>
                <w:szCs w:val="20"/>
              </w:rPr>
              <w:t xml:space="preserve">1.57±0.31 </w:t>
            </w:r>
          </w:p>
        </w:tc>
      </w:tr>
    </w:tbl>
    <w:p w14:paraId="700A7415" w14:textId="3118C6CF" w:rsidR="00B76DAF" w:rsidRDefault="00B76DAF" w:rsidP="00B76DAF">
      <w:pPr>
        <w:rPr>
          <w:sz w:val="20"/>
          <w:szCs w:val="20"/>
        </w:rPr>
        <w:sectPr w:rsidR="00B76DAF" w:rsidSect="00B914B9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7"/>
        <w:tblW w:w="9803" w:type="dxa"/>
        <w:tblInd w:w="-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1560"/>
        <w:gridCol w:w="1559"/>
        <w:gridCol w:w="1559"/>
        <w:gridCol w:w="1444"/>
      </w:tblGrid>
      <w:tr w:rsidR="00B914B9" w:rsidRPr="004B7BC0" w14:paraId="2C05F96C" w14:textId="77777777" w:rsidTr="005C49D1">
        <w:tc>
          <w:tcPr>
            <w:tcW w:w="9803" w:type="dxa"/>
            <w:gridSpan w:val="6"/>
            <w:tcBorders>
              <w:bottom w:val="single" w:sz="4" w:space="0" w:color="auto"/>
            </w:tcBorders>
          </w:tcPr>
          <w:p w14:paraId="6E040A24" w14:textId="08032561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b/>
                <w:bCs/>
                <w:color w:val="131413"/>
                <w:sz w:val="20"/>
                <w:szCs w:val="20"/>
              </w:rPr>
              <w:lastRenderedPageBreak/>
              <w:t>Table S</w:t>
            </w:r>
            <w:r>
              <w:rPr>
                <w:b/>
                <w:bCs/>
                <w:color w:val="131413"/>
                <w:sz w:val="20"/>
                <w:szCs w:val="20"/>
              </w:rPr>
              <w:t>6</w:t>
            </w:r>
            <w:r w:rsidRPr="004B7BC0">
              <w:rPr>
                <w:b/>
                <w:bCs/>
                <w:color w:val="131413"/>
                <w:sz w:val="20"/>
                <w:szCs w:val="20"/>
              </w:rPr>
              <w:t xml:space="preserve"> </w:t>
            </w:r>
            <w:r w:rsidRPr="004B7BC0">
              <w:rPr>
                <w:color w:val="131413"/>
                <w:sz w:val="20"/>
                <w:szCs w:val="20"/>
              </w:rPr>
              <w:t>Gene copies of AOA-</w:t>
            </w:r>
            <w:proofErr w:type="spellStart"/>
            <w:r w:rsidRPr="004B7BC0">
              <w:rPr>
                <w:i/>
                <w:iCs/>
                <w:color w:val="131413"/>
                <w:sz w:val="20"/>
                <w:szCs w:val="20"/>
              </w:rPr>
              <w:t>amoA</w:t>
            </w:r>
            <w:proofErr w:type="spellEnd"/>
            <w:r w:rsidRPr="004B7BC0">
              <w:rPr>
                <w:color w:val="131413"/>
                <w:sz w:val="20"/>
                <w:szCs w:val="20"/>
              </w:rPr>
              <w:t>, AOB-</w:t>
            </w: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amoA</w:t>
            </w:r>
            <w:proofErr w:type="spellEnd"/>
            <w:r w:rsidRPr="004B7BC0">
              <w:rPr>
                <w:color w:val="131413"/>
                <w:sz w:val="20"/>
                <w:szCs w:val="20"/>
              </w:rPr>
              <w:t xml:space="preserve">, </w:t>
            </w: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nirS</w:t>
            </w:r>
            <w:proofErr w:type="spellEnd"/>
            <w:r w:rsidRPr="004B7BC0">
              <w:rPr>
                <w:color w:val="131413"/>
                <w:sz w:val="20"/>
                <w:szCs w:val="20"/>
              </w:rPr>
              <w:t xml:space="preserve">, </w:t>
            </w: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nirK</w:t>
            </w:r>
            <w:proofErr w:type="spellEnd"/>
            <w:r w:rsidRPr="004B7BC0">
              <w:rPr>
                <w:color w:val="131413"/>
                <w:sz w:val="20"/>
                <w:szCs w:val="20"/>
              </w:rPr>
              <w:t xml:space="preserve"> and </w:t>
            </w: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nosZ</w:t>
            </w:r>
            <w:proofErr w:type="spellEnd"/>
            <w:r w:rsidRPr="004B7BC0">
              <w:rPr>
                <w:color w:val="131413"/>
                <w:sz w:val="20"/>
                <w:szCs w:val="20"/>
              </w:rPr>
              <w:t xml:space="preserve"> in compost.</w:t>
            </w:r>
          </w:p>
        </w:tc>
      </w:tr>
      <w:tr w:rsidR="00B914B9" w:rsidRPr="004B7BC0" w14:paraId="471186CA" w14:textId="77777777" w:rsidTr="005C49D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C3E5EE6" w14:textId="77777777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Genes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7FCBA65F" w14:textId="77777777" w:rsidR="00B914B9" w:rsidRPr="004B7BC0" w:rsidRDefault="00B914B9" w:rsidP="005C49D1">
            <w:pPr>
              <w:spacing w:afterLines="25" w:after="78" w:line="480" w:lineRule="auto"/>
              <w:jc w:val="center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AOA-</w:t>
            </w:r>
            <w:proofErr w:type="spellStart"/>
            <w:r w:rsidRPr="004B7BC0">
              <w:rPr>
                <w:i/>
                <w:iCs/>
                <w:color w:val="131413"/>
                <w:sz w:val="20"/>
                <w:szCs w:val="20"/>
              </w:rPr>
              <w:t>amoA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BA7E6D" w14:textId="77777777" w:rsidR="00B914B9" w:rsidRPr="004B7BC0" w:rsidRDefault="00B914B9" w:rsidP="005C49D1">
            <w:pPr>
              <w:spacing w:afterLines="25" w:after="78" w:line="480" w:lineRule="auto"/>
              <w:jc w:val="center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AOB-</w:t>
            </w: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amoA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90F571" w14:textId="77777777" w:rsidR="00B914B9" w:rsidRPr="004B7BC0" w:rsidRDefault="00B914B9" w:rsidP="005C49D1">
            <w:pPr>
              <w:spacing w:afterLines="25" w:after="78" w:line="480" w:lineRule="auto"/>
              <w:jc w:val="center"/>
              <w:rPr>
                <w:color w:val="131413"/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249B5C" w14:textId="77777777" w:rsidR="00B914B9" w:rsidRPr="004B7BC0" w:rsidRDefault="00B914B9" w:rsidP="005C49D1">
            <w:pPr>
              <w:spacing w:afterLines="25" w:after="78" w:line="480" w:lineRule="auto"/>
              <w:jc w:val="center"/>
              <w:rPr>
                <w:color w:val="131413"/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nirK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1A68F1D0" w14:textId="77777777" w:rsidR="00B914B9" w:rsidRPr="004B7BC0" w:rsidRDefault="00B914B9" w:rsidP="005C49D1">
            <w:pPr>
              <w:spacing w:afterLines="25" w:after="78" w:line="480" w:lineRule="auto"/>
              <w:jc w:val="center"/>
              <w:rPr>
                <w:color w:val="131413"/>
                <w:sz w:val="20"/>
                <w:szCs w:val="20"/>
              </w:rPr>
            </w:pPr>
            <w:proofErr w:type="spellStart"/>
            <w:r w:rsidRPr="004B7BC0">
              <w:rPr>
                <w:i/>
                <w:color w:val="131413"/>
                <w:sz w:val="20"/>
                <w:szCs w:val="20"/>
              </w:rPr>
              <w:t>nosZ</w:t>
            </w:r>
            <w:proofErr w:type="spellEnd"/>
          </w:p>
        </w:tc>
      </w:tr>
      <w:tr w:rsidR="00B914B9" w:rsidRPr="004B7BC0" w14:paraId="5A9145C6" w14:textId="77777777" w:rsidTr="005C49D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66CBF24" w14:textId="77777777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Gene Copies (copies g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-1</w:t>
            </w:r>
            <w:r w:rsidRPr="004B7BC0">
              <w:rPr>
                <w:color w:val="131413"/>
                <w:sz w:val="20"/>
                <w:szCs w:val="20"/>
              </w:rPr>
              <w:t xml:space="preserve"> dry compost)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14ED6DB2" w14:textId="77777777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6.88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7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±9.40ⅹ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96002E" w14:textId="77777777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8.24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6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±1.37ⅹ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91DF98" w14:textId="77777777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5.25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7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±8.33ⅹ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3B9FDC" w14:textId="77777777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9.12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7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±2.06ⅹ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0170AC5E" w14:textId="77777777" w:rsidR="00B914B9" w:rsidRPr="004B7BC0" w:rsidRDefault="00B914B9" w:rsidP="005C49D1">
            <w:pPr>
              <w:spacing w:afterLines="25" w:after="78" w:line="480" w:lineRule="auto"/>
              <w:rPr>
                <w:color w:val="131413"/>
                <w:sz w:val="20"/>
                <w:szCs w:val="20"/>
              </w:rPr>
            </w:pPr>
            <w:r w:rsidRPr="004B7BC0">
              <w:rPr>
                <w:color w:val="131413"/>
                <w:sz w:val="20"/>
                <w:szCs w:val="20"/>
              </w:rPr>
              <w:t>5.79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7</w:t>
            </w:r>
            <w:r w:rsidRPr="004B7BC0">
              <w:rPr>
                <w:rFonts w:eastAsia="等线"/>
                <w:color w:val="131413"/>
                <w:sz w:val="20"/>
                <w:szCs w:val="20"/>
              </w:rPr>
              <w:t>±2.06ⅹ</w:t>
            </w:r>
            <w:r w:rsidRPr="004B7BC0">
              <w:rPr>
                <w:color w:val="131413"/>
                <w:sz w:val="20"/>
                <w:szCs w:val="20"/>
              </w:rPr>
              <w:t>10</w:t>
            </w:r>
            <w:r w:rsidRPr="004B7BC0">
              <w:rPr>
                <w:color w:val="131413"/>
                <w:sz w:val="20"/>
                <w:szCs w:val="20"/>
                <w:vertAlign w:val="superscript"/>
              </w:rPr>
              <w:t>6</w:t>
            </w:r>
          </w:p>
        </w:tc>
      </w:tr>
    </w:tbl>
    <w:p w14:paraId="12AD83C9" w14:textId="609D681D" w:rsidR="00B914B9" w:rsidRPr="00B914B9" w:rsidRDefault="00B914B9" w:rsidP="00B914B9">
      <w:pPr>
        <w:tabs>
          <w:tab w:val="left" w:pos="1630"/>
        </w:tabs>
        <w:rPr>
          <w:sz w:val="20"/>
          <w:szCs w:val="20"/>
        </w:rPr>
        <w:sectPr w:rsidR="00B914B9" w:rsidRPr="00B914B9" w:rsidSect="00B914B9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r>
        <w:rPr>
          <w:sz w:val="20"/>
          <w:szCs w:val="20"/>
        </w:rPr>
        <w:tab/>
      </w:r>
    </w:p>
    <w:p w14:paraId="33CF313C" w14:textId="77777777" w:rsidR="00B914B9" w:rsidRPr="004B7BC0" w:rsidRDefault="00B914B9" w:rsidP="00B914B9">
      <w:pPr>
        <w:rPr>
          <w:sz w:val="20"/>
          <w:szCs w:val="20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380"/>
        <w:gridCol w:w="3640"/>
        <w:gridCol w:w="1380"/>
        <w:gridCol w:w="2280"/>
      </w:tblGrid>
      <w:tr w:rsidR="00B914B9" w:rsidRPr="004B7BC0" w14:paraId="62C1FF6E" w14:textId="77777777" w:rsidTr="005C49D1">
        <w:trPr>
          <w:trHeight w:val="280"/>
        </w:trPr>
        <w:tc>
          <w:tcPr>
            <w:tcW w:w="8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09D5F" w14:textId="77777777" w:rsidR="00B914B9" w:rsidRPr="004B7BC0" w:rsidRDefault="00B914B9" w:rsidP="005C49D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b/>
                <w:color w:val="000000" w:themeColor="text1"/>
                <w:sz w:val="20"/>
                <w:szCs w:val="20"/>
              </w:rPr>
              <w:t>Table S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4B7B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Taxonomic classification of </w:t>
            </w:r>
            <w:proofErr w:type="spellStart"/>
            <w:r w:rsidRPr="004B7BC0">
              <w:rPr>
                <w:rFonts w:eastAsia="等线"/>
                <w:i/>
                <w:color w:val="000000"/>
                <w:kern w:val="0"/>
                <w:sz w:val="20"/>
                <w:szCs w:val="20"/>
              </w:rPr>
              <w:t>nirS</w:t>
            </w: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-denitrifier</w:t>
            </w:r>
            <w:proofErr w:type="spellEnd"/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OTUs</w:t>
            </w:r>
          </w:p>
        </w:tc>
      </w:tr>
      <w:tr w:rsidR="00B914B9" w:rsidRPr="004B7BC0" w14:paraId="3B7E561B" w14:textId="77777777" w:rsidTr="005C49D1">
        <w:trPr>
          <w:trHeight w:val="28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10876" w14:textId="77777777" w:rsidR="00B914B9" w:rsidRPr="004B7BC0" w:rsidRDefault="00B914B9" w:rsidP="005C49D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OTU name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E671D" w14:textId="77777777" w:rsidR="00B914B9" w:rsidRPr="004B7BC0" w:rsidRDefault="00B914B9" w:rsidP="005C49D1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Best BLASTN match in GenBank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6B1F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Identity</w:t>
            </w:r>
          </w:p>
          <w:p w14:paraId="5C06B9F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9BD4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Relative abundance (%)</w:t>
            </w:r>
          </w:p>
        </w:tc>
      </w:tr>
      <w:tr w:rsidR="00B914B9" w:rsidRPr="004B7BC0" w14:paraId="03692C24" w14:textId="77777777" w:rsidTr="005C49D1">
        <w:trPr>
          <w:trHeight w:val="28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2E6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65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89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98.289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7AC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15.244</w:t>
            </w:r>
          </w:p>
        </w:tc>
      </w:tr>
      <w:tr w:rsidR="00B914B9" w:rsidRPr="004B7BC0" w14:paraId="10D714EE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209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287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Pseudomonas</w:t>
            </w: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sp.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1ED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89.801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E2E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0.385</w:t>
            </w:r>
          </w:p>
        </w:tc>
      </w:tr>
      <w:tr w:rsidR="00B914B9" w:rsidRPr="004B7BC0" w14:paraId="6E54F379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A89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1A5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B29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90.191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75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2.503</w:t>
            </w:r>
          </w:p>
        </w:tc>
      </w:tr>
      <w:tr w:rsidR="00B914B9" w:rsidRPr="004B7BC0" w14:paraId="04BC4D6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2D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A68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842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85.507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A4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1.239</w:t>
            </w:r>
          </w:p>
        </w:tc>
      </w:tr>
      <w:tr w:rsidR="00B914B9" w:rsidRPr="004B7BC0" w14:paraId="1FDBD39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F3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D32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776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99.733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51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19.668</w:t>
            </w:r>
          </w:p>
        </w:tc>
      </w:tr>
      <w:tr w:rsidR="00B914B9" w:rsidRPr="004B7BC0" w14:paraId="00D2C8C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EF9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2BA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Pseudomonas</w:t>
            </w: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balearica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B84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89.294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7C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6.571</w:t>
            </w:r>
          </w:p>
        </w:tc>
      </w:tr>
      <w:tr w:rsidR="00B914B9" w:rsidRPr="004B7BC0" w14:paraId="242C67A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1DD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259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E3D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92.892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4C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2.718</w:t>
            </w:r>
          </w:p>
        </w:tc>
      </w:tr>
      <w:tr w:rsidR="00B914B9" w:rsidRPr="004B7BC0" w14:paraId="2A7816E6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BB0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CB7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4D4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84.615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72D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1.352</w:t>
            </w:r>
          </w:p>
        </w:tc>
      </w:tr>
      <w:tr w:rsidR="00B914B9" w:rsidRPr="004B7BC0" w14:paraId="778FE68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392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EDC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 xml:space="preserve">Pseudomonas </w:t>
            </w: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stutzeri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9AA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91.101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A45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8.818</w:t>
            </w:r>
          </w:p>
        </w:tc>
      </w:tr>
      <w:tr w:rsidR="00B914B9" w:rsidRPr="004B7BC0" w14:paraId="761327F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024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EB4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1D6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87.561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AE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7.982</w:t>
            </w:r>
          </w:p>
        </w:tc>
      </w:tr>
      <w:tr w:rsidR="00B914B9" w:rsidRPr="004B7BC0" w14:paraId="30AA50B4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4EC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27B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E95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33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0.731</w:t>
            </w:r>
          </w:p>
        </w:tc>
      </w:tr>
      <w:tr w:rsidR="00B914B9" w:rsidRPr="004B7BC0" w14:paraId="0254C7B4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E22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E1E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BAB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98.039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0E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1.019</w:t>
            </w:r>
          </w:p>
        </w:tc>
      </w:tr>
      <w:tr w:rsidR="00B914B9" w:rsidRPr="004B7BC0" w14:paraId="19D2147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FE0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86B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123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92.771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FD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1.021</w:t>
            </w:r>
          </w:p>
        </w:tc>
      </w:tr>
      <w:tr w:rsidR="00B914B9" w:rsidRPr="004B7BC0" w14:paraId="2F804CC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205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B6E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B7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96.19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0C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0.824</w:t>
            </w:r>
          </w:p>
        </w:tc>
      </w:tr>
      <w:tr w:rsidR="00B914B9" w:rsidRPr="004B7BC0" w14:paraId="771EAB9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47C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B2A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381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95.844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34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0.756</w:t>
            </w:r>
          </w:p>
        </w:tc>
      </w:tr>
      <w:tr w:rsidR="00B914B9" w:rsidRPr="004B7BC0" w14:paraId="6C61570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65F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09C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ADF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90.172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11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0.341</w:t>
            </w:r>
          </w:p>
        </w:tc>
      </w:tr>
      <w:tr w:rsidR="00B914B9" w:rsidRPr="004B7BC0" w14:paraId="3399F32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003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E35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C5C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86.508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99B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1.226</w:t>
            </w:r>
          </w:p>
        </w:tc>
      </w:tr>
      <w:tr w:rsidR="00B914B9" w:rsidRPr="004B7BC0" w14:paraId="12A55FA1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E76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37E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98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82.27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DD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0.31</w:t>
            </w:r>
          </w:p>
        </w:tc>
      </w:tr>
      <w:tr w:rsidR="00B914B9" w:rsidRPr="004B7BC0" w14:paraId="626E9B1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53E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38B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3A5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93.261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DF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2.65</w:t>
            </w:r>
          </w:p>
        </w:tc>
      </w:tr>
      <w:tr w:rsidR="00B914B9" w:rsidRPr="004B7BC0" w14:paraId="157FEE0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8BB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63B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34F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95.377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CB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2.555</w:t>
            </w:r>
          </w:p>
        </w:tc>
      </w:tr>
      <w:tr w:rsidR="00B914B9" w:rsidRPr="004B7BC0" w14:paraId="48E96A6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2D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4ED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E40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85.819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45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0.182</w:t>
            </w:r>
          </w:p>
        </w:tc>
      </w:tr>
      <w:tr w:rsidR="00B914B9" w:rsidRPr="004B7BC0" w14:paraId="7C58BC8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9E4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087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Pseudomonas</w:t>
            </w: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mandelii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A9C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94.161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EF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1.302</w:t>
            </w:r>
          </w:p>
        </w:tc>
      </w:tr>
      <w:tr w:rsidR="00B914B9" w:rsidRPr="004B7BC0" w14:paraId="458E78E8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FB8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84E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169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93.917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4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B914B9" w:rsidRPr="004B7BC0" w14:paraId="4D47FAF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34B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776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124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8E5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B914B9" w:rsidRPr="004B7BC0" w14:paraId="5DDCFCC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DC7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3E5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596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95.864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7C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0.615</w:t>
            </w:r>
          </w:p>
        </w:tc>
      </w:tr>
      <w:tr w:rsidR="00B914B9" w:rsidRPr="004B7BC0" w14:paraId="4629EC83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F7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39C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D9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94.608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A5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1.061</w:t>
            </w:r>
          </w:p>
        </w:tc>
      </w:tr>
      <w:tr w:rsidR="00B914B9" w:rsidRPr="004B7BC0" w14:paraId="65DDC49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28D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C1D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9F8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98.246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93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 w:rsidR="00B914B9" w:rsidRPr="004B7BC0" w14:paraId="3EAD379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F6F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DDC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43A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94.217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D6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2.569</w:t>
            </w:r>
          </w:p>
        </w:tc>
      </w:tr>
      <w:tr w:rsidR="00B914B9" w:rsidRPr="004B7BC0" w14:paraId="3DEC905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64E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1C4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B82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87.042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AA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0.502</w:t>
            </w:r>
          </w:p>
        </w:tc>
      </w:tr>
      <w:tr w:rsidR="00B914B9" w:rsidRPr="004B7BC0" w14:paraId="545E9219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17C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040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743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98.054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6A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B914B9" w:rsidRPr="004B7BC0" w14:paraId="4609DFE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A57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50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Pseudomonas</w:t>
            </w: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balearica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C47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85.086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711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5.756</w:t>
            </w:r>
          </w:p>
        </w:tc>
      </w:tr>
      <w:tr w:rsidR="00B914B9" w:rsidRPr="004B7BC0" w14:paraId="61BA2A13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FC5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368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562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DFF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B914B9" w:rsidRPr="004B7BC0" w14:paraId="7C76776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F3D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703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055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95.134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0E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2.378</w:t>
            </w:r>
          </w:p>
        </w:tc>
      </w:tr>
      <w:tr w:rsidR="00B914B9" w:rsidRPr="004B7BC0" w14:paraId="5517B026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EE0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4D1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87A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94.349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E2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0.395</w:t>
            </w:r>
          </w:p>
        </w:tc>
      </w:tr>
      <w:tr w:rsidR="00B914B9" w:rsidRPr="004B7BC0" w14:paraId="7F906F4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896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22D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8E4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92.308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332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0.268</w:t>
            </w:r>
          </w:p>
        </w:tc>
      </w:tr>
      <w:tr w:rsidR="00B914B9" w:rsidRPr="004B7BC0" w14:paraId="1148442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AF8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47E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468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91.375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DC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0.133</w:t>
            </w:r>
          </w:p>
        </w:tc>
      </w:tr>
      <w:tr w:rsidR="00B914B9" w:rsidRPr="004B7BC0" w14:paraId="484669B8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486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996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573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99.267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4B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0.183</w:t>
            </w:r>
          </w:p>
        </w:tc>
      </w:tr>
      <w:tr w:rsidR="00B914B9" w:rsidRPr="004B7BC0" w14:paraId="33C58F7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958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51A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3AB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86.842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65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0.119</w:t>
            </w:r>
          </w:p>
        </w:tc>
      </w:tr>
      <w:tr w:rsidR="00B914B9" w:rsidRPr="004B7BC0" w14:paraId="56E45E4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8C1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241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50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97.585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A8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0.153</w:t>
            </w:r>
          </w:p>
        </w:tc>
      </w:tr>
      <w:tr w:rsidR="00B914B9" w:rsidRPr="004B7BC0" w14:paraId="1986202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A41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8EB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1C6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94.964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DEF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0.335</w:t>
            </w:r>
          </w:p>
        </w:tc>
      </w:tr>
      <w:tr w:rsidR="00B914B9" w:rsidRPr="004B7BC0" w14:paraId="113463E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FB6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nirS41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3AF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1D8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99.51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BC8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0.597</w:t>
            </w:r>
          </w:p>
        </w:tc>
      </w:tr>
      <w:tr w:rsidR="00B914B9" w:rsidRPr="004B7BC0" w14:paraId="5439C9C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8AA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E3D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A20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83.693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C3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0.038</w:t>
            </w:r>
          </w:p>
        </w:tc>
      </w:tr>
      <w:tr w:rsidR="00B914B9" w:rsidRPr="004B7BC0" w14:paraId="3EA2455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B12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5D1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1EF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83.698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61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0.053</w:t>
            </w:r>
          </w:p>
        </w:tc>
      </w:tr>
      <w:tr w:rsidR="00B914B9" w:rsidRPr="004B7BC0" w14:paraId="13F61A8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F4C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C45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519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86.098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DB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0.04</w:t>
            </w:r>
          </w:p>
        </w:tc>
      </w:tr>
      <w:tr w:rsidR="00B914B9" w:rsidRPr="004B7BC0" w14:paraId="65804B74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DE3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06F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9AD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79.903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A7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0.143</w:t>
            </w:r>
          </w:p>
        </w:tc>
      </w:tr>
      <w:tr w:rsidR="00B914B9" w:rsidRPr="004B7BC0" w14:paraId="009DB35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892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086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 xml:space="preserve">Pseudomonas </w:t>
            </w: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stutzeri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984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81.752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0D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0.195</w:t>
            </w:r>
          </w:p>
        </w:tc>
      </w:tr>
      <w:tr w:rsidR="00B914B9" w:rsidRPr="004B7BC0" w14:paraId="24B2A85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88B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D7F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EE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87.16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584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0.086</w:t>
            </w:r>
          </w:p>
        </w:tc>
      </w:tr>
      <w:tr w:rsidR="00B914B9" w:rsidRPr="004B7BC0" w14:paraId="4E10774B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1F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8B0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313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98.792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D29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0.223</w:t>
            </w:r>
          </w:p>
        </w:tc>
      </w:tr>
      <w:tr w:rsidR="00B914B9" w:rsidRPr="004B7BC0" w14:paraId="31ACCB71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57E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1D9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19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97.821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75D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0.156</w:t>
            </w:r>
          </w:p>
        </w:tc>
      </w:tr>
      <w:tr w:rsidR="00B914B9" w:rsidRPr="004B7BC0" w14:paraId="2C579DD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7E2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584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CD1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85.956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8B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0.06</w:t>
            </w:r>
          </w:p>
        </w:tc>
      </w:tr>
      <w:tr w:rsidR="00B914B9" w:rsidRPr="004B7BC0" w14:paraId="62B4F8F1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393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F96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DF1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85.122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E94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0.022</w:t>
            </w:r>
          </w:p>
        </w:tc>
      </w:tr>
      <w:tr w:rsidR="00B914B9" w:rsidRPr="004B7BC0" w14:paraId="1278A1B3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45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F87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C32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88.564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55E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0.348</w:t>
            </w:r>
          </w:p>
        </w:tc>
      </w:tr>
      <w:tr w:rsidR="00B914B9" w:rsidRPr="004B7BC0" w14:paraId="2D65362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FB6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CB8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DDF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3F3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0.092</w:t>
            </w:r>
          </w:p>
        </w:tc>
      </w:tr>
      <w:tr w:rsidR="00B914B9" w:rsidRPr="004B7BC0" w14:paraId="0F68E66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B58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2AA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8E7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84.45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CA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0.136</w:t>
            </w:r>
          </w:p>
        </w:tc>
      </w:tr>
      <w:tr w:rsidR="00B914B9" w:rsidRPr="004B7BC0" w14:paraId="7FED07E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92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CFF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Leptothrix</w:t>
            </w:r>
            <w:proofErr w:type="spellEnd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cholodnii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45C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6E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0.032</w:t>
            </w:r>
          </w:p>
        </w:tc>
      </w:tr>
      <w:tr w:rsidR="00B914B9" w:rsidRPr="004B7BC0" w14:paraId="4DD8CF31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0E6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E40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D37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99.51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7F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0.231</w:t>
            </w:r>
          </w:p>
        </w:tc>
      </w:tr>
      <w:tr w:rsidR="00B914B9" w:rsidRPr="004B7BC0" w14:paraId="53F7FEA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637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BB5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076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97.297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F8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0.126</w:t>
            </w:r>
          </w:p>
        </w:tc>
      </w:tr>
      <w:tr w:rsidR="00B914B9" w:rsidRPr="004B7BC0" w14:paraId="18737B0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625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19C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Bacillus subtilis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3C2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92.683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F2A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0.019</w:t>
            </w:r>
          </w:p>
        </w:tc>
      </w:tr>
      <w:tr w:rsidR="00B914B9" w:rsidRPr="004B7BC0" w14:paraId="46757E4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FE4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ED3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47B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92.457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26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0.334</w:t>
            </w:r>
          </w:p>
        </w:tc>
      </w:tr>
      <w:tr w:rsidR="00B914B9" w:rsidRPr="004B7BC0" w14:paraId="6D8CAF19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1DC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170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Azospirillum</w:t>
            </w:r>
            <w:proofErr w:type="spellEnd"/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sp.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58C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94.865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C0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0.087</w:t>
            </w:r>
          </w:p>
        </w:tc>
      </w:tr>
      <w:tr w:rsidR="00B914B9" w:rsidRPr="004B7BC0" w14:paraId="0D15F6E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56A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4C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EAB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77.427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74A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0.024</w:t>
            </w:r>
          </w:p>
        </w:tc>
      </w:tr>
      <w:tr w:rsidR="00B914B9" w:rsidRPr="004B7BC0" w14:paraId="5FBC13D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BE8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2D3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621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82.394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D98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0.007</w:t>
            </w:r>
          </w:p>
        </w:tc>
      </w:tr>
      <w:tr w:rsidR="00B914B9" w:rsidRPr="004B7BC0" w14:paraId="3763CED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0C5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AC1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CE9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81.034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CD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0.029</w:t>
            </w:r>
          </w:p>
        </w:tc>
      </w:tr>
      <w:tr w:rsidR="00B914B9" w:rsidRPr="004B7BC0" w14:paraId="2C3A71F9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D5D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FE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3A5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86.553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24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0.031</w:t>
            </w:r>
          </w:p>
        </w:tc>
      </w:tr>
      <w:tr w:rsidR="00B914B9" w:rsidRPr="004B7BC0" w14:paraId="315FFADE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28A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98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6AD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81.995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88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B914B9" w:rsidRPr="004B7BC0" w14:paraId="6238B6B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F7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3A7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C2D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82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B914B9" w:rsidRPr="004B7BC0" w14:paraId="4CCB2A1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4B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51C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D3D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81.418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CB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0.009</w:t>
            </w:r>
          </w:p>
        </w:tc>
      </w:tr>
      <w:tr w:rsidR="00B914B9" w:rsidRPr="004B7BC0" w14:paraId="29D3DEF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02A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DCD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E63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83.535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DA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0.066</w:t>
            </w:r>
          </w:p>
        </w:tc>
      </w:tr>
      <w:tr w:rsidR="00B914B9" w:rsidRPr="004B7BC0" w14:paraId="1B09854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75F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DB0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Azoarcus</w:t>
            </w:r>
            <w:proofErr w:type="spellEnd"/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sp.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61E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90.394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3E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B914B9" w:rsidRPr="004B7BC0" w14:paraId="5E386C83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A1C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D5C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A50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82.767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F6A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B914B9" w:rsidRPr="004B7BC0" w14:paraId="08F5D1B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C37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93D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60A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99.268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16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B914B9" w:rsidRPr="004B7BC0" w14:paraId="266571D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F9F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EB9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EE6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99.517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D5B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0.124</w:t>
            </w:r>
          </w:p>
        </w:tc>
      </w:tr>
      <w:tr w:rsidR="00B914B9" w:rsidRPr="004B7BC0" w14:paraId="4EE3840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88E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84B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644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82.014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50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0.122</w:t>
            </w:r>
          </w:p>
        </w:tc>
      </w:tr>
      <w:tr w:rsidR="00B914B9" w:rsidRPr="004B7BC0" w14:paraId="04978913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E0C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084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868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98.575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B0C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0.628</w:t>
            </w:r>
          </w:p>
        </w:tc>
      </w:tr>
      <w:tr w:rsidR="00B914B9" w:rsidRPr="004B7BC0" w14:paraId="4002EAC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0C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C8F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Gamma proteobacterium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BFE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96.875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8F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B914B9" w:rsidRPr="004B7BC0" w14:paraId="7004B427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DA7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252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059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97.305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85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0.063</w:t>
            </w:r>
          </w:p>
        </w:tc>
      </w:tr>
      <w:tr w:rsidR="00B914B9" w:rsidRPr="004B7BC0" w14:paraId="2EEC4E11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2EB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B1C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E5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83.942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66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0.111</w:t>
            </w:r>
          </w:p>
        </w:tc>
      </w:tr>
      <w:tr w:rsidR="00B914B9" w:rsidRPr="004B7BC0" w14:paraId="7A272B69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9D7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EBE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5CA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88.509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34F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B914B9" w:rsidRPr="004B7BC0" w14:paraId="0FA2411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52E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65C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FCD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94.146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93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B914B9" w:rsidRPr="004B7BC0" w14:paraId="5324510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08B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F84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4EB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88.293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A1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0.026</w:t>
            </w:r>
          </w:p>
        </w:tc>
      </w:tr>
      <w:tr w:rsidR="00B914B9" w:rsidRPr="004B7BC0" w14:paraId="7CE1E1C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8C9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9F5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FEE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86.797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29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B914B9" w:rsidRPr="004B7BC0" w14:paraId="395E4EAE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BFF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731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155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92.892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4C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B914B9" w:rsidRPr="004B7BC0" w14:paraId="5496B961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3F73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219B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F07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85.749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8D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B914B9" w:rsidRPr="004B7BC0" w14:paraId="23CFCD20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A8F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CBD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C9F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83.333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19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B914B9" w:rsidRPr="004B7BC0" w14:paraId="0875DA5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D5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nirS85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6ED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1F0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81.22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F8C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B914B9" w:rsidRPr="004B7BC0" w14:paraId="7E25146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B18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1AB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27A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86.553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4D3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B914B9" w:rsidRPr="004B7BC0" w14:paraId="037BF9B8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EDA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422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048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99.512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7C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B914B9" w:rsidRPr="004B7BC0" w14:paraId="5795C3FF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ABF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C4F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 w:rsidRPr="004B7BC0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Cupriavidus</w:t>
            </w:r>
            <w:proofErr w:type="spellEnd"/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sp.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EA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98.025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AA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0.051</w:t>
            </w:r>
          </w:p>
        </w:tc>
      </w:tr>
      <w:tr w:rsidR="00B914B9" w:rsidRPr="004B7BC0" w14:paraId="1BC0BE42" w14:textId="77777777" w:rsidTr="005C49D1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041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139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5FE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E7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B914B9" w:rsidRPr="004B7BC0" w14:paraId="6114E8D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AF3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7E2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D90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92.892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EE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B914B9" w:rsidRPr="004B7BC0" w14:paraId="748316B6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DA3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8D2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FAD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74.576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84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B914B9" w:rsidRPr="004B7BC0" w14:paraId="6DE7E238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4C1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C21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9FC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95.418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02F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0.036</w:t>
            </w:r>
          </w:p>
        </w:tc>
      </w:tr>
      <w:tr w:rsidR="00B914B9" w:rsidRPr="004B7BC0" w14:paraId="4270120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728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A74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F63C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81.418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DA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B914B9" w:rsidRPr="004B7BC0" w14:paraId="5BFBC56E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432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257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B242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87.651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480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B914B9" w:rsidRPr="004B7BC0" w14:paraId="73D4BA2A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FB5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B4B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72E0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75.243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D2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B914B9" w:rsidRPr="004B7BC0" w14:paraId="1475991D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C92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CC97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7426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91.4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7F5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0.007</w:t>
            </w:r>
          </w:p>
        </w:tc>
      </w:tr>
      <w:tr w:rsidR="00B914B9" w:rsidRPr="004B7BC0" w14:paraId="17B7BF42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AF78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nirS97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88CE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0434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98.537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0FA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0.012</w:t>
            </w:r>
          </w:p>
        </w:tc>
      </w:tr>
      <w:tr w:rsidR="00B914B9" w:rsidRPr="004B7BC0" w14:paraId="5475F9DC" w14:textId="77777777" w:rsidTr="005C49D1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F9ED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nirS98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E6B9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Uncultured denitrifying bacterium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F0CA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80.147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6E51" w14:textId="77777777" w:rsidR="00B914B9" w:rsidRPr="004B7BC0" w:rsidRDefault="00B914B9" w:rsidP="005C49D1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4B7BC0">
              <w:rPr>
                <w:rFonts w:eastAsia="等线"/>
                <w:color w:val="000000"/>
                <w:kern w:val="0"/>
                <w:sz w:val="20"/>
                <w:szCs w:val="20"/>
              </w:rPr>
              <w:t>0.001</w:t>
            </w:r>
          </w:p>
        </w:tc>
      </w:tr>
    </w:tbl>
    <w:p w14:paraId="70790F59" w14:textId="77777777" w:rsidR="00B914B9" w:rsidRDefault="00B914B9" w:rsidP="00B914B9">
      <w:pPr>
        <w:spacing w:line="360" w:lineRule="auto"/>
        <w:jc w:val="left"/>
        <w:rPr>
          <w:b/>
          <w:sz w:val="20"/>
          <w:szCs w:val="20"/>
          <w:lang w:val="fr-FR"/>
        </w:rPr>
        <w:sectPr w:rsidR="00B914B9" w:rsidSect="00B914B9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14:paraId="4CFF3DFE" w14:textId="4DE1F4CC" w:rsidR="00B914B9" w:rsidRPr="004B7BC0" w:rsidRDefault="00B914B9" w:rsidP="00B914B9">
      <w:pPr>
        <w:spacing w:line="360" w:lineRule="auto"/>
        <w:jc w:val="left"/>
        <w:rPr>
          <w:b/>
          <w:sz w:val="20"/>
          <w:szCs w:val="20"/>
          <w:lang w:val="fr-FR"/>
        </w:rPr>
      </w:pPr>
      <w:r w:rsidRPr="004B7BC0">
        <w:rPr>
          <w:b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58240" behindDoc="0" locked="0" layoutInCell="1" allowOverlap="1" wp14:anchorId="5D5202CE" wp14:editId="24322F55">
            <wp:simplePos x="0" y="0"/>
            <wp:positionH relativeFrom="column">
              <wp:posOffset>48895</wp:posOffset>
            </wp:positionH>
            <wp:positionV relativeFrom="paragraph">
              <wp:posOffset>88900</wp:posOffset>
            </wp:positionV>
            <wp:extent cx="4643628" cy="3919728"/>
            <wp:effectExtent l="0" t="0" r="508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28" cy="391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lang w:val="fr-FR"/>
        </w:rPr>
        <w:br w:type="textWrapping" w:clear="all"/>
      </w:r>
    </w:p>
    <w:p w14:paraId="38C22AB1" w14:textId="77777777" w:rsidR="00B914B9" w:rsidRDefault="00B914B9" w:rsidP="00B914B9">
      <w:pPr>
        <w:spacing w:afterLines="25" w:after="78" w:line="360" w:lineRule="auto"/>
        <w:rPr>
          <w:color w:val="131413"/>
          <w:kern w:val="0"/>
          <w:sz w:val="20"/>
          <w:szCs w:val="20"/>
        </w:rPr>
        <w:sectPr w:rsidR="00B914B9" w:rsidSect="00B914B9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r w:rsidRPr="004B7BC0">
        <w:rPr>
          <w:b/>
          <w:color w:val="131413"/>
          <w:kern w:val="0"/>
          <w:sz w:val="20"/>
          <w:szCs w:val="20"/>
        </w:rPr>
        <w:t>Fig. S1</w:t>
      </w:r>
      <w:r w:rsidRPr="004B7BC0">
        <w:rPr>
          <w:color w:val="131413"/>
          <w:kern w:val="0"/>
          <w:sz w:val="20"/>
          <w:szCs w:val="20"/>
        </w:rPr>
        <w:t xml:space="preserve"> Neighbor-joining tree of AOB </w:t>
      </w:r>
      <w:proofErr w:type="spellStart"/>
      <w:r w:rsidRPr="004B7BC0">
        <w:rPr>
          <w:i/>
          <w:color w:val="131413"/>
          <w:kern w:val="0"/>
          <w:sz w:val="20"/>
          <w:szCs w:val="20"/>
        </w:rPr>
        <w:t>amoA</w:t>
      </w:r>
      <w:proofErr w:type="spellEnd"/>
      <w:r w:rsidRPr="004B7BC0">
        <w:rPr>
          <w:color w:val="131413"/>
          <w:kern w:val="0"/>
          <w:sz w:val="20"/>
          <w:szCs w:val="20"/>
        </w:rPr>
        <w:t xml:space="preserve"> genes. The AOB OTUs (ca. 491 bp) obtained in this study are shown with </w:t>
      </w:r>
      <w:proofErr w:type="spellStart"/>
      <w:r w:rsidRPr="004B7BC0">
        <w:rPr>
          <w:color w:val="131413"/>
          <w:kern w:val="0"/>
          <w:sz w:val="20"/>
          <w:szCs w:val="20"/>
        </w:rPr>
        <w:t>amoA</w:t>
      </w:r>
      <w:proofErr w:type="spellEnd"/>
      <w:r w:rsidRPr="004B7BC0">
        <w:rPr>
          <w:color w:val="131413"/>
          <w:kern w:val="0"/>
          <w:sz w:val="20"/>
          <w:szCs w:val="20"/>
        </w:rPr>
        <w:t xml:space="preserve"> in their names. References downloaded from GenBank are shown concomitantly by the corresponding accession numbers.</w:t>
      </w:r>
    </w:p>
    <w:p w14:paraId="76FA27A4" w14:textId="6F4EAFFB" w:rsidR="00B914B9" w:rsidRDefault="00B914B9" w:rsidP="00B914B9">
      <w:pPr>
        <w:spacing w:afterLines="25" w:after="78" w:line="360" w:lineRule="auto"/>
        <w:rPr>
          <w:color w:val="131413"/>
          <w:kern w:val="0"/>
          <w:sz w:val="20"/>
          <w:szCs w:val="20"/>
        </w:rPr>
      </w:pPr>
    </w:p>
    <w:p w14:paraId="75CFADC5" w14:textId="77777777" w:rsidR="00B914B9" w:rsidRDefault="00B914B9" w:rsidP="00B914B9">
      <w:pPr>
        <w:spacing w:afterLines="25" w:after="78" w:line="360" w:lineRule="auto"/>
        <w:rPr>
          <w:color w:val="131413"/>
          <w:kern w:val="0"/>
          <w:sz w:val="20"/>
          <w:szCs w:val="20"/>
        </w:rPr>
      </w:pPr>
      <w:r>
        <w:rPr>
          <w:noProof/>
          <w:color w:val="131413"/>
          <w:kern w:val="0"/>
          <w:sz w:val="20"/>
          <w:szCs w:val="20"/>
        </w:rPr>
        <w:drawing>
          <wp:inline distT="0" distB="0" distL="0" distR="0" wp14:anchorId="49B9E00A" wp14:editId="7AD4C77B">
            <wp:extent cx="5039868" cy="2290572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5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11CA" w14:textId="43C66915" w:rsidR="00B914B9" w:rsidRDefault="00B914B9" w:rsidP="00B914B9">
      <w:pPr>
        <w:autoSpaceDE w:val="0"/>
        <w:autoSpaceDN w:val="0"/>
        <w:adjustRightInd w:val="0"/>
        <w:spacing w:afterLines="25" w:after="78" w:line="480" w:lineRule="auto"/>
        <w:rPr>
          <w:sz w:val="20"/>
          <w:szCs w:val="20"/>
        </w:rPr>
        <w:sectPr w:rsidR="00B914B9" w:rsidSect="00B914B9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r w:rsidRPr="001E3A8D">
        <w:rPr>
          <w:rFonts w:hint="eastAsia"/>
          <w:b/>
          <w:bCs/>
          <w:color w:val="131413"/>
          <w:kern w:val="0"/>
          <w:sz w:val="20"/>
          <w:szCs w:val="20"/>
        </w:rPr>
        <w:t>F</w:t>
      </w:r>
      <w:r w:rsidRPr="001E3A8D">
        <w:rPr>
          <w:b/>
          <w:bCs/>
          <w:color w:val="131413"/>
          <w:kern w:val="0"/>
          <w:sz w:val="20"/>
          <w:szCs w:val="20"/>
        </w:rPr>
        <w:t>ig. S2</w:t>
      </w:r>
      <w:r>
        <w:rPr>
          <w:color w:val="131413"/>
          <w:kern w:val="0"/>
          <w:sz w:val="20"/>
          <w:szCs w:val="20"/>
        </w:rPr>
        <w:t xml:space="preserve"> </w:t>
      </w:r>
      <w:r w:rsidRPr="0003235F">
        <w:rPr>
          <w:sz w:val="20"/>
          <w:szCs w:val="20"/>
        </w:rPr>
        <w:t xml:space="preserve">Variation partitioning analysis showing the effects of compost rate, growth stage and soil variables on AOB (a) and </w:t>
      </w:r>
      <w:proofErr w:type="spellStart"/>
      <w:r w:rsidRPr="0003235F">
        <w:rPr>
          <w:i/>
          <w:sz w:val="20"/>
          <w:szCs w:val="20"/>
        </w:rPr>
        <w:t>nirS</w:t>
      </w:r>
      <w:proofErr w:type="spellEnd"/>
      <w:r w:rsidRPr="0003235F">
        <w:rPr>
          <w:sz w:val="20"/>
          <w:szCs w:val="20"/>
        </w:rPr>
        <w:t>-containing (b) community composition. Numbers inside circles indicate the proportion of explained variation.</w:t>
      </w:r>
    </w:p>
    <w:p w14:paraId="2C931ACD" w14:textId="77777777" w:rsidR="00B914B9" w:rsidRDefault="00B914B9" w:rsidP="00B914B9">
      <w:pPr>
        <w:spacing w:afterLines="25" w:after="78" w:line="360" w:lineRule="auto"/>
        <w:rPr>
          <w:color w:val="131413"/>
          <w:kern w:val="0"/>
          <w:sz w:val="20"/>
          <w:szCs w:val="20"/>
        </w:rPr>
      </w:pPr>
    </w:p>
    <w:p w14:paraId="2277F75A" w14:textId="77777777" w:rsidR="00B914B9" w:rsidRDefault="00B914B9" w:rsidP="00B914B9">
      <w:pPr>
        <w:spacing w:afterLines="25" w:after="78" w:line="360" w:lineRule="auto"/>
        <w:rPr>
          <w:color w:val="131413"/>
          <w:kern w:val="0"/>
          <w:sz w:val="20"/>
          <w:szCs w:val="20"/>
        </w:rPr>
      </w:pPr>
      <w:r>
        <w:rPr>
          <w:rFonts w:hint="eastAsia"/>
          <w:noProof/>
          <w:color w:val="131413"/>
          <w:kern w:val="0"/>
          <w:sz w:val="20"/>
          <w:szCs w:val="20"/>
        </w:rPr>
        <w:drawing>
          <wp:inline distT="0" distB="0" distL="0" distR="0" wp14:anchorId="4FF5B072" wp14:editId="133A6F24">
            <wp:extent cx="8640000" cy="2682000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8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26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04AF" w14:textId="77777777" w:rsidR="00B914B9" w:rsidRDefault="00B914B9" w:rsidP="00B914B9">
      <w:pPr>
        <w:spacing w:afterLines="25" w:after="78" w:line="480" w:lineRule="auto"/>
        <w:rPr>
          <w:color w:val="131413"/>
          <w:kern w:val="0"/>
          <w:sz w:val="20"/>
          <w:szCs w:val="20"/>
        </w:rPr>
        <w:sectPr w:rsidR="00B914B9" w:rsidSect="00B914B9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  <w:r w:rsidRPr="00B76DAF">
        <w:rPr>
          <w:b/>
          <w:bCs/>
          <w:color w:val="131413"/>
          <w:kern w:val="0"/>
          <w:sz w:val="20"/>
          <w:szCs w:val="20"/>
        </w:rPr>
        <w:t>Fig. S3</w:t>
      </w:r>
      <w:r>
        <w:rPr>
          <w:color w:val="131413"/>
          <w:kern w:val="0"/>
          <w:sz w:val="20"/>
          <w:szCs w:val="20"/>
        </w:rPr>
        <w:t xml:space="preserve"> </w:t>
      </w:r>
      <w:r w:rsidRPr="0003235F">
        <w:rPr>
          <w:color w:val="131413"/>
          <w:kern w:val="0"/>
          <w:sz w:val="20"/>
          <w:szCs w:val="20"/>
        </w:rPr>
        <w:t xml:space="preserve">Pearson correlation analysis between the relative abundance of AOB, </w:t>
      </w:r>
      <w:proofErr w:type="spellStart"/>
      <w:r w:rsidRPr="0003235F">
        <w:rPr>
          <w:i/>
          <w:color w:val="131413"/>
          <w:kern w:val="0"/>
          <w:sz w:val="20"/>
          <w:szCs w:val="20"/>
        </w:rPr>
        <w:t>nirS</w:t>
      </w:r>
      <w:proofErr w:type="spellEnd"/>
      <w:r w:rsidRPr="0003235F">
        <w:rPr>
          <w:color w:val="131413"/>
          <w:kern w:val="0"/>
          <w:sz w:val="20"/>
          <w:szCs w:val="20"/>
        </w:rPr>
        <w:t xml:space="preserve"> OTUs and compost rate in seedling (a), flowering (b) and mature stage (c). Red lines, positive correlations; blue lines, negative correlations; green circles, AOB OTUs; pink circles, </w:t>
      </w:r>
      <w:proofErr w:type="spellStart"/>
      <w:r w:rsidRPr="0003235F">
        <w:rPr>
          <w:i/>
          <w:color w:val="131413"/>
          <w:kern w:val="0"/>
          <w:sz w:val="20"/>
          <w:szCs w:val="20"/>
        </w:rPr>
        <w:t>nirS</w:t>
      </w:r>
      <w:proofErr w:type="spellEnd"/>
      <w:r w:rsidRPr="0003235F">
        <w:rPr>
          <w:color w:val="131413"/>
          <w:kern w:val="0"/>
          <w:sz w:val="20"/>
          <w:szCs w:val="20"/>
        </w:rPr>
        <w:t xml:space="preserve"> OTUs. Line length indicates the value of correlation coefficient.</w:t>
      </w:r>
    </w:p>
    <w:p w14:paraId="59419E15" w14:textId="77777777" w:rsidR="00B914B9" w:rsidRPr="004B7BC0" w:rsidRDefault="00B914B9" w:rsidP="00B914B9">
      <w:pPr>
        <w:spacing w:line="360" w:lineRule="auto"/>
        <w:jc w:val="center"/>
        <w:rPr>
          <w:b/>
          <w:sz w:val="20"/>
          <w:szCs w:val="20"/>
          <w:lang w:val="fr-FR"/>
        </w:rPr>
      </w:pPr>
    </w:p>
    <w:p w14:paraId="455A792D" w14:textId="77777777" w:rsidR="00B914B9" w:rsidRPr="004B7BC0" w:rsidRDefault="00B914B9" w:rsidP="00B914B9">
      <w:pPr>
        <w:autoSpaceDE w:val="0"/>
        <w:autoSpaceDN w:val="0"/>
        <w:adjustRightInd w:val="0"/>
        <w:spacing w:after="120" w:line="360" w:lineRule="auto"/>
        <w:jc w:val="left"/>
        <w:rPr>
          <w:b/>
          <w:sz w:val="20"/>
          <w:szCs w:val="20"/>
          <w:lang w:val="fr-FR"/>
        </w:rPr>
      </w:pPr>
      <w:r w:rsidRPr="004B7BC0">
        <w:rPr>
          <w:b/>
          <w:sz w:val="20"/>
          <w:szCs w:val="20"/>
          <w:lang w:val="fr-FR"/>
        </w:rPr>
        <w:t>References</w:t>
      </w:r>
    </w:p>
    <w:p w14:paraId="3AE77C41" w14:textId="77777777" w:rsidR="00B914B9" w:rsidRPr="004B7BC0" w:rsidRDefault="00B914B9" w:rsidP="00B914B9">
      <w:pPr>
        <w:pStyle w:val="a6"/>
        <w:spacing w:line="360" w:lineRule="auto"/>
        <w:ind w:left="404" w:hangingChars="202" w:hanging="404"/>
        <w:rPr>
          <w:sz w:val="20"/>
          <w:szCs w:val="20"/>
        </w:rPr>
      </w:pPr>
      <w:proofErr w:type="spellStart"/>
      <w:r w:rsidRPr="004B7BC0">
        <w:rPr>
          <w:rFonts w:eastAsia="Times New Roman"/>
          <w:sz w:val="20"/>
          <w:szCs w:val="20"/>
        </w:rPr>
        <w:t>Braker</w:t>
      </w:r>
      <w:proofErr w:type="spellEnd"/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 xml:space="preserve">G, </w:t>
      </w:r>
      <w:proofErr w:type="spellStart"/>
      <w:r w:rsidRPr="004B7BC0">
        <w:rPr>
          <w:rFonts w:eastAsia="Times New Roman"/>
          <w:sz w:val="20"/>
          <w:szCs w:val="20"/>
        </w:rPr>
        <w:t>F</w:t>
      </w:r>
      <w:r w:rsidRPr="004B7BC0">
        <w:rPr>
          <w:sz w:val="20"/>
          <w:szCs w:val="20"/>
        </w:rPr>
        <w:t>esefeldt</w:t>
      </w:r>
      <w:proofErr w:type="spellEnd"/>
      <w:r w:rsidRPr="004B7BC0">
        <w:rPr>
          <w:rFonts w:eastAsia="Times New Roman"/>
          <w:sz w:val="20"/>
          <w:szCs w:val="20"/>
        </w:rPr>
        <w:t xml:space="preserve"> A, </w:t>
      </w:r>
      <w:proofErr w:type="spellStart"/>
      <w:r w:rsidRPr="004B7BC0">
        <w:rPr>
          <w:rFonts w:eastAsia="Times New Roman"/>
          <w:sz w:val="20"/>
          <w:szCs w:val="20"/>
        </w:rPr>
        <w:t>W</w:t>
      </w:r>
      <w:r w:rsidRPr="004B7BC0">
        <w:rPr>
          <w:sz w:val="20"/>
          <w:szCs w:val="20"/>
        </w:rPr>
        <w:t>itzel</w:t>
      </w:r>
      <w:proofErr w:type="spellEnd"/>
      <w:r w:rsidRPr="004B7BC0">
        <w:rPr>
          <w:rFonts w:eastAsia="Times New Roman"/>
          <w:sz w:val="20"/>
          <w:szCs w:val="20"/>
        </w:rPr>
        <w:t xml:space="preserve"> KP</w:t>
      </w:r>
      <w:r w:rsidRPr="004B7BC0">
        <w:rPr>
          <w:sz w:val="20"/>
          <w:szCs w:val="20"/>
        </w:rPr>
        <w:t xml:space="preserve"> (1998</w:t>
      </w:r>
      <w:r w:rsidRPr="004B7BC0">
        <w:rPr>
          <w:rFonts w:eastAsia="Times New Roman"/>
          <w:sz w:val="20"/>
          <w:szCs w:val="20"/>
        </w:rPr>
        <w:t xml:space="preserve">) </w:t>
      </w:r>
      <w:bookmarkStart w:id="3" w:name="OLE_LINK88"/>
      <w:bookmarkStart w:id="4" w:name="OLE_LINK89"/>
      <w:r w:rsidRPr="004B7BC0">
        <w:rPr>
          <w:rFonts w:eastAsia="Times New Roman"/>
          <w:sz w:val="20"/>
          <w:szCs w:val="20"/>
        </w:rPr>
        <w:t xml:space="preserve">Development of PCR primer systems for amplification of nitrite reductase genes </w:t>
      </w:r>
      <w:bookmarkEnd w:id="3"/>
      <w:bookmarkEnd w:id="4"/>
      <w:r w:rsidRPr="004B7BC0">
        <w:rPr>
          <w:rFonts w:eastAsia="Times New Roman"/>
          <w:sz w:val="20"/>
          <w:szCs w:val="20"/>
        </w:rPr>
        <w:t>(</w:t>
      </w:r>
      <w:proofErr w:type="spellStart"/>
      <w:r w:rsidRPr="004B7BC0">
        <w:rPr>
          <w:rFonts w:eastAsia="Times New Roman"/>
          <w:i/>
          <w:sz w:val="20"/>
          <w:szCs w:val="20"/>
        </w:rPr>
        <w:t>nirK</w:t>
      </w:r>
      <w:proofErr w:type="spellEnd"/>
      <w:r w:rsidRPr="004B7BC0">
        <w:rPr>
          <w:rFonts w:eastAsia="Times New Roman"/>
          <w:sz w:val="20"/>
          <w:szCs w:val="20"/>
        </w:rPr>
        <w:t xml:space="preserve"> and </w:t>
      </w:r>
      <w:proofErr w:type="spellStart"/>
      <w:r w:rsidRPr="004B7BC0">
        <w:rPr>
          <w:rFonts w:eastAsia="Times New Roman"/>
          <w:i/>
          <w:sz w:val="20"/>
          <w:szCs w:val="20"/>
        </w:rPr>
        <w:t>nirS</w:t>
      </w:r>
      <w:proofErr w:type="spellEnd"/>
      <w:r w:rsidRPr="004B7BC0">
        <w:rPr>
          <w:rFonts w:eastAsia="Times New Roman"/>
          <w:sz w:val="20"/>
          <w:szCs w:val="20"/>
        </w:rPr>
        <w:t xml:space="preserve">) to detect denitrifying bacteria in environmental samples. </w:t>
      </w:r>
      <w:r w:rsidRPr="004B7BC0">
        <w:rPr>
          <w:kern w:val="0"/>
          <w:sz w:val="20"/>
          <w:szCs w:val="20"/>
        </w:rPr>
        <w:t xml:space="preserve">Appl Environ Microbiol </w:t>
      </w:r>
      <w:r w:rsidRPr="004B7BC0">
        <w:rPr>
          <w:rFonts w:eastAsia="Times New Roman"/>
          <w:sz w:val="20"/>
          <w:szCs w:val="20"/>
        </w:rPr>
        <w:t>64</w:t>
      </w:r>
      <w:r w:rsidRPr="004B7BC0">
        <w:rPr>
          <w:sz w:val="20"/>
          <w:szCs w:val="20"/>
        </w:rPr>
        <w:t>:</w:t>
      </w:r>
      <w:r w:rsidRPr="004B7BC0">
        <w:rPr>
          <w:rFonts w:eastAsia="Times New Roman"/>
          <w:sz w:val="20"/>
          <w:szCs w:val="20"/>
        </w:rPr>
        <w:t>3769-3775</w:t>
      </w:r>
    </w:p>
    <w:p w14:paraId="5D969956" w14:textId="77777777" w:rsidR="00B914B9" w:rsidRPr="004B7BC0" w:rsidRDefault="00B914B9" w:rsidP="00B914B9">
      <w:pPr>
        <w:pStyle w:val="a6"/>
        <w:spacing w:line="360" w:lineRule="auto"/>
        <w:ind w:left="404" w:hangingChars="202" w:hanging="404"/>
        <w:rPr>
          <w:sz w:val="20"/>
          <w:szCs w:val="20"/>
        </w:rPr>
      </w:pPr>
      <w:r w:rsidRPr="004B7BC0">
        <w:rPr>
          <w:noProof/>
          <w:sz w:val="20"/>
          <w:szCs w:val="20"/>
        </w:rPr>
        <w:t xml:space="preserve">Francis CA, Roberts KJ, Beman JM, Santoro AE, Oakley BB (2005) </w:t>
      </w:r>
      <w:bookmarkStart w:id="5" w:name="OLE_LINK117"/>
      <w:bookmarkStart w:id="6" w:name="OLE_LINK118"/>
      <w:r w:rsidRPr="004B7BC0">
        <w:rPr>
          <w:noProof/>
          <w:sz w:val="20"/>
          <w:szCs w:val="20"/>
        </w:rPr>
        <w:t>Ubiquity and diversity of ammonia-oxidizing archaea in water columns and sediments of the ocean</w:t>
      </w:r>
      <w:bookmarkEnd w:id="5"/>
      <w:bookmarkEnd w:id="6"/>
      <w:r w:rsidRPr="004B7BC0">
        <w:rPr>
          <w:noProof/>
          <w:sz w:val="20"/>
          <w:szCs w:val="20"/>
        </w:rPr>
        <w:t xml:space="preserve">. Proc Natl Acad Sci USA </w:t>
      </w:r>
      <w:r w:rsidRPr="004B7BC0">
        <w:rPr>
          <w:iCs/>
          <w:noProof/>
          <w:sz w:val="20"/>
          <w:szCs w:val="20"/>
        </w:rPr>
        <w:t>102</w:t>
      </w:r>
      <w:r w:rsidRPr="004B7BC0">
        <w:rPr>
          <w:noProof/>
          <w:sz w:val="20"/>
          <w:szCs w:val="20"/>
        </w:rPr>
        <w:t>:14683-14688</w:t>
      </w:r>
    </w:p>
    <w:p w14:paraId="75855C45" w14:textId="77777777" w:rsidR="00B914B9" w:rsidRPr="004B7BC0" w:rsidRDefault="00B914B9" w:rsidP="00B914B9">
      <w:pPr>
        <w:pStyle w:val="a6"/>
        <w:spacing w:line="360" w:lineRule="auto"/>
        <w:ind w:left="404" w:hangingChars="202" w:hanging="404"/>
        <w:rPr>
          <w:sz w:val="20"/>
          <w:szCs w:val="20"/>
        </w:rPr>
      </w:pPr>
      <w:r w:rsidRPr="004B7BC0">
        <w:rPr>
          <w:rFonts w:eastAsia="Times New Roman"/>
          <w:sz w:val="20"/>
          <w:szCs w:val="20"/>
        </w:rPr>
        <w:t xml:space="preserve">Henry S, </w:t>
      </w:r>
      <w:proofErr w:type="spellStart"/>
      <w:r w:rsidRPr="004B7BC0">
        <w:rPr>
          <w:rFonts w:eastAsia="Times New Roman"/>
          <w:sz w:val="20"/>
          <w:szCs w:val="20"/>
        </w:rPr>
        <w:t>Bru</w:t>
      </w:r>
      <w:proofErr w:type="spellEnd"/>
      <w:r w:rsidRPr="004B7BC0">
        <w:rPr>
          <w:rFonts w:eastAsia="Times New Roman"/>
          <w:sz w:val="20"/>
          <w:szCs w:val="20"/>
        </w:rPr>
        <w:t xml:space="preserve"> D, </w:t>
      </w:r>
      <w:proofErr w:type="spellStart"/>
      <w:r w:rsidRPr="004B7BC0">
        <w:rPr>
          <w:rFonts w:eastAsia="Times New Roman"/>
          <w:sz w:val="20"/>
          <w:szCs w:val="20"/>
        </w:rPr>
        <w:t>Stres</w:t>
      </w:r>
      <w:proofErr w:type="spellEnd"/>
      <w:r w:rsidRPr="004B7BC0">
        <w:rPr>
          <w:rFonts w:eastAsia="Times New Roman"/>
          <w:sz w:val="20"/>
          <w:szCs w:val="20"/>
        </w:rPr>
        <w:t xml:space="preserve"> B, </w:t>
      </w:r>
      <w:proofErr w:type="spellStart"/>
      <w:r w:rsidRPr="004B7BC0">
        <w:rPr>
          <w:rFonts w:eastAsia="Times New Roman"/>
          <w:sz w:val="20"/>
          <w:szCs w:val="20"/>
        </w:rPr>
        <w:t>Hallet</w:t>
      </w:r>
      <w:proofErr w:type="spellEnd"/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>S</w:t>
      </w:r>
      <w:r w:rsidRPr="004B7BC0">
        <w:rPr>
          <w:sz w:val="20"/>
          <w:szCs w:val="20"/>
        </w:rPr>
        <w:t xml:space="preserve">, </w:t>
      </w:r>
      <w:proofErr w:type="spellStart"/>
      <w:r w:rsidRPr="004B7BC0">
        <w:rPr>
          <w:rFonts w:eastAsia="Times New Roman"/>
          <w:sz w:val="20"/>
          <w:szCs w:val="20"/>
        </w:rPr>
        <w:t>Philippot</w:t>
      </w:r>
      <w:proofErr w:type="spellEnd"/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>L</w:t>
      </w:r>
      <w:bookmarkStart w:id="7" w:name="OLE_LINK321"/>
      <w:bookmarkStart w:id="8" w:name="OLE_LINK322"/>
      <w:r w:rsidRPr="004B7BC0">
        <w:rPr>
          <w:sz w:val="20"/>
          <w:szCs w:val="20"/>
        </w:rPr>
        <w:t xml:space="preserve"> (</w:t>
      </w:r>
      <w:r w:rsidRPr="004B7BC0">
        <w:rPr>
          <w:rFonts w:eastAsia="Times New Roman"/>
          <w:sz w:val="20"/>
          <w:szCs w:val="20"/>
        </w:rPr>
        <w:t>2006</w:t>
      </w:r>
      <w:r w:rsidRPr="004B7BC0">
        <w:rPr>
          <w:sz w:val="20"/>
          <w:szCs w:val="20"/>
        </w:rPr>
        <w:t xml:space="preserve">) </w:t>
      </w:r>
      <w:r w:rsidRPr="004B7BC0">
        <w:rPr>
          <w:rFonts w:eastAsia="Times New Roman"/>
          <w:sz w:val="20"/>
          <w:szCs w:val="20"/>
        </w:rPr>
        <w:t xml:space="preserve">Quantitative detection of the </w:t>
      </w:r>
      <w:proofErr w:type="spellStart"/>
      <w:r w:rsidRPr="004B7BC0">
        <w:rPr>
          <w:rFonts w:eastAsia="Times New Roman"/>
          <w:i/>
          <w:sz w:val="20"/>
          <w:szCs w:val="20"/>
        </w:rPr>
        <w:t>nosZ</w:t>
      </w:r>
      <w:proofErr w:type="spellEnd"/>
      <w:r w:rsidRPr="004B7BC0">
        <w:rPr>
          <w:rFonts w:eastAsia="Times New Roman"/>
          <w:sz w:val="20"/>
          <w:szCs w:val="20"/>
        </w:rPr>
        <w:t xml:space="preserve"> gene, encoding nitrous oxide reductase, and comparison of the abundances of 16S rRNA, </w:t>
      </w:r>
      <w:proofErr w:type="spellStart"/>
      <w:r w:rsidRPr="004B7BC0">
        <w:rPr>
          <w:rFonts w:eastAsia="Times New Roman"/>
          <w:i/>
          <w:sz w:val="20"/>
          <w:szCs w:val="20"/>
        </w:rPr>
        <w:t>narG</w:t>
      </w:r>
      <w:proofErr w:type="spellEnd"/>
      <w:r w:rsidRPr="004B7BC0">
        <w:rPr>
          <w:rFonts w:eastAsia="Times New Roman"/>
          <w:sz w:val="20"/>
          <w:szCs w:val="20"/>
        </w:rPr>
        <w:t xml:space="preserve">, </w:t>
      </w:r>
      <w:proofErr w:type="spellStart"/>
      <w:r w:rsidRPr="004B7BC0">
        <w:rPr>
          <w:rFonts w:eastAsia="Times New Roman"/>
          <w:i/>
          <w:sz w:val="20"/>
          <w:szCs w:val="20"/>
        </w:rPr>
        <w:t>nirK</w:t>
      </w:r>
      <w:proofErr w:type="spellEnd"/>
      <w:r w:rsidRPr="004B7BC0">
        <w:rPr>
          <w:rFonts w:eastAsia="Times New Roman"/>
          <w:sz w:val="20"/>
          <w:szCs w:val="20"/>
        </w:rPr>
        <w:t xml:space="preserve">, and </w:t>
      </w:r>
      <w:proofErr w:type="spellStart"/>
      <w:r w:rsidRPr="004B7BC0">
        <w:rPr>
          <w:rFonts w:eastAsia="Times New Roman"/>
          <w:i/>
          <w:sz w:val="20"/>
          <w:szCs w:val="20"/>
        </w:rPr>
        <w:t>nosZ</w:t>
      </w:r>
      <w:proofErr w:type="spellEnd"/>
      <w:r w:rsidRPr="004B7BC0">
        <w:rPr>
          <w:rFonts w:eastAsia="Times New Roman"/>
          <w:sz w:val="20"/>
          <w:szCs w:val="20"/>
        </w:rPr>
        <w:t xml:space="preserve"> genes in soils</w:t>
      </w:r>
      <w:bookmarkEnd w:id="7"/>
      <w:bookmarkEnd w:id="8"/>
      <w:r w:rsidRPr="004B7BC0">
        <w:rPr>
          <w:rFonts w:eastAsia="Times New Roman"/>
          <w:sz w:val="20"/>
          <w:szCs w:val="20"/>
        </w:rPr>
        <w:t>. Appl Environ Microbiol 72</w:t>
      </w:r>
      <w:r w:rsidRPr="004B7BC0">
        <w:rPr>
          <w:sz w:val="20"/>
          <w:szCs w:val="20"/>
        </w:rPr>
        <w:t>:</w:t>
      </w:r>
      <w:r w:rsidRPr="004B7BC0">
        <w:rPr>
          <w:rFonts w:eastAsia="Times New Roman"/>
          <w:sz w:val="20"/>
          <w:szCs w:val="20"/>
        </w:rPr>
        <w:t>5181-5189</w:t>
      </w:r>
    </w:p>
    <w:p w14:paraId="1831AFB7" w14:textId="77777777" w:rsidR="00B914B9" w:rsidRPr="004B7BC0" w:rsidRDefault="00B914B9" w:rsidP="00B914B9">
      <w:pPr>
        <w:pStyle w:val="a6"/>
        <w:spacing w:line="360" w:lineRule="auto"/>
        <w:ind w:left="404" w:hangingChars="202" w:hanging="404"/>
        <w:rPr>
          <w:sz w:val="20"/>
          <w:szCs w:val="20"/>
        </w:rPr>
      </w:pPr>
      <w:r w:rsidRPr="004B7BC0">
        <w:rPr>
          <w:noProof/>
          <w:sz w:val="20"/>
          <w:szCs w:val="20"/>
        </w:rPr>
        <w:t xml:space="preserve">Rotthauwe JH, Witzel KP, Liesack W (1997) The ammonia monooxygenase structural gene </w:t>
      </w:r>
      <w:r w:rsidRPr="004B7BC0">
        <w:rPr>
          <w:i/>
          <w:noProof/>
          <w:sz w:val="20"/>
          <w:szCs w:val="20"/>
        </w:rPr>
        <w:t>amoA</w:t>
      </w:r>
      <w:r w:rsidRPr="004B7BC0">
        <w:rPr>
          <w:noProof/>
          <w:sz w:val="20"/>
          <w:szCs w:val="20"/>
        </w:rPr>
        <w:t xml:space="preserve"> as a functional marker: Molecular fine-scale analysis of natural ammonia-oxidizing populations. </w:t>
      </w:r>
      <w:r w:rsidRPr="004B7BC0">
        <w:rPr>
          <w:kern w:val="0"/>
          <w:sz w:val="20"/>
          <w:szCs w:val="20"/>
        </w:rPr>
        <w:t xml:space="preserve">Appl Environ Microbiol </w:t>
      </w:r>
      <w:r w:rsidRPr="004B7BC0">
        <w:rPr>
          <w:iCs/>
          <w:noProof/>
          <w:sz w:val="20"/>
          <w:szCs w:val="20"/>
        </w:rPr>
        <w:t>63</w:t>
      </w:r>
      <w:r w:rsidRPr="004B7BC0">
        <w:rPr>
          <w:noProof/>
          <w:sz w:val="20"/>
          <w:szCs w:val="20"/>
        </w:rPr>
        <w:t>:4704-4712</w:t>
      </w:r>
    </w:p>
    <w:p w14:paraId="452EC1A4" w14:textId="77777777" w:rsidR="00B914B9" w:rsidRPr="004B7BC0" w:rsidRDefault="00B914B9" w:rsidP="00B914B9">
      <w:pPr>
        <w:pStyle w:val="a6"/>
        <w:spacing w:line="360" w:lineRule="auto"/>
        <w:ind w:left="404" w:hangingChars="202" w:hanging="404"/>
        <w:rPr>
          <w:sz w:val="20"/>
          <w:szCs w:val="20"/>
        </w:rPr>
      </w:pPr>
      <w:proofErr w:type="spellStart"/>
      <w:r w:rsidRPr="004B7BC0">
        <w:rPr>
          <w:rFonts w:eastAsia="Times New Roman"/>
          <w:sz w:val="20"/>
          <w:szCs w:val="20"/>
        </w:rPr>
        <w:t>Throbäck</w:t>
      </w:r>
      <w:proofErr w:type="spellEnd"/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>IN, Enwall</w:t>
      </w:r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>K, Jarvis</w:t>
      </w:r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>Å,</w:t>
      </w:r>
      <w:r w:rsidRPr="004B7BC0">
        <w:rPr>
          <w:sz w:val="20"/>
          <w:szCs w:val="20"/>
        </w:rPr>
        <w:t xml:space="preserve"> </w:t>
      </w:r>
      <w:proofErr w:type="spellStart"/>
      <w:r w:rsidRPr="004B7BC0">
        <w:rPr>
          <w:rFonts w:eastAsia="Times New Roman"/>
          <w:sz w:val="20"/>
          <w:szCs w:val="20"/>
        </w:rPr>
        <w:t>Hallin</w:t>
      </w:r>
      <w:proofErr w:type="spellEnd"/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>S (</w:t>
      </w:r>
      <w:r w:rsidRPr="004B7BC0">
        <w:rPr>
          <w:sz w:val="20"/>
          <w:szCs w:val="20"/>
        </w:rPr>
        <w:t xml:space="preserve">2004) </w:t>
      </w:r>
      <w:r w:rsidRPr="004B7BC0">
        <w:rPr>
          <w:rFonts w:eastAsia="Times New Roman"/>
          <w:sz w:val="20"/>
          <w:szCs w:val="20"/>
        </w:rPr>
        <w:t xml:space="preserve">Reassessing PCR primers targeting </w:t>
      </w:r>
      <w:bookmarkStart w:id="9" w:name="OLE_LINK90"/>
      <w:bookmarkStart w:id="10" w:name="OLE_LINK91"/>
      <w:proofErr w:type="spellStart"/>
      <w:r w:rsidRPr="004B7BC0">
        <w:rPr>
          <w:rFonts w:eastAsia="Times New Roman"/>
          <w:i/>
          <w:sz w:val="20"/>
          <w:szCs w:val="20"/>
        </w:rPr>
        <w:t>nirS</w:t>
      </w:r>
      <w:proofErr w:type="spellEnd"/>
      <w:r w:rsidRPr="004B7BC0">
        <w:rPr>
          <w:rFonts w:eastAsia="Times New Roman"/>
          <w:sz w:val="20"/>
          <w:szCs w:val="20"/>
        </w:rPr>
        <w:t xml:space="preserve">, </w:t>
      </w:r>
      <w:proofErr w:type="spellStart"/>
      <w:r w:rsidRPr="004B7BC0">
        <w:rPr>
          <w:rFonts w:eastAsia="Times New Roman"/>
          <w:i/>
          <w:sz w:val="20"/>
          <w:szCs w:val="20"/>
        </w:rPr>
        <w:t>nirK</w:t>
      </w:r>
      <w:proofErr w:type="spellEnd"/>
      <w:r w:rsidRPr="004B7BC0">
        <w:rPr>
          <w:rFonts w:eastAsia="Times New Roman"/>
          <w:sz w:val="20"/>
          <w:szCs w:val="20"/>
        </w:rPr>
        <w:t xml:space="preserve"> and </w:t>
      </w:r>
      <w:proofErr w:type="spellStart"/>
      <w:r w:rsidRPr="004B7BC0">
        <w:rPr>
          <w:rFonts w:eastAsia="Times New Roman"/>
          <w:i/>
          <w:sz w:val="20"/>
          <w:szCs w:val="20"/>
        </w:rPr>
        <w:t>nosZ</w:t>
      </w:r>
      <w:proofErr w:type="spellEnd"/>
      <w:r w:rsidRPr="004B7BC0">
        <w:rPr>
          <w:rFonts w:eastAsia="Times New Roman"/>
          <w:sz w:val="20"/>
          <w:szCs w:val="20"/>
        </w:rPr>
        <w:t xml:space="preserve"> genes for community surveys of denitrifying bacteria with DGGE</w:t>
      </w:r>
      <w:bookmarkEnd w:id="9"/>
      <w:bookmarkEnd w:id="10"/>
      <w:r w:rsidRPr="004B7BC0">
        <w:rPr>
          <w:rFonts w:eastAsia="Times New Roman"/>
          <w:sz w:val="20"/>
          <w:szCs w:val="20"/>
        </w:rPr>
        <w:t xml:space="preserve">. FEMS Microbiol </w:t>
      </w:r>
      <w:proofErr w:type="spellStart"/>
      <w:r w:rsidRPr="004B7BC0">
        <w:rPr>
          <w:rFonts w:eastAsia="Times New Roman"/>
          <w:sz w:val="20"/>
          <w:szCs w:val="20"/>
        </w:rPr>
        <w:t>Ecol</w:t>
      </w:r>
      <w:proofErr w:type="spellEnd"/>
      <w:r w:rsidRPr="004B7BC0">
        <w:rPr>
          <w:sz w:val="20"/>
          <w:szCs w:val="20"/>
        </w:rPr>
        <w:t xml:space="preserve"> </w:t>
      </w:r>
      <w:r w:rsidRPr="004B7BC0">
        <w:rPr>
          <w:rFonts w:eastAsia="Times New Roman"/>
          <w:sz w:val="20"/>
          <w:szCs w:val="20"/>
        </w:rPr>
        <w:t>49</w:t>
      </w:r>
      <w:r w:rsidRPr="004B7BC0">
        <w:rPr>
          <w:sz w:val="20"/>
          <w:szCs w:val="20"/>
        </w:rPr>
        <w:t>:</w:t>
      </w:r>
      <w:r w:rsidRPr="004B7BC0">
        <w:rPr>
          <w:rFonts w:eastAsia="Times New Roman"/>
          <w:sz w:val="20"/>
          <w:szCs w:val="20"/>
        </w:rPr>
        <w:t>401-417</w:t>
      </w:r>
    </w:p>
    <w:p w14:paraId="2DC79954" w14:textId="77777777" w:rsidR="00B914B9" w:rsidRPr="004B7BC0" w:rsidRDefault="00B914B9" w:rsidP="00B914B9">
      <w:pPr>
        <w:rPr>
          <w:sz w:val="20"/>
          <w:szCs w:val="20"/>
        </w:rPr>
      </w:pPr>
    </w:p>
    <w:p w14:paraId="63B23597" w14:textId="77777777" w:rsidR="00B914B9" w:rsidRDefault="00B914B9" w:rsidP="00B914B9">
      <w:pPr>
        <w:rPr>
          <w:sz w:val="20"/>
          <w:szCs w:val="20"/>
        </w:rPr>
      </w:pPr>
    </w:p>
    <w:p w14:paraId="415CBD66" w14:textId="7CD3C825" w:rsidR="00B914B9" w:rsidRPr="00B914B9" w:rsidRDefault="00B914B9" w:rsidP="00B914B9">
      <w:pPr>
        <w:rPr>
          <w:sz w:val="20"/>
          <w:szCs w:val="20"/>
        </w:rPr>
        <w:sectPr w:rsidR="00B914B9" w:rsidRPr="00B914B9" w:rsidSect="00B914B9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14:paraId="3E2EC1C7" w14:textId="77777777" w:rsidR="00CB5D10" w:rsidRPr="004B7BC0" w:rsidRDefault="00CB5D10" w:rsidP="00B914B9">
      <w:pPr>
        <w:rPr>
          <w:sz w:val="20"/>
          <w:szCs w:val="20"/>
        </w:rPr>
      </w:pPr>
    </w:p>
    <w:sectPr w:rsidR="00CB5D10" w:rsidRPr="004B7BC0" w:rsidSect="004E546F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E01D" w14:textId="77777777" w:rsidR="00324F7F" w:rsidRDefault="00324F7F">
      <w:r>
        <w:separator/>
      </w:r>
    </w:p>
  </w:endnote>
  <w:endnote w:type="continuationSeparator" w:id="0">
    <w:p w14:paraId="3D289ACC" w14:textId="77777777" w:rsidR="00324F7F" w:rsidRDefault="003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5DE3" w14:textId="77777777" w:rsidR="001E3A8D" w:rsidRDefault="001E3A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- 1 -</w:t>
    </w:r>
    <w:r>
      <w:rPr>
        <w:noProof/>
      </w:rPr>
      <w:fldChar w:fldCharType="end"/>
    </w:r>
  </w:p>
  <w:p w14:paraId="46398FB4" w14:textId="77777777" w:rsidR="001E3A8D" w:rsidRDefault="001E3A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338F" w14:textId="77777777" w:rsidR="001E3A8D" w:rsidRDefault="001E3A8D" w:rsidP="00911A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65C041" w14:textId="77777777" w:rsidR="001E3A8D" w:rsidRDefault="001E3A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CCB0" w14:textId="77777777" w:rsidR="001E3A8D" w:rsidRDefault="001E3A8D" w:rsidP="00911A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14:paraId="00614E37" w14:textId="77777777" w:rsidR="001E3A8D" w:rsidRDefault="001E3A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C23A" w14:textId="77777777" w:rsidR="00324F7F" w:rsidRDefault="00324F7F">
      <w:r>
        <w:separator/>
      </w:r>
    </w:p>
  </w:footnote>
  <w:footnote w:type="continuationSeparator" w:id="0">
    <w:p w14:paraId="0A3E40D1" w14:textId="77777777" w:rsidR="00324F7F" w:rsidRDefault="0032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2468"/>
    <w:multiLevelType w:val="hybridMultilevel"/>
    <w:tmpl w:val="584E13D4"/>
    <w:lvl w:ilvl="0" w:tplc="9DEE3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6E"/>
    <w:rsid w:val="0005572D"/>
    <w:rsid w:val="00057FE7"/>
    <w:rsid w:val="000D4E88"/>
    <w:rsid w:val="000E7953"/>
    <w:rsid w:val="000F0DF6"/>
    <w:rsid w:val="001B1236"/>
    <w:rsid w:val="001C6D1D"/>
    <w:rsid w:val="001E3A8D"/>
    <w:rsid w:val="00227569"/>
    <w:rsid w:val="00292834"/>
    <w:rsid w:val="00324F7F"/>
    <w:rsid w:val="003F364A"/>
    <w:rsid w:val="00402A66"/>
    <w:rsid w:val="004B7BC0"/>
    <w:rsid w:val="004E546F"/>
    <w:rsid w:val="004E5656"/>
    <w:rsid w:val="00634409"/>
    <w:rsid w:val="00664544"/>
    <w:rsid w:val="006C10DF"/>
    <w:rsid w:val="006D658E"/>
    <w:rsid w:val="006E6C67"/>
    <w:rsid w:val="00765A5B"/>
    <w:rsid w:val="008C3926"/>
    <w:rsid w:val="008F4285"/>
    <w:rsid w:val="00911A66"/>
    <w:rsid w:val="00B03A27"/>
    <w:rsid w:val="00B76DAF"/>
    <w:rsid w:val="00B914B9"/>
    <w:rsid w:val="00B925EF"/>
    <w:rsid w:val="00B951EA"/>
    <w:rsid w:val="00BA40FA"/>
    <w:rsid w:val="00BC52F8"/>
    <w:rsid w:val="00C274DD"/>
    <w:rsid w:val="00CB5D10"/>
    <w:rsid w:val="00CC276E"/>
    <w:rsid w:val="00D06440"/>
    <w:rsid w:val="00D21FF8"/>
    <w:rsid w:val="00DE25BB"/>
    <w:rsid w:val="00E320BC"/>
    <w:rsid w:val="00F768F1"/>
    <w:rsid w:val="00FD3C27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C755B"/>
  <w15:chartTrackingRefBased/>
  <w15:docId w15:val="{8EE5B4EA-6BA1-4569-8039-006101A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C52F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C52F8"/>
  </w:style>
  <w:style w:type="paragraph" w:styleId="a6">
    <w:name w:val="List Paragraph"/>
    <w:basedOn w:val="a"/>
    <w:uiPriority w:val="99"/>
    <w:qFormat/>
    <w:rsid w:val="00BC52F8"/>
    <w:pPr>
      <w:ind w:firstLineChars="200" w:firstLine="420"/>
    </w:pPr>
    <w:rPr>
      <w:szCs w:val="21"/>
    </w:rPr>
  </w:style>
  <w:style w:type="table" w:styleId="a7">
    <w:name w:val="Table Grid"/>
    <w:basedOn w:val="a1"/>
    <w:uiPriority w:val="39"/>
    <w:rsid w:val="00BC52F8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1FF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D6C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2275</Words>
  <Characters>12972</Characters>
  <Application>Microsoft Office Word</Application>
  <DocSecurity>0</DocSecurity>
  <Lines>108</Lines>
  <Paragraphs>30</Paragraphs>
  <ScaleCrop>false</ScaleCrop>
  <Manager/>
  <Company/>
  <LinksUpToDate>false</LinksUpToDate>
  <CharactersWithSpaces>15217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yang yang</cp:lastModifiedBy>
  <cp:revision>12</cp:revision>
  <dcterms:created xsi:type="dcterms:W3CDTF">2019-09-05T03:41:00Z</dcterms:created>
  <dcterms:modified xsi:type="dcterms:W3CDTF">2019-11-15T10:16:00Z</dcterms:modified>
</cp:coreProperties>
</file>