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81E5" w14:textId="77777777" w:rsidR="00011B4E" w:rsidRPr="004E7741" w:rsidRDefault="00011B4E" w:rsidP="00011B4E">
      <w:pPr>
        <w:spacing w:line="220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7741"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t>S2</w:t>
      </w:r>
      <w:r w:rsidRPr="004E774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4E7741">
        <w:rPr>
          <w:rFonts w:ascii="Times New Roman" w:eastAsiaTheme="minorEastAsia" w:hAnsi="Times New Roman" w:cs="Times New Roman"/>
          <w:sz w:val="24"/>
          <w:szCs w:val="24"/>
        </w:rPr>
        <w:t xml:space="preserve"> Demonstrate the predicted value of DeepBindPoc on the decoys of extra test C (6QTN and 5ZG2). The fpocket prediction value was given for comparison. The normalized strategy is based on the training set.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 xml:space="preserve"> The </w:t>
      </w:r>
      <w:proofErr w:type="spellStart"/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pocket_A</w:t>
      </w:r>
      <w:proofErr w:type="spellEnd"/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 xml:space="preserve"> and </w:t>
      </w:r>
      <w:proofErr w:type="spellStart"/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pocket_B</w:t>
      </w:r>
      <w:proofErr w:type="spellEnd"/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 xml:space="preserve"> are top predicted pocket of </w:t>
      </w:r>
      <w:r w:rsidRPr="004E7741">
        <w:rPr>
          <w:rFonts w:ascii="Times New Roman" w:eastAsiaTheme="minorEastAsia" w:hAnsi="Times New Roman" w:cs="Times New Roman"/>
          <w:sz w:val="24"/>
          <w:szCs w:val="24"/>
        </w:rPr>
        <w:t>6QTN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 xml:space="preserve"> by DeepBindPoc score for GTP and ACP, respectively. The </w:t>
      </w:r>
      <w:proofErr w:type="spellStart"/>
      <w:r w:rsidRPr="004E7741">
        <w:rPr>
          <w:rFonts w:ascii="Times New Roman" w:eastAsiaTheme="minorEastAsia" w:hAnsi="Times New Roman" w:cs="Times New Roman"/>
          <w:sz w:val="24"/>
          <w:szCs w:val="24"/>
        </w:rPr>
        <w:t>pocket_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C</w:t>
      </w:r>
      <w:proofErr w:type="spellEnd"/>
      <w:r w:rsidRPr="004E7741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4E7741">
        <w:rPr>
          <w:rFonts w:ascii="Times New Roman" w:eastAsiaTheme="minorEastAsia" w:hAnsi="Times New Roman" w:cs="Times New Roman"/>
          <w:sz w:val="24"/>
          <w:szCs w:val="24"/>
        </w:rPr>
        <w:t>pocket_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D</w:t>
      </w:r>
      <w:proofErr w:type="spellEnd"/>
      <w:r w:rsidRPr="004E77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are the</w:t>
      </w:r>
      <w:r w:rsidRPr="004E7741">
        <w:rPr>
          <w:rFonts w:ascii="Times New Roman" w:eastAsiaTheme="minorEastAsia" w:hAnsi="Times New Roman" w:cs="Times New Roman"/>
          <w:sz w:val="24"/>
          <w:szCs w:val="24"/>
        </w:rPr>
        <w:t xml:space="preserve"> top predicted pocket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s</w:t>
      </w:r>
      <w:r w:rsidRPr="004E7741">
        <w:rPr>
          <w:rFonts w:ascii="Times New Roman" w:eastAsiaTheme="minorEastAsia" w:hAnsi="Times New Roman" w:cs="Times New Roman"/>
          <w:sz w:val="24"/>
          <w:szCs w:val="24"/>
        </w:rPr>
        <w:t xml:space="preserve"> of 5ZG2 by DeepBindPoc 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 xml:space="preserve">score </w:t>
      </w:r>
      <w:r w:rsidRPr="004E7741">
        <w:rPr>
          <w:rFonts w:ascii="Times New Roman" w:eastAsiaTheme="minorEastAsia" w:hAnsi="Times New Roman" w:cs="Times New Roman"/>
          <w:sz w:val="24"/>
          <w:szCs w:val="24"/>
        </w:rPr>
        <w:t>for ZKI and 9C0, respectively</w:t>
      </w:r>
      <w:r w:rsidRPr="004E7741"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1559"/>
        <w:gridCol w:w="1551"/>
        <w:gridCol w:w="1051"/>
      </w:tblGrid>
      <w:tr w:rsidR="00011B4E" w:rsidRPr="004E7741" w14:paraId="249B5279" w14:textId="77777777" w:rsidTr="004440EC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E9A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proofErr w:type="spellStart"/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>Pocket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>_A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C0F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>DeepBindPoc Score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>（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>GTP as ligand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3D7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 xml:space="preserve">Fpocket Score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C1A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proofErr w:type="spellStart"/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>Pocket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>_B</w:t>
            </w:r>
            <w:proofErr w:type="spellEnd"/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5CC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>DeepBindPoc Score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 xml:space="preserve"> </w:t>
            </w:r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 xml:space="preserve">(ACP </w:t>
            </w:r>
            <w:r w:rsidRPr="004E7741">
              <w:rPr>
                <w:rFonts w:ascii="Times New Roman" w:eastAsia="SimSun" w:hAnsi="Times New Roman" w:cs="Times New Roman" w:hint="eastAsia"/>
                <w:b/>
                <w:color w:val="000000"/>
              </w:rPr>
              <w:t>as ligand</w:t>
            </w:r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26B4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4E7741">
              <w:rPr>
                <w:rFonts w:ascii="Times New Roman" w:eastAsia="SimSun" w:hAnsi="Times New Roman" w:cs="Times New Roman"/>
                <w:b/>
                <w:color w:val="000000"/>
              </w:rPr>
              <w:t xml:space="preserve">Fpocket Score </w:t>
            </w:r>
          </w:p>
        </w:tc>
      </w:tr>
      <w:tr w:rsidR="00011B4E" w:rsidRPr="004E7741" w14:paraId="24BC0556" w14:textId="77777777" w:rsidTr="004440EC">
        <w:trPr>
          <w:trHeight w:val="276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B7BC34" w14:textId="77777777" w:rsidR="00011B4E" w:rsidRPr="004E7741" w:rsidRDefault="00011B4E" w:rsidP="004440EC">
            <w:pPr>
              <w:adjustRightInd/>
              <w:snapToGrid/>
              <w:spacing w:after="0"/>
              <w:jc w:val="center"/>
              <w:rPr>
                <w:rFonts w:ascii="Times New Roman" w:eastAsia="DengXian" w:hAnsi="Times New Roman" w:cs="Times New Roman"/>
                <w:b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b/>
                <w:color w:val="000000"/>
              </w:rPr>
              <w:t>6QTN case</w:t>
            </w:r>
          </w:p>
        </w:tc>
      </w:tr>
      <w:tr w:rsidR="00011B4E" w:rsidRPr="004E7741" w14:paraId="4524E3E8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25843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6QTN_poc47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1E6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0.78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02C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-0.10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DF0F3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6QTN_poc52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B42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6ACC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-0.37 </w:t>
            </w:r>
          </w:p>
        </w:tc>
      </w:tr>
      <w:tr w:rsidR="00011B4E" w:rsidRPr="004E7741" w14:paraId="0C4F8BCB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3482648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15A5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2BE2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0.42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69BC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6QTN_poc47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6D4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0.97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F436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-0.10 </w:t>
            </w:r>
          </w:p>
        </w:tc>
      </w:tr>
      <w:tr w:rsidR="00011B4E" w:rsidRPr="004E7741" w14:paraId="137CB821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ABD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EAD7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0.50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24B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-0.37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DFB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6QTN_poc41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674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0.92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46A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-0.07 </w:t>
            </w:r>
          </w:p>
        </w:tc>
      </w:tr>
      <w:tr w:rsidR="00011B4E" w:rsidRPr="004E7741" w14:paraId="398D0B67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08675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006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0.20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8D3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3F4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6QTN_poc32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922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0.89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DCF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-0.03 </w:t>
            </w:r>
          </w:p>
        </w:tc>
      </w:tr>
      <w:tr w:rsidR="00011B4E" w:rsidRPr="004E7741" w14:paraId="5BFE3CEA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3FF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CC0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18E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4E4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E28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0.74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9FB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0.42 </w:t>
            </w:r>
          </w:p>
        </w:tc>
      </w:tr>
      <w:tr w:rsidR="00011B4E" w:rsidRPr="004E7741" w14:paraId="151860B1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CCB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CEB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1A5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D10C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8C9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0.67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E895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0.09 </w:t>
            </w:r>
          </w:p>
        </w:tc>
      </w:tr>
      <w:tr w:rsidR="00011B4E" w:rsidRPr="004E7741" w14:paraId="0FF58C97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217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CBA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4FD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0.24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54795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6QTN_poc7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122C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0.52 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E198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0.15 </w:t>
            </w:r>
          </w:p>
        </w:tc>
      </w:tr>
      <w:tr w:rsidR="00011B4E" w:rsidRPr="004E7741" w14:paraId="67EA4F16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46C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57C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57D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608922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DC39A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0.48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9CF18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-0.04 </w:t>
            </w:r>
          </w:p>
        </w:tc>
      </w:tr>
      <w:tr w:rsidR="00011B4E" w:rsidRPr="004E7741" w14:paraId="49079EB2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DBA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702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C4F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C778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FFC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0.41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CC6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0.24 </w:t>
            </w:r>
          </w:p>
        </w:tc>
      </w:tr>
      <w:tr w:rsidR="00011B4E" w:rsidRPr="004E7741" w14:paraId="219BD399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FD5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A57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8C8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1FB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color w:val="000000"/>
              </w:rPr>
              <w:t>6QTN_poc17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950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0.39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726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0.04 </w:t>
            </w:r>
          </w:p>
        </w:tc>
      </w:tr>
      <w:tr w:rsidR="00011B4E" w:rsidRPr="004E7741" w14:paraId="5B83D4F3" w14:textId="77777777" w:rsidTr="004440EC">
        <w:trPr>
          <w:trHeight w:val="276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602"/>
              <w:gridCol w:w="1096"/>
              <w:gridCol w:w="1412"/>
              <w:gridCol w:w="1540"/>
              <w:gridCol w:w="1096"/>
            </w:tblGrid>
            <w:tr w:rsidR="00011B4E" w:rsidRPr="004E7741" w14:paraId="7054F05B" w14:textId="77777777" w:rsidTr="004440EC">
              <w:trPr>
                <w:trHeight w:val="300"/>
              </w:trPr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15EAF" w14:textId="77777777" w:rsidR="00011B4E" w:rsidRPr="004E7741" w:rsidRDefault="00011B4E" w:rsidP="004440EC">
                  <w:pPr>
                    <w:adjustRightInd/>
                    <w:snapToGrid/>
                    <w:spacing w:after="0"/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</w:pPr>
                  <w:proofErr w:type="spellStart"/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>Pocket</w:t>
                  </w:r>
                  <w:r w:rsidRPr="004E7741">
                    <w:rPr>
                      <w:rFonts w:ascii="Times New Roman" w:eastAsia="SimSun" w:hAnsi="Times New Roman" w:cs="Times New Roman" w:hint="eastAsia"/>
                      <w:b/>
                      <w:color w:val="000000"/>
                    </w:rPr>
                    <w:t>_C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A5211" w14:textId="77777777" w:rsidR="00011B4E" w:rsidRPr="004E7741" w:rsidRDefault="00011B4E" w:rsidP="004440EC">
                  <w:pPr>
                    <w:adjustRightInd/>
                    <w:snapToGrid/>
                    <w:spacing w:after="0"/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</w:pPr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>DeepBindPoc Score</w:t>
                  </w:r>
                  <w:r w:rsidRPr="004E7741">
                    <w:rPr>
                      <w:rFonts w:ascii="Times New Roman" w:eastAsia="SimSun" w:hAnsi="Times New Roman" w:cs="Times New Roman" w:hint="eastAsia"/>
                      <w:b/>
                      <w:color w:val="000000"/>
                    </w:rPr>
                    <w:t>（</w:t>
                  </w:r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>ZKI</w:t>
                  </w:r>
                  <w:r w:rsidRPr="004E7741">
                    <w:rPr>
                      <w:rFonts w:ascii="Times New Roman" w:eastAsia="SimSun" w:hAnsi="Times New Roman" w:cs="Times New Roman" w:hint="eastAsia"/>
                      <w:b/>
                      <w:color w:val="000000"/>
                    </w:rPr>
                    <w:t xml:space="preserve"> as ligand</w:t>
                  </w:r>
                  <w:r w:rsidRPr="004E7741">
                    <w:rPr>
                      <w:rFonts w:ascii="Times New Roman" w:eastAsia="SimSun" w:hAnsi="Times New Roman" w:cs="Times New Roman" w:hint="eastAsia"/>
                      <w:b/>
                      <w:color w:val="000000"/>
                    </w:rPr>
                    <w:t>）</w:t>
                  </w:r>
                </w:p>
              </w:tc>
              <w:tc>
                <w:tcPr>
                  <w:tcW w:w="10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B1EA2" w14:textId="77777777" w:rsidR="00011B4E" w:rsidRPr="004E7741" w:rsidRDefault="00011B4E" w:rsidP="004440EC">
                  <w:pPr>
                    <w:adjustRightInd/>
                    <w:snapToGrid/>
                    <w:spacing w:after="0"/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</w:pPr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 xml:space="preserve">Fpocket Score 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2F922" w14:textId="77777777" w:rsidR="00011B4E" w:rsidRPr="004E7741" w:rsidRDefault="00011B4E" w:rsidP="004440EC">
                  <w:pPr>
                    <w:adjustRightInd/>
                    <w:snapToGrid/>
                    <w:spacing w:after="0"/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</w:pPr>
                  <w:proofErr w:type="spellStart"/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>Pocket</w:t>
                  </w:r>
                  <w:r w:rsidRPr="004E7741">
                    <w:rPr>
                      <w:rFonts w:ascii="Times New Roman" w:eastAsia="SimSun" w:hAnsi="Times New Roman" w:cs="Times New Roman" w:hint="eastAsia"/>
                      <w:b/>
                      <w:color w:val="000000"/>
                    </w:rPr>
                    <w:t>_D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C3D61" w14:textId="77777777" w:rsidR="00011B4E" w:rsidRPr="004E7741" w:rsidRDefault="00011B4E" w:rsidP="004440EC">
                  <w:pPr>
                    <w:adjustRightInd/>
                    <w:snapToGrid/>
                    <w:spacing w:after="0"/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</w:pPr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 xml:space="preserve">DeepBindPoc </w:t>
                  </w:r>
                  <w:proofErr w:type="gramStart"/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>Score(</w:t>
                  </w:r>
                  <w:proofErr w:type="gramEnd"/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>9C0 as ligand)</w:t>
                  </w:r>
                </w:p>
              </w:tc>
              <w:tc>
                <w:tcPr>
                  <w:tcW w:w="10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B9CA3" w14:textId="77777777" w:rsidR="00011B4E" w:rsidRPr="004E7741" w:rsidRDefault="00011B4E" w:rsidP="004440EC">
                  <w:pPr>
                    <w:adjustRightInd/>
                    <w:snapToGrid/>
                    <w:spacing w:after="0"/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</w:pPr>
                  <w:r w:rsidRPr="004E7741">
                    <w:rPr>
                      <w:rFonts w:ascii="Times New Roman" w:eastAsia="SimSun" w:hAnsi="Times New Roman" w:cs="Times New Roman"/>
                      <w:b/>
                      <w:color w:val="000000"/>
                    </w:rPr>
                    <w:t xml:space="preserve">Fpocket Score </w:t>
                  </w:r>
                </w:p>
              </w:tc>
            </w:tr>
          </w:tbl>
          <w:p w14:paraId="0595B66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b/>
                <w:color w:val="000000"/>
              </w:rPr>
            </w:pPr>
          </w:p>
        </w:tc>
      </w:tr>
      <w:tr w:rsidR="00011B4E" w:rsidRPr="004E7741" w14:paraId="2A27E9A0" w14:textId="77777777" w:rsidTr="004440EC">
        <w:trPr>
          <w:trHeight w:val="276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8D6350" w14:textId="77777777" w:rsidR="00011B4E" w:rsidRPr="004E7741" w:rsidRDefault="00011B4E" w:rsidP="004440EC">
            <w:pPr>
              <w:adjustRightInd/>
              <w:snapToGrid/>
              <w:spacing w:after="0"/>
              <w:jc w:val="center"/>
              <w:rPr>
                <w:rFonts w:ascii="Times New Roman" w:eastAsia="DengXian" w:hAnsi="Times New Roman" w:cs="Times New Roman"/>
                <w:b/>
                <w:color w:val="000000"/>
              </w:rPr>
            </w:pPr>
            <w:r w:rsidRPr="004E7741">
              <w:rPr>
                <w:rFonts w:ascii="Times New Roman" w:eastAsia="DengXian" w:hAnsi="Times New Roman" w:cs="Times New Roman"/>
                <w:b/>
                <w:color w:val="000000"/>
              </w:rPr>
              <w:t>5ZG2 case</w:t>
            </w:r>
          </w:p>
        </w:tc>
      </w:tr>
      <w:tr w:rsidR="00011B4E" w:rsidRPr="004E7741" w14:paraId="5E8ABBB5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3A78D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ADA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0E06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-0.05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CEF00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5ZG2_poc19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C2C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8FA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-0.16 </w:t>
            </w:r>
          </w:p>
        </w:tc>
      </w:tr>
      <w:tr w:rsidR="00011B4E" w:rsidRPr="004E7741" w14:paraId="5D45F5C4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B50031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4731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0D18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-0.16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426E5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02B6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E6E9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-0.05 </w:t>
            </w:r>
          </w:p>
        </w:tc>
      </w:tr>
      <w:tr w:rsidR="00011B4E" w:rsidRPr="004E7741" w14:paraId="06290171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48A7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107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E73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-0.22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0D5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2BA2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BBF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-0.22 </w:t>
            </w:r>
          </w:p>
        </w:tc>
      </w:tr>
      <w:tr w:rsidR="00011B4E" w:rsidRPr="004E7741" w14:paraId="16C07797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0D5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97EB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F4E7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-0.17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164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DC98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602C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-0.39 </w:t>
            </w:r>
          </w:p>
        </w:tc>
      </w:tr>
      <w:tr w:rsidR="00011B4E" w:rsidRPr="004E7741" w14:paraId="17F6310E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9C37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EB4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FCF5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12F5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ED36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0.03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10E6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-0.17 </w:t>
            </w:r>
          </w:p>
        </w:tc>
      </w:tr>
      <w:tr w:rsidR="00011B4E" w:rsidRPr="004E7741" w14:paraId="6CBE227D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B655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C95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44F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-0.39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0946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AAF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0.02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3B77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0.00 </w:t>
            </w:r>
          </w:p>
        </w:tc>
      </w:tr>
      <w:tr w:rsidR="00011B4E" w:rsidRPr="004E7741" w14:paraId="70D35040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029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DAA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3DC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C260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BF5A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0.02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B87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0.00 </w:t>
            </w:r>
          </w:p>
        </w:tc>
      </w:tr>
      <w:tr w:rsidR="00011B4E" w:rsidRPr="004E7741" w14:paraId="10567490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A93F8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084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FF5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8F5E8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AE8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0.01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5F5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-0.06 </w:t>
            </w:r>
          </w:p>
        </w:tc>
      </w:tr>
      <w:tr w:rsidR="00011B4E" w:rsidRPr="004E7741" w14:paraId="0A4CDE8C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C282D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4E39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B6CD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7DA4FF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5ZG2_poc10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B243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963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-0.02 </w:t>
            </w:r>
          </w:p>
        </w:tc>
      </w:tr>
      <w:tr w:rsidR="00011B4E" w:rsidRPr="004E7741" w14:paraId="7D241C13" w14:textId="77777777" w:rsidTr="004440EC">
        <w:trPr>
          <w:trHeight w:val="276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02675E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4581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52A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B5A4DC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</w:rPr>
              <w:t>5ZG2_poc2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5281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3FCC0" w14:textId="77777777" w:rsidR="00011B4E" w:rsidRPr="004E7741" w:rsidRDefault="00011B4E" w:rsidP="004440EC">
            <w:pPr>
              <w:adjustRightInd/>
              <w:snapToGrid/>
              <w:spacing w:after="0"/>
              <w:rPr>
                <w:rFonts w:ascii="Times New Roman" w:eastAsia="DengXian" w:hAnsi="Times New Roman" w:cs="Times New Roman"/>
                <w:color w:val="000000"/>
              </w:rPr>
            </w:pPr>
            <w:r w:rsidRPr="004E7741">
              <w:rPr>
                <w:rFonts w:ascii="Times New Roman" w:eastAsiaTheme="minorEastAsia" w:hAnsi="Times New Roman" w:cs="Times New Roman"/>
                <w:color w:val="000000"/>
              </w:rPr>
              <w:t xml:space="preserve">0.10 </w:t>
            </w:r>
          </w:p>
        </w:tc>
      </w:tr>
    </w:tbl>
    <w:p w14:paraId="2D516C28" w14:textId="77777777" w:rsidR="00570F64" w:rsidRDefault="00570F64">
      <w:bookmarkStart w:id="0" w:name="_GoBack"/>
      <w:bookmarkEnd w:id="0"/>
    </w:p>
    <w:sectPr w:rsidR="00570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4E"/>
    <w:rsid w:val="00011B4E"/>
    <w:rsid w:val="005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66D1"/>
  <w15:chartTrackingRefBased/>
  <w15:docId w15:val="{1BB53C2D-0B34-4765-9AEA-C8268ACB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4E"/>
    <w:pPr>
      <w:adjustRightInd w:val="0"/>
      <w:snapToGrid w:val="0"/>
      <w:spacing w:after="200" w:line="240" w:lineRule="auto"/>
    </w:pPr>
    <w:rPr>
      <w:rFonts w:ascii="Tahoma" w:eastAsia="Microsoft YaHei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 KM</dc:creator>
  <cp:keywords/>
  <dc:description/>
  <cp:lastModifiedBy>Saravanan KM</cp:lastModifiedBy>
  <cp:revision>1</cp:revision>
  <dcterms:created xsi:type="dcterms:W3CDTF">2019-12-11T10:55:00Z</dcterms:created>
  <dcterms:modified xsi:type="dcterms:W3CDTF">2019-12-11T10:56:00Z</dcterms:modified>
</cp:coreProperties>
</file>