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F00F7" w14:textId="1FEF9123" w:rsidR="00E57E46" w:rsidRDefault="00E27B66" w:rsidP="00856A6C">
      <w:pPr>
        <w:spacing w:after="0" w:line="240" w:lineRule="auto"/>
        <w:rPr>
          <w:b/>
          <w:color w:val="FF0000"/>
          <w:sz w:val="24"/>
          <w:szCs w:val="24"/>
        </w:rPr>
      </w:pPr>
      <w:r>
        <w:rPr>
          <w:b/>
          <w:noProof/>
          <w:color w:val="FF0000"/>
          <w:sz w:val="24"/>
          <w:szCs w:val="24"/>
        </w:rPr>
        <w:drawing>
          <wp:inline distT="0" distB="0" distL="0" distR="0" wp14:anchorId="2C683005" wp14:editId="29CA82A1">
            <wp:extent cx="5457825" cy="69723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ig1.png"/>
                    <pic:cNvPicPr/>
                  </pic:nvPicPr>
                  <pic:blipFill rotWithShape="1">
                    <a:blip r:embed="rId7" cstate="print">
                      <a:extLst>
                        <a:ext uri="{28A0092B-C50C-407E-A947-70E740481C1C}">
                          <a14:useLocalDpi xmlns:a14="http://schemas.microsoft.com/office/drawing/2010/main" val="0"/>
                        </a:ext>
                      </a:extLst>
                    </a:blip>
                    <a:srcRect l="7385" t="5761" r="3023"/>
                    <a:stretch/>
                  </pic:blipFill>
                  <pic:spPr bwMode="auto">
                    <a:xfrm>
                      <a:off x="0" y="0"/>
                      <a:ext cx="5473560" cy="6992495"/>
                    </a:xfrm>
                    <a:prstGeom prst="rect">
                      <a:avLst/>
                    </a:prstGeom>
                    <a:ln>
                      <a:noFill/>
                    </a:ln>
                    <a:extLst>
                      <a:ext uri="{53640926-AAD7-44D8-BBD7-CCE9431645EC}">
                        <a14:shadowObscured xmlns:a14="http://schemas.microsoft.com/office/drawing/2010/main"/>
                      </a:ext>
                    </a:extLst>
                  </pic:spPr>
                </pic:pic>
              </a:graphicData>
            </a:graphic>
          </wp:inline>
        </w:drawing>
      </w:r>
    </w:p>
    <w:p w14:paraId="7BC41580" w14:textId="77777777" w:rsidR="0026672E" w:rsidRDefault="0026672E" w:rsidP="0026672E">
      <w:pPr>
        <w:autoSpaceDN/>
        <w:spacing w:after="0" w:line="240" w:lineRule="auto"/>
        <w:jc w:val="left"/>
        <w:rPr>
          <w:rFonts w:ascii="Calibri" w:eastAsia="굴림" w:hAnsi="Calibri"/>
          <w:bCs/>
          <w:color w:val="000000"/>
          <w:sz w:val="22"/>
        </w:rPr>
      </w:pPr>
      <w:r w:rsidRPr="00856A6C">
        <w:rPr>
          <w:rFonts w:ascii="Times New Roman" w:eastAsia="굴림" w:hAnsi="Times New Roman"/>
          <w:b/>
          <w:bCs/>
          <w:color w:val="000000"/>
          <w:sz w:val="22"/>
        </w:rPr>
        <w:t xml:space="preserve">Supplementary Figure 1. </w:t>
      </w:r>
      <w:r>
        <w:rPr>
          <w:rFonts w:ascii="Times New Roman" w:eastAsia="굴림" w:hAnsi="Times New Roman"/>
          <w:bCs/>
          <w:color w:val="000000"/>
          <w:sz w:val="22"/>
        </w:rPr>
        <w:t>An e</w:t>
      </w:r>
      <w:r w:rsidRPr="00795177">
        <w:rPr>
          <w:rFonts w:ascii="Times New Roman" w:eastAsia="굴림" w:hAnsi="Times New Roman"/>
          <w:bCs/>
          <w:color w:val="000000"/>
          <w:sz w:val="22"/>
        </w:rPr>
        <w:t>xample of t</w:t>
      </w:r>
      <w:r w:rsidRPr="00856A6C">
        <w:rPr>
          <w:rFonts w:ascii="Times New Roman" w:eastAsia="굴림" w:hAnsi="Times New Roman"/>
          <w:bCs/>
          <w:color w:val="000000"/>
          <w:sz w:val="22"/>
        </w:rPr>
        <w:t>he</w:t>
      </w:r>
      <w:r>
        <w:rPr>
          <w:rFonts w:ascii="Times New Roman" w:eastAsia="굴림" w:hAnsi="Times New Roman"/>
          <w:bCs/>
          <w:color w:val="000000"/>
          <w:sz w:val="22"/>
        </w:rPr>
        <w:t xml:space="preserve"> model result meta-plots with startle and learning facilitation effects enabled. </w:t>
      </w:r>
      <w:r>
        <w:rPr>
          <w:rFonts w:ascii="Calibri" w:eastAsia="굴림" w:hAnsi="Calibri" w:cs="굴림"/>
          <w:sz w:val="22"/>
        </w:rPr>
        <w:t>(A)</w:t>
      </w:r>
      <w:r w:rsidRPr="00856A6C">
        <w:rPr>
          <w:rFonts w:ascii="Calibri" w:eastAsia="굴림" w:hAnsi="Calibri"/>
          <w:bCs/>
          <w:color w:val="000000"/>
          <w:sz w:val="22"/>
        </w:rPr>
        <w:t xml:space="preserve"> </w:t>
      </w:r>
      <w:r w:rsidRPr="00F21F11">
        <w:rPr>
          <w:rFonts w:ascii="Calibri" w:eastAsia="굴림" w:hAnsi="Calibri"/>
          <w:bCs/>
          <w:color w:val="000000"/>
          <w:sz w:val="22"/>
        </w:rPr>
        <w:t xml:space="preserve">Results of simulations </w:t>
      </w:r>
      <w:r w:rsidRPr="00856A6C">
        <w:rPr>
          <w:rFonts w:ascii="Calibri" w:eastAsia="굴림" w:hAnsi="Calibri"/>
          <w:bCs/>
          <w:color w:val="000000"/>
          <w:sz w:val="22"/>
        </w:rPr>
        <w:t xml:space="preserve">with STARTLE-EFFECT 0.2, HABITUATION-SPEED 0.2, LEARNING-AID-EFFECT 0.2, along with all the other variables identical to the main text </w:t>
      </w:r>
      <w:r w:rsidRPr="00856A6C">
        <w:rPr>
          <w:rFonts w:ascii="Calibri" w:eastAsia="굴림" w:hAnsi="Calibri"/>
          <w:b/>
          <w:bCs/>
          <w:color w:val="000000"/>
          <w:sz w:val="22"/>
        </w:rPr>
        <w:t xml:space="preserve">Figure </w:t>
      </w:r>
      <w:r>
        <w:rPr>
          <w:rFonts w:ascii="Calibri" w:eastAsia="굴림" w:hAnsi="Calibri"/>
          <w:b/>
          <w:bCs/>
          <w:color w:val="000000"/>
          <w:sz w:val="22"/>
        </w:rPr>
        <w:t>3</w:t>
      </w:r>
      <w:r w:rsidRPr="00856A6C">
        <w:rPr>
          <w:rFonts w:ascii="Calibri" w:eastAsia="굴림" w:hAnsi="Calibri"/>
          <w:b/>
          <w:bCs/>
          <w:color w:val="000000"/>
          <w:sz w:val="22"/>
        </w:rPr>
        <w:t>B</w:t>
      </w:r>
      <w:r w:rsidRPr="00856A6C">
        <w:rPr>
          <w:rFonts w:ascii="Calibri" w:eastAsia="굴림" w:hAnsi="Calibri"/>
          <w:bCs/>
          <w:color w:val="000000"/>
          <w:sz w:val="22"/>
        </w:rPr>
        <w:t xml:space="preserve">. </w:t>
      </w:r>
      <w:r>
        <w:rPr>
          <w:rFonts w:ascii="Calibri" w:eastAsia="굴림" w:hAnsi="Calibri"/>
          <w:bCs/>
          <w:color w:val="000000"/>
          <w:sz w:val="22"/>
        </w:rPr>
        <w:t>(B)</w:t>
      </w:r>
      <w:r w:rsidRPr="00856A6C">
        <w:rPr>
          <w:rFonts w:ascii="Calibri" w:eastAsia="굴림" w:hAnsi="Calibri"/>
          <w:bCs/>
          <w:color w:val="000000"/>
          <w:sz w:val="22"/>
        </w:rPr>
        <w:t xml:space="preserve"> Reproduced main text </w:t>
      </w:r>
      <w:r w:rsidRPr="00856A6C">
        <w:rPr>
          <w:rFonts w:ascii="Calibri" w:eastAsia="굴림" w:hAnsi="Calibri"/>
          <w:b/>
          <w:bCs/>
          <w:color w:val="000000"/>
          <w:sz w:val="22"/>
        </w:rPr>
        <w:t xml:space="preserve">Figure </w:t>
      </w:r>
      <w:r>
        <w:rPr>
          <w:rFonts w:ascii="Calibri" w:eastAsia="굴림" w:hAnsi="Calibri"/>
          <w:b/>
          <w:bCs/>
          <w:color w:val="000000"/>
          <w:sz w:val="22"/>
        </w:rPr>
        <w:t>3</w:t>
      </w:r>
      <w:r w:rsidRPr="00856A6C">
        <w:rPr>
          <w:rFonts w:ascii="Calibri" w:eastAsia="굴림" w:hAnsi="Calibri"/>
          <w:b/>
          <w:bCs/>
          <w:color w:val="000000"/>
          <w:sz w:val="22"/>
        </w:rPr>
        <w:t>B</w:t>
      </w:r>
      <w:r w:rsidRPr="00856A6C">
        <w:rPr>
          <w:rFonts w:ascii="Calibri" w:eastAsia="굴림" w:hAnsi="Calibri"/>
          <w:bCs/>
          <w:color w:val="000000"/>
          <w:sz w:val="22"/>
        </w:rPr>
        <w:t xml:space="preserve"> for easier comparison. </w:t>
      </w:r>
      <w:r>
        <w:rPr>
          <w:rFonts w:ascii="Calibri" w:eastAsia="굴림" w:hAnsi="Calibri"/>
          <w:bCs/>
          <w:color w:val="000000"/>
          <w:sz w:val="22"/>
        </w:rPr>
        <w:t>(</w:t>
      </w:r>
      <w:r w:rsidRPr="00856A6C">
        <w:rPr>
          <w:rFonts w:ascii="Calibri" w:eastAsia="굴림" w:hAnsi="Calibri"/>
          <w:bCs/>
          <w:color w:val="000000"/>
          <w:sz w:val="22"/>
        </w:rPr>
        <w:t>a</w:t>
      </w:r>
      <w:r>
        <w:rPr>
          <w:rFonts w:ascii="Calibri" w:eastAsia="굴림" w:hAnsi="Calibri"/>
          <w:bCs/>
          <w:color w:val="000000"/>
          <w:sz w:val="22"/>
        </w:rPr>
        <w:t>)</w:t>
      </w:r>
      <w:r w:rsidRPr="00856A6C">
        <w:rPr>
          <w:rFonts w:ascii="Calibri" w:eastAsia="굴림" w:hAnsi="Calibri"/>
          <w:bCs/>
          <w:color w:val="000000"/>
          <w:sz w:val="22"/>
        </w:rPr>
        <w:t xml:space="preserve"> </w:t>
      </w:r>
      <w:r>
        <w:rPr>
          <w:rFonts w:ascii="Calibri" w:eastAsia="굴림" w:hAnsi="Calibri"/>
          <w:bCs/>
          <w:color w:val="000000"/>
          <w:sz w:val="22"/>
        </w:rPr>
        <w:t>A</w:t>
      </w:r>
      <w:r w:rsidRPr="00856A6C">
        <w:rPr>
          <w:rFonts w:ascii="Calibri" w:eastAsia="굴림" w:hAnsi="Calibri"/>
          <w:bCs/>
          <w:color w:val="000000"/>
          <w:sz w:val="22"/>
        </w:rPr>
        <w:t xml:space="preserve">n example </w:t>
      </w:r>
      <w:r>
        <w:rPr>
          <w:rFonts w:ascii="Calibri" w:eastAsia="굴림" w:hAnsi="Calibri"/>
          <w:bCs/>
          <w:color w:val="000000"/>
          <w:sz w:val="22"/>
        </w:rPr>
        <w:t xml:space="preserve">of a </w:t>
      </w:r>
      <w:r w:rsidRPr="00856A6C">
        <w:rPr>
          <w:rFonts w:ascii="Calibri" w:eastAsia="굴림" w:hAnsi="Calibri"/>
          <w:bCs/>
          <w:color w:val="000000"/>
          <w:sz w:val="22"/>
        </w:rPr>
        <w:t xml:space="preserve">condition where the startle and the learning-aid effect change the simulation outcome. Post-attack strong signals were more favored </w:t>
      </w:r>
      <w:r>
        <w:rPr>
          <w:rFonts w:ascii="Calibri" w:eastAsia="굴림" w:hAnsi="Calibri"/>
          <w:bCs/>
          <w:color w:val="000000"/>
          <w:sz w:val="22"/>
        </w:rPr>
        <w:t xml:space="preserve">when </w:t>
      </w:r>
      <w:r w:rsidRPr="00856A6C">
        <w:rPr>
          <w:rFonts w:ascii="Calibri" w:eastAsia="굴림" w:hAnsi="Calibri"/>
          <w:bCs/>
          <w:color w:val="000000"/>
          <w:sz w:val="22"/>
        </w:rPr>
        <w:t xml:space="preserve">startle </w:t>
      </w:r>
      <w:r>
        <w:rPr>
          <w:rFonts w:ascii="Calibri" w:eastAsia="굴림" w:hAnsi="Calibri"/>
          <w:bCs/>
          <w:color w:val="000000"/>
          <w:sz w:val="22"/>
        </w:rPr>
        <w:t>and</w:t>
      </w:r>
      <w:r w:rsidRPr="00856A6C">
        <w:rPr>
          <w:rFonts w:ascii="Calibri" w:eastAsia="굴림" w:hAnsi="Calibri"/>
          <w:bCs/>
          <w:color w:val="000000"/>
          <w:sz w:val="22"/>
        </w:rPr>
        <w:t xml:space="preserve"> learning-aid effects</w:t>
      </w:r>
      <w:r>
        <w:rPr>
          <w:rFonts w:ascii="Calibri" w:eastAsia="굴림" w:hAnsi="Calibri"/>
          <w:bCs/>
          <w:color w:val="000000"/>
          <w:sz w:val="22"/>
        </w:rPr>
        <w:t xml:space="preserve"> were present</w:t>
      </w:r>
      <w:r w:rsidRPr="00856A6C">
        <w:rPr>
          <w:rFonts w:ascii="Calibri" w:eastAsia="굴림" w:hAnsi="Calibri"/>
          <w:bCs/>
          <w:color w:val="000000"/>
          <w:sz w:val="22"/>
        </w:rPr>
        <w:t xml:space="preserve">. The difference was most noticeable in high </w:t>
      </w:r>
      <w:r w:rsidRPr="00856A6C">
        <w:rPr>
          <w:rFonts w:ascii="Calibri" w:eastAsia="굴림" w:hAnsi="Calibri"/>
          <w:b/>
          <w:bCs/>
          <w:color w:val="000000"/>
          <w:sz w:val="22"/>
        </w:rPr>
        <w:t>predator turnover</w:t>
      </w:r>
      <w:r w:rsidRPr="00856A6C">
        <w:rPr>
          <w:rFonts w:ascii="Calibri" w:eastAsia="굴림" w:hAnsi="Calibri"/>
          <w:bCs/>
          <w:color w:val="000000"/>
          <w:sz w:val="22"/>
        </w:rPr>
        <w:t xml:space="preserve">, low </w:t>
      </w:r>
      <w:r w:rsidRPr="00856A6C">
        <w:rPr>
          <w:rFonts w:ascii="Calibri" w:eastAsia="굴림" w:hAnsi="Calibri"/>
          <w:b/>
          <w:bCs/>
          <w:color w:val="000000"/>
          <w:sz w:val="22"/>
        </w:rPr>
        <w:t>basal detectability</w:t>
      </w:r>
      <w:r w:rsidRPr="00856A6C">
        <w:rPr>
          <w:rFonts w:ascii="Calibri" w:eastAsia="굴림" w:hAnsi="Calibri"/>
          <w:bCs/>
          <w:color w:val="000000"/>
          <w:sz w:val="22"/>
        </w:rPr>
        <w:t xml:space="preserve">, and low </w:t>
      </w:r>
      <w:r w:rsidRPr="00856A6C">
        <w:rPr>
          <w:rFonts w:ascii="Calibri" w:eastAsia="굴림" w:hAnsi="Calibri"/>
          <w:b/>
          <w:bCs/>
          <w:color w:val="000000"/>
          <w:sz w:val="22"/>
        </w:rPr>
        <w:t>learning speed</w:t>
      </w:r>
      <w:r w:rsidRPr="00856A6C">
        <w:rPr>
          <w:rFonts w:ascii="Calibri" w:eastAsia="굴림" w:hAnsi="Calibri"/>
          <w:bCs/>
          <w:color w:val="000000"/>
          <w:sz w:val="22"/>
        </w:rPr>
        <w:t xml:space="preserve">. </w:t>
      </w:r>
      <w:r>
        <w:rPr>
          <w:rFonts w:ascii="Calibri" w:eastAsia="굴림" w:hAnsi="Calibri"/>
          <w:bCs/>
          <w:color w:val="000000"/>
          <w:sz w:val="22"/>
        </w:rPr>
        <w:t xml:space="preserve">This </w:t>
      </w:r>
      <w:r w:rsidRPr="00500269">
        <w:rPr>
          <w:rFonts w:ascii="Calibri" w:eastAsia="굴림" w:hAnsi="Calibri"/>
          <w:bCs/>
          <w:color w:val="000000"/>
          <w:sz w:val="22"/>
        </w:rPr>
        <w:t>figur</w:t>
      </w:r>
      <w:r w:rsidRPr="00F21F11">
        <w:rPr>
          <w:rFonts w:ascii="Calibri" w:eastAsia="굴림" w:hAnsi="Calibri"/>
          <w:bCs/>
          <w:color w:val="000000"/>
          <w:sz w:val="22"/>
        </w:rPr>
        <w:t xml:space="preserve">e is given as an example of how the program </w:t>
      </w:r>
      <w:r w:rsidRPr="00856A6C">
        <w:rPr>
          <w:rFonts w:ascii="Calibri" w:eastAsia="굴림" w:hAnsi="Calibri"/>
          <w:bCs/>
          <w:i/>
          <w:color w:val="000000"/>
          <w:sz w:val="22"/>
        </w:rPr>
        <w:t>ApoSim</w:t>
      </w:r>
      <w:r w:rsidRPr="00500269">
        <w:rPr>
          <w:rFonts w:ascii="Calibri" w:eastAsia="굴림" w:hAnsi="Calibri"/>
          <w:bCs/>
          <w:color w:val="000000"/>
          <w:sz w:val="22"/>
        </w:rPr>
        <w:t xml:space="preserve"> </w:t>
      </w:r>
      <w:r w:rsidRPr="00F21F11">
        <w:rPr>
          <w:rFonts w:ascii="Calibri" w:eastAsia="굴림" w:hAnsi="Calibri"/>
          <w:bCs/>
          <w:color w:val="000000"/>
          <w:sz w:val="22"/>
        </w:rPr>
        <w:t xml:space="preserve">can be used to simulate effects that are not covered in the main text. </w:t>
      </w:r>
    </w:p>
    <w:p w14:paraId="07F55239" w14:textId="68ADFBB6" w:rsidR="00BC7A49" w:rsidRDefault="00BC7A49" w:rsidP="00856A6C">
      <w:pPr>
        <w:wordWrap/>
        <w:spacing w:after="0" w:line="240" w:lineRule="auto"/>
        <w:jc w:val="left"/>
        <w:rPr>
          <w:rFonts w:ascii="Calibri" w:hAnsi="Calibri"/>
          <w:b/>
          <w:i/>
          <w:sz w:val="32"/>
        </w:rPr>
      </w:pPr>
      <w:r>
        <w:rPr>
          <w:rFonts w:ascii="Calibri" w:hAnsi="Calibri"/>
          <w:b/>
          <w:i/>
          <w:noProof/>
          <w:sz w:val="32"/>
        </w:rPr>
        <w:lastRenderedPageBreak/>
        <w:drawing>
          <wp:inline distT="0" distB="0" distL="0" distR="0" wp14:anchorId="0AAC798D" wp14:editId="74BD12C5">
            <wp:extent cx="3940171" cy="763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ig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7170" cy="7672006"/>
                    </a:xfrm>
                    <a:prstGeom prst="rect">
                      <a:avLst/>
                    </a:prstGeom>
                  </pic:spPr>
                </pic:pic>
              </a:graphicData>
            </a:graphic>
          </wp:inline>
        </w:drawing>
      </w:r>
    </w:p>
    <w:p w14:paraId="001FA939" w14:textId="77777777" w:rsidR="00D74721" w:rsidRDefault="00D74721" w:rsidP="00D74721">
      <w:pPr>
        <w:autoSpaceDN/>
        <w:spacing w:after="0" w:line="240" w:lineRule="auto"/>
        <w:rPr>
          <w:rFonts w:ascii="Times New Roman" w:eastAsia="굴림" w:hAnsi="Times New Roman"/>
          <w:bCs/>
          <w:color w:val="000000"/>
          <w:sz w:val="22"/>
        </w:rPr>
      </w:pPr>
      <w:r w:rsidRPr="00856A6C">
        <w:rPr>
          <w:rFonts w:ascii="Times New Roman" w:eastAsia="굴림" w:hAnsi="Times New Roman"/>
          <w:b/>
          <w:bCs/>
          <w:color w:val="000000"/>
          <w:sz w:val="22"/>
        </w:rPr>
        <w:t xml:space="preserve">Supplementary Figure </w:t>
      </w:r>
      <w:r>
        <w:rPr>
          <w:rFonts w:ascii="Times New Roman" w:eastAsia="굴림" w:hAnsi="Times New Roman"/>
          <w:b/>
          <w:bCs/>
          <w:color w:val="000000"/>
          <w:sz w:val="22"/>
        </w:rPr>
        <w:t>2</w:t>
      </w:r>
      <w:r w:rsidRPr="00856A6C">
        <w:rPr>
          <w:rFonts w:ascii="Times New Roman" w:eastAsia="굴림" w:hAnsi="Times New Roman"/>
          <w:b/>
          <w:bCs/>
          <w:color w:val="000000"/>
          <w:sz w:val="22"/>
        </w:rPr>
        <w:t xml:space="preserve">. </w:t>
      </w:r>
      <w:r w:rsidRPr="00856A6C">
        <w:rPr>
          <w:rFonts w:ascii="Times New Roman" w:eastAsia="굴림" w:hAnsi="Times New Roman"/>
          <w:bCs/>
          <w:color w:val="000000"/>
          <w:sz w:val="22"/>
        </w:rPr>
        <w:t>The</w:t>
      </w:r>
      <w:r>
        <w:rPr>
          <w:rFonts w:ascii="Times New Roman" w:eastAsia="굴림" w:hAnsi="Times New Roman"/>
          <w:bCs/>
          <w:color w:val="000000"/>
          <w:sz w:val="22"/>
        </w:rPr>
        <w:t xml:space="preserve"> model result meta-plots represented in 2-dimensional view. </w:t>
      </w:r>
    </w:p>
    <w:p w14:paraId="59AB9A1D" w14:textId="77777777" w:rsidR="00D74721" w:rsidRPr="00BC7A49" w:rsidRDefault="00D74721" w:rsidP="00D74721">
      <w:pPr>
        <w:autoSpaceDN/>
        <w:spacing w:after="0" w:line="240" w:lineRule="auto"/>
        <w:rPr>
          <w:rFonts w:ascii="Calibri" w:eastAsia="굴림" w:hAnsi="Calibri"/>
          <w:bCs/>
          <w:color w:val="000000"/>
          <w:sz w:val="22"/>
        </w:rPr>
      </w:pPr>
      <w:r w:rsidRPr="00BC7A49">
        <w:rPr>
          <w:rFonts w:ascii="Calibri" w:eastAsia="굴림" w:hAnsi="Calibri"/>
          <w:bCs/>
          <w:color w:val="000000"/>
          <w:sz w:val="22"/>
        </w:rPr>
        <w:t xml:space="preserve">The contents of this figure is identical to the main text </w:t>
      </w:r>
      <w:r w:rsidRPr="00E27B66">
        <w:rPr>
          <w:rFonts w:ascii="Calibri" w:eastAsia="굴림" w:hAnsi="Calibri"/>
          <w:b/>
          <w:bCs/>
          <w:color w:val="000000"/>
          <w:sz w:val="22"/>
        </w:rPr>
        <w:t>Figure 3</w:t>
      </w:r>
      <w:r w:rsidRPr="00BC7A49">
        <w:rPr>
          <w:rFonts w:ascii="Calibri" w:eastAsia="굴림" w:hAnsi="Calibri"/>
          <w:bCs/>
          <w:color w:val="000000"/>
          <w:sz w:val="22"/>
        </w:rPr>
        <w:t xml:space="preserve">; only the perspective is changed to provide an alternative visualization. </w:t>
      </w:r>
      <w:r>
        <w:rPr>
          <w:rFonts w:ascii="Calibri" w:eastAsia="굴림" w:hAnsi="Calibri"/>
          <w:bCs/>
          <w:color w:val="000000"/>
          <w:sz w:val="22"/>
        </w:rPr>
        <w:t xml:space="preserve">Horizontal and vertical axes are the same in all three parts (A, B, C). </w:t>
      </w:r>
      <w:r w:rsidRPr="00661E72">
        <w:rPr>
          <w:rFonts w:ascii="Calibri" w:eastAsia="굴림" w:hAnsi="Calibri"/>
          <w:bCs/>
          <w:color w:val="000000"/>
          <w:sz w:val="22"/>
        </w:rPr>
        <w:t xml:space="preserve">A, the </w:t>
      </w:r>
      <w:r w:rsidRPr="00661E72">
        <w:rPr>
          <w:rFonts w:ascii="Calibri" w:eastAsia="굴림" w:hAnsi="Calibri"/>
          <w:b/>
          <w:bCs/>
          <w:color w:val="000000"/>
          <w:sz w:val="22"/>
        </w:rPr>
        <w:t>switching cost</w:t>
      </w:r>
      <w:r w:rsidRPr="00661E72">
        <w:rPr>
          <w:rFonts w:ascii="Calibri" w:eastAsia="굴림" w:hAnsi="Calibri"/>
          <w:bCs/>
          <w:color w:val="000000"/>
          <w:sz w:val="22"/>
        </w:rPr>
        <w:t xml:space="preserve"> and the </w:t>
      </w:r>
      <w:r w:rsidRPr="00661E72">
        <w:rPr>
          <w:rFonts w:ascii="Calibri" w:eastAsia="굴림" w:hAnsi="Calibri"/>
          <w:b/>
          <w:bCs/>
          <w:color w:val="000000"/>
          <w:sz w:val="22"/>
        </w:rPr>
        <w:t>switchability maintenance cost</w:t>
      </w:r>
      <w:r w:rsidRPr="00661E72">
        <w:rPr>
          <w:rFonts w:ascii="Calibri" w:eastAsia="굴림" w:hAnsi="Calibri"/>
          <w:bCs/>
          <w:color w:val="000000"/>
          <w:sz w:val="22"/>
        </w:rPr>
        <w:t xml:space="preserve"> are both none; B, there are moderate costs for both; C, the costs are prohibitively high. For more detail about the three levels of penalty of switchable signals, see</w:t>
      </w:r>
      <w:r>
        <w:rPr>
          <w:rFonts w:ascii="Calibri" w:eastAsia="굴림" w:hAnsi="Calibri"/>
          <w:bCs/>
          <w:color w:val="000000"/>
          <w:sz w:val="22"/>
        </w:rPr>
        <w:t xml:space="preserve"> the main text</w:t>
      </w:r>
      <w:r w:rsidRPr="00661E72">
        <w:rPr>
          <w:rFonts w:ascii="Calibri" w:eastAsia="굴림" w:hAnsi="Calibri"/>
          <w:bCs/>
          <w:color w:val="000000"/>
          <w:sz w:val="22"/>
        </w:rPr>
        <w:t xml:space="preserve"> </w:t>
      </w:r>
      <w:r w:rsidRPr="00661E72">
        <w:rPr>
          <w:rFonts w:ascii="Calibri" w:eastAsia="굴림" w:hAnsi="Calibri"/>
          <w:b/>
          <w:bCs/>
          <w:color w:val="000000"/>
          <w:sz w:val="22"/>
        </w:rPr>
        <w:t>Table 2</w:t>
      </w:r>
      <w:r w:rsidRPr="00661E72">
        <w:rPr>
          <w:rFonts w:ascii="Calibri" w:eastAsia="굴림" w:hAnsi="Calibri"/>
          <w:bCs/>
          <w:color w:val="000000"/>
          <w:sz w:val="22"/>
        </w:rPr>
        <w:t>.</w:t>
      </w:r>
    </w:p>
    <w:p w14:paraId="3A731263" w14:textId="1DB3A37C" w:rsidR="00BC7A49" w:rsidRPr="00D74721" w:rsidRDefault="00BC7A49" w:rsidP="00BC7A49">
      <w:pPr>
        <w:autoSpaceDN/>
        <w:spacing w:after="0" w:line="240" w:lineRule="auto"/>
        <w:rPr>
          <w:rFonts w:ascii="Times New Roman" w:eastAsia="굴림" w:hAnsi="Times New Roman"/>
          <w:bCs/>
          <w:color w:val="000000"/>
          <w:sz w:val="22"/>
        </w:rPr>
      </w:pPr>
    </w:p>
    <w:p w14:paraId="0F939B79" w14:textId="2D95B481" w:rsidR="00E27B66" w:rsidRDefault="00E27B66" w:rsidP="00BC7A49">
      <w:pPr>
        <w:autoSpaceDN/>
        <w:spacing w:after="0" w:line="240" w:lineRule="auto"/>
        <w:rPr>
          <w:rFonts w:ascii="Times New Roman" w:eastAsia="굴림" w:hAnsi="Times New Roman"/>
          <w:bCs/>
          <w:color w:val="000000"/>
          <w:sz w:val="22"/>
        </w:rPr>
      </w:pPr>
    </w:p>
    <w:p w14:paraId="633A77A7" w14:textId="48547980" w:rsidR="00E27B66" w:rsidRDefault="00E27B66" w:rsidP="00BC7A49">
      <w:pPr>
        <w:autoSpaceDN/>
        <w:spacing w:after="0" w:line="240" w:lineRule="auto"/>
        <w:rPr>
          <w:rFonts w:ascii="Times New Roman" w:eastAsia="굴림" w:hAnsi="Times New Roman"/>
          <w:bCs/>
          <w:color w:val="000000"/>
          <w:sz w:val="22"/>
        </w:rPr>
      </w:pPr>
    </w:p>
    <w:p w14:paraId="6BC5EF40" w14:textId="3042970E" w:rsidR="00E27B66" w:rsidRDefault="00E27B66" w:rsidP="00BC7A49">
      <w:pPr>
        <w:autoSpaceDN/>
        <w:spacing w:after="0" w:line="240" w:lineRule="auto"/>
        <w:rPr>
          <w:rFonts w:ascii="Times New Roman" w:eastAsia="굴림" w:hAnsi="Times New Roman"/>
          <w:bCs/>
          <w:color w:val="000000"/>
          <w:sz w:val="22"/>
        </w:rPr>
      </w:pPr>
      <w:r>
        <w:rPr>
          <w:rFonts w:ascii="Times New Roman" w:eastAsia="굴림" w:hAnsi="Times New Roman" w:hint="eastAsia"/>
          <w:bCs/>
          <w:noProof/>
          <w:color w:val="000000"/>
          <w:sz w:val="22"/>
        </w:rPr>
        <w:drawing>
          <wp:inline distT="0" distB="0" distL="0" distR="0" wp14:anchorId="31668D4E" wp14:editId="424E20D3">
            <wp:extent cx="5752432" cy="41338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ig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8117" cy="4137935"/>
                    </a:xfrm>
                    <a:prstGeom prst="rect">
                      <a:avLst/>
                    </a:prstGeom>
                  </pic:spPr>
                </pic:pic>
              </a:graphicData>
            </a:graphic>
          </wp:inline>
        </w:drawing>
      </w:r>
    </w:p>
    <w:p w14:paraId="05A9B31B" w14:textId="0E5E01E3" w:rsidR="00E27B66" w:rsidRDefault="00E27B66" w:rsidP="00BC7A49">
      <w:pPr>
        <w:autoSpaceDN/>
        <w:spacing w:after="0" w:line="240" w:lineRule="auto"/>
        <w:rPr>
          <w:rFonts w:ascii="Times New Roman" w:eastAsia="굴림" w:hAnsi="Times New Roman"/>
          <w:bCs/>
          <w:color w:val="000000"/>
          <w:sz w:val="22"/>
        </w:rPr>
      </w:pPr>
      <w:r w:rsidRPr="00856A6C">
        <w:rPr>
          <w:rFonts w:ascii="Times New Roman" w:eastAsia="굴림" w:hAnsi="Times New Roman"/>
          <w:b/>
          <w:bCs/>
          <w:color w:val="000000"/>
          <w:sz w:val="22"/>
        </w:rPr>
        <w:t xml:space="preserve">Supplementary Figure </w:t>
      </w:r>
      <w:r>
        <w:rPr>
          <w:rFonts w:ascii="Times New Roman" w:eastAsia="굴림" w:hAnsi="Times New Roman"/>
          <w:b/>
          <w:bCs/>
          <w:color w:val="000000"/>
          <w:sz w:val="22"/>
        </w:rPr>
        <w:t>3</w:t>
      </w:r>
      <w:r w:rsidRPr="00856A6C">
        <w:rPr>
          <w:rFonts w:ascii="Times New Roman" w:eastAsia="굴림" w:hAnsi="Times New Roman"/>
          <w:b/>
          <w:bCs/>
          <w:color w:val="000000"/>
          <w:sz w:val="22"/>
        </w:rPr>
        <w:t xml:space="preserve">. </w:t>
      </w:r>
      <w:r>
        <w:rPr>
          <w:rFonts w:ascii="Times New Roman" w:eastAsia="굴림" w:hAnsi="Times New Roman"/>
          <w:bCs/>
          <w:color w:val="000000"/>
          <w:sz w:val="22"/>
        </w:rPr>
        <w:t xml:space="preserve">Result of parameter-space bracketing. </w:t>
      </w:r>
    </w:p>
    <w:p w14:paraId="5B009023" w14:textId="3606ADFE" w:rsidR="00E27B66" w:rsidRPr="00E27B66" w:rsidRDefault="00E27B66" w:rsidP="00E27B66">
      <w:pPr>
        <w:autoSpaceDN/>
        <w:spacing w:after="0" w:line="240" w:lineRule="auto"/>
        <w:rPr>
          <w:rFonts w:ascii="Calibri" w:eastAsia="굴림" w:hAnsi="Calibri"/>
          <w:bCs/>
          <w:color w:val="000000"/>
          <w:sz w:val="22"/>
        </w:rPr>
      </w:pPr>
      <w:r w:rsidRPr="00E27B66">
        <w:rPr>
          <w:rFonts w:ascii="Calibri" w:eastAsia="굴림" w:hAnsi="Calibri"/>
          <w:bCs/>
          <w:color w:val="000000"/>
          <w:sz w:val="22"/>
        </w:rPr>
        <w:t>(A</w:t>
      </w:r>
      <w:r>
        <w:rPr>
          <w:rFonts w:ascii="Calibri" w:eastAsia="굴림" w:hAnsi="Calibri"/>
          <w:bCs/>
          <w:color w:val="000000"/>
          <w:sz w:val="22"/>
        </w:rPr>
        <w:t xml:space="preserve">) Generation length varied. (B) Low-signal (“L-COLOR”) varied. (C) Initial attack damage varied. (D) Predator frequency varied. </w:t>
      </w:r>
      <w:r w:rsidRPr="00E27B66">
        <w:rPr>
          <w:rFonts w:ascii="Calibri" w:eastAsia="굴림" w:hAnsi="Calibri"/>
          <w:bCs/>
          <w:color w:val="000000"/>
          <w:sz w:val="22"/>
        </w:rPr>
        <w:t>The simulation runs depicted in this figure a</w:t>
      </w:r>
      <w:r>
        <w:rPr>
          <w:rFonts w:ascii="Calibri" w:eastAsia="굴림" w:hAnsi="Calibri"/>
          <w:bCs/>
          <w:color w:val="000000"/>
          <w:sz w:val="22"/>
        </w:rPr>
        <w:t xml:space="preserve">re performed to demonstrate the </w:t>
      </w:r>
      <w:r w:rsidR="0073545D">
        <w:rPr>
          <w:rFonts w:ascii="Calibri" w:eastAsia="굴림" w:hAnsi="Calibri"/>
          <w:bCs/>
          <w:color w:val="000000"/>
          <w:sz w:val="22"/>
        </w:rPr>
        <w:t xml:space="preserve">general </w:t>
      </w:r>
      <w:r>
        <w:rPr>
          <w:rFonts w:ascii="Calibri" w:eastAsia="굴림" w:hAnsi="Calibri"/>
          <w:bCs/>
          <w:color w:val="000000"/>
          <w:sz w:val="22"/>
        </w:rPr>
        <w:t xml:space="preserve">robustness of the main text result. Below each subpanel, variable levels used for both extreme cases are given at the leftmost and rightmost corners, in addition to the level used in the main text in the middle. </w:t>
      </w:r>
      <w:r w:rsidR="00B2700B">
        <w:rPr>
          <w:rFonts w:ascii="Calibri" w:eastAsia="굴림" w:hAnsi="Calibri"/>
          <w:bCs/>
          <w:color w:val="000000"/>
          <w:sz w:val="22"/>
        </w:rPr>
        <w:t>These four variables were chosen for this analysis because they were expected to differentially impact the different signal strategies, and at the same</w:t>
      </w:r>
      <w:r w:rsidR="00BB742B">
        <w:rPr>
          <w:rFonts w:ascii="Calibri" w:eastAsia="굴림" w:hAnsi="Calibri"/>
          <w:bCs/>
          <w:color w:val="000000"/>
          <w:sz w:val="22"/>
        </w:rPr>
        <w:t xml:space="preserve"> time, because they were</w:t>
      </w:r>
      <w:r w:rsidR="00B2700B">
        <w:rPr>
          <w:rFonts w:ascii="Calibri" w:eastAsia="굴림" w:hAnsi="Calibri"/>
          <w:bCs/>
          <w:color w:val="000000"/>
          <w:sz w:val="22"/>
        </w:rPr>
        <w:t xml:space="preserve"> reasonabl</w:t>
      </w:r>
      <w:r w:rsidR="00BB742B">
        <w:rPr>
          <w:rFonts w:ascii="Calibri" w:eastAsia="굴림" w:hAnsi="Calibri"/>
          <w:bCs/>
          <w:color w:val="000000"/>
          <w:sz w:val="22"/>
        </w:rPr>
        <w:t>y expected</w:t>
      </w:r>
      <w:r w:rsidR="00B2700B">
        <w:rPr>
          <w:rFonts w:ascii="Calibri" w:eastAsia="굴림" w:hAnsi="Calibri"/>
          <w:bCs/>
          <w:color w:val="000000"/>
          <w:sz w:val="22"/>
        </w:rPr>
        <w:t xml:space="preserve"> to vary considerably without altering the core nature of the aposematism-driven system. </w:t>
      </w:r>
      <w:r w:rsidR="003F0E80">
        <w:rPr>
          <w:rFonts w:ascii="Calibri" w:eastAsia="굴림" w:hAnsi="Calibri"/>
          <w:bCs/>
          <w:color w:val="000000"/>
          <w:sz w:val="22"/>
        </w:rPr>
        <w:t xml:space="preserve">For the rest of the axes and color codes, refer to the main text </w:t>
      </w:r>
      <w:r w:rsidR="003F0E80" w:rsidRPr="003F0E80">
        <w:rPr>
          <w:rFonts w:ascii="Calibri" w:eastAsia="굴림" w:hAnsi="Calibri"/>
          <w:b/>
          <w:bCs/>
          <w:color w:val="000000"/>
          <w:sz w:val="22"/>
        </w:rPr>
        <w:t>Figure 3</w:t>
      </w:r>
      <w:r w:rsidR="003F0E80">
        <w:rPr>
          <w:rFonts w:ascii="Calibri" w:eastAsia="굴림" w:hAnsi="Calibri"/>
          <w:bCs/>
          <w:color w:val="000000"/>
          <w:sz w:val="22"/>
        </w:rPr>
        <w:t xml:space="preserve"> or the equivalent </w:t>
      </w:r>
      <w:r w:rsidR="003F0E80" w:rsidRPr="003F0E80">
        <w:rPr>
          <w:rFonts w:ascii="Calibri" w:eastAsia="굴림" w:hAnsi="Calibri"/>
          <w:b/>
          <w:bCs/>
          <w:color w:val="000000"/>
          <w:sz w:val="22"/>
        </w:rPr>
        <w:t>Supplementary Figure 2</w:t>
      </w:r>
      <w:bookmarkStart w:id="0" w:name="_GoBack"/>
      <w:bookmarkEnd w:id="0"/>
      <w:r w:rsidR="003F0E80">
        <w:rPr>
          <w:rFonts w:ascii="Calibri" w:eastAsia="굴림" w:hAnsi="Calibri"/>
          <w:bCs/>
          <w:color w:val="000000"/>
          <w:sz w:val="22"/>
        </w:rPr>
        <w:t xml:space="preserve">. </w:t>
      </w:r>
    </w:p>
    <w:p w14:paraId="3AF86ED8" w14:textId="3DAF5B56" w:rsidR="008161DF" w:rsidRDefault="008161DF">
      <w:pPr>
        <w:widowControl/>
        <w:wordWrap/>
        <w:autoSpaceDE/>
        <w:autoSpaceDN/>
        <w:rPr>
          <w:rFonts w:ascii="Calibri" w:eastAsia="굴림" w:hAnsi="Calibri"/>
          <w:bCs/>
          <w:color w:val="000000"/>
          <w:sz w:val="22"/>
        </w:rPr>
      </w:pPr>
      <w:r>
        <w:rPr>
          <w:rFonts w:ascii="Calibri" w:eastAsia="굴림" w:hAnsi="Calibri"/>
          <w:bCs/>
          <w:color w:val="000000"/>
          <w:sz w:val="22"/>
        </w:rPr>
        <w:br w:type="page"/>
      </w:r>
    </w:p>
    <w:p w14:paraId="15B6CF33" w14:textId="56CB112F" w:rsidR="00D107CC" w:rsidRPr="00856A6C" w:rsidRDefault="00D158F4" w:rsidP="00856A6C">
      <w:pPr>
        <w:wordWrap/>
        <w:spacing w:after="0" w:line="240" w:lineRule="auto"/>
        <w:jc w:val="left"/>
        <w:rPr>
          <w:rFonts w:ascii="Calibri" w:hAnsi="Calibri"/>
          <w:b/>
          <w:sz w:val="22"/>
        </w:rPr>
      </w:pPr>
      <w:r w:rsidRPr="00856A6C">
        <w:rPr>
          <w:rFonts w:ascii="Calibri" w:hAnsi="Calibri"/>
          <w:b/>
          <w:i/>
          <w:sz w:val="32"/>
        </w:rPr>
        <w:lastRenderedPageBreak/>
        <w:t>ApoSim</w:t>
      </w:r>
      <w:r w:rsidRPr="00856A6C">
        <w:rPr>
          <w:rFonts w:ascii="Calibri" w:hAnsi="Calibri"/>
          <w:b/>
          <w:sz w:val="32"/>
        </w:rPr>
        <w:t xml:space="preserve"> </w:t>
      </w:r>
      <w:r w:rsidR="00D107CC" w:rsidRPr="00856A6C">
        <w:rPr>
          <w:rFonts w:ascii="Calibri" w:hAnsi="Calibri"/>
          <w:b/>
          <w:sz w:val="32"/>
        </w:rPr>
        <w:t>User Manual (= Information Tab of the NetLogo model file)</w:t>
      </w:r>
    </w:p>
    <w:p w14:paraId="21379A97" w14:textId="77777777" w:rsidR="00D107CC" w:rsidRPr="00856A6C" w:rsidRDefault="00D107CC" w:rsidP="00856A6C">
      <w:pPr>
        <w:wordWrap/>
        <w:spacing w:after="0" w:line="240" w:lineRule="auto"/>
        <w:jc w:val="left"/>
        <w:rPr>
          <w:rFonts w:ascii="Calibri" w:hAnsi="Calibri"/>
          <w:sz w:val="22"/>
        </w:rPr>
      </w:pPr>
    </w:p>
    <w:p w14:paraId="6D325C22" w14:textId="77777777" w:rsidR="00D107CC" w:rsidRPr="00856A6C" w:rsidRDefault="00A807DC" w:rsidP="00856A6C">
      <w:pPr>
        <w:wordWrap/>
        <w:spacing w:after="0" w:line="240" w:lineRule="auto"/>
        <w:jc w:val="left"/>
        <w:rPr>
          <w:rFonts w:ascii="Calibri" w:hAnsi="Calibri"/>
          <w:b/>
          <w:sz w:val="22"/>
        </w:rPr>
      </w:pPr>
      <w:r w:rsidRPr="00856A6C">
        <w:rPr>
          <w:rFonts w:ascii="Calibri" w:hAnsi="Calibri"/>
          <w:b/>
          <w:sz w:val="24"/>
        </w:rPr>
        <w:t>## WHAT IS IT?</w:t>
      </w:r>
    </w:p>
    <w:p w14:paraId="2CAFE4DF" w14:textId="40F11E58" w:rsidR="002424BB" w:rsidRPr="00856A6C" w:rsidRDefault="00D107CC" w:rsidP="00856A6C">
      <w:pPr>
        <w:wordWrap/>
        <w:spacing w:after="0" w:line="240" w:lineRule="auto"/>
        <w:jc w:val="left"/>
        <w:rPr>
          <w:rFonts w:ascii="Calibri" w:hAnsi="Calibri"/>
          <w:sz w:val="22"/>
        </w:rPr>
      </w:pPr>
      <w:r w:rsidRPr="00856A6C">
        <w:rPr>
          <w:rFonts w:ascii="Calibri" w:hAnsi="Calibri"/>
          <w:sz w:val="22"/>
        </w:rPr>
        <w:t>This project models aposematism (anti-predatory warning signal), predator learning and memory, and prey evolutionary dynamics. This model's main strength lies in the modelling of switchable aposematic signals. Unlike permanently colored animals, some prey animals can manifest warning signals only when attacked. This ability to switch signals can provide unique advantages, because the highly detectable signal can be hidden when not necessary.</w:t>
      </w:r>
      <w:r w:rsidR="00813613" w:rsidRPr="00856A6C">
        <w:rPr>
          <w:rFonts w:ascii="Calibri" w:hAnsi="Calibri"/>
          <w:sz w:val="22"/>
        </w:rPr>
        <w:t xml:space="preserve"> The model’s approach involves setting up cognitive and ecological </w:t>
      </w:r>
      <w:r w:rsidR="003135F2" w:rsidRPr="00856A6C">
        <w:rPr>
          <w:rFonts w:ascii="Calibri" w:hAnsi="Calibri"/>
          <w:sz w:val="22"/>
        </w:rPr>
        <w:t>characteristics</w:t>
      </w:r>
      <w:r w:rsidR="00813613" w:rsidRPr="00856A6C">
        <w:rPr>
          <w:rFonts w:ascii="Calibri" w:hAnsi="Calibri"/>
          <w:sz w:val="22"/>
        </w:rPr>
        <w:t xml:space="preserve"> of predators</w:t>
      </w:r>
      <w:r w:rsidR="002424BB" w:rsidRPr="00856A6C">
        <w:rPr>
          <w:rFonts w:ascii="Calibri" w:hAnsi="Calibri"/>
          <w:sz w:val="22"/>
        </w:rPr>
        <w:t xml:space="preserve"> </w:t>
      </w:r>
      <w:r w:rsidR="00797657" w:rsidRPr="00856A6C">
        <w:rPr>
          <w:rFonts w:ascii="Calibri" w:hAnsi="Calibri"/>
          <w:sz w:val="22"/>
        </w:rPr>
        <w:t>and determining</w:t>
      </w:r>
      <w:r w:rsidR="00C57191" w:rsidRPr="00856A6C">
        <w:rPr>
          <w:rFonts w:ascii="Calibri" w:hAnsi="Calibri"/>
          <w:sz w:val="22"/>
        </w:rPr>
        <w:t xml:space="preserve"> the </w:t>
      </w:r>
      <w:r w:rsidR="002424BB" w:rsidRPr="00856A6C">
        <w:rPr>
          <w:rFonts w:ascii="Calibri" w:hAnsi="Calibri"/>
          <w:sz w:val="22"/>
        </w:rPr>
        <w:t xml:space="preserve">prey’s </w:t>
      </w:r>
      <w:r w:rsidR="003135F2" w:rsidRPr="00856A6C">
        <w:rPr>
          <w:rFonts w:ascii="Calibri" w:hAnsi="Calibri"/>
          <w:sz w:val="22"/>
        </w:rPr>
        <w:t>evolutionar</w:t>
      </w:r>
      <w:r w:rsidR="00C57191" w:rsidRPr="00856A6C">
        <w:rPr>
          <w:rFonts w:ascii="Calibri" w:hAnsi="Calibri"/>
          <w:sz w:val="22"/>
        </w:rPr>
        <w:t>ily stable</w:t>
      </w:r>
      <w:r w:rsidR="002424BB" w:rsidRPr="00856A6C">
        <w:rPr>
          <w:rFonts w:ascii="Calibri" w:hAnsi="Calibri"/>
          <w:sz w:val="22"/>
        </w:rPr>
        <w:t xml:space="preserve"> (</w:t>
      </w:r>
      <w:r w:rsidR="00C57191" w:rsidRPr="00856A6C">
        <w:rPr>
          <w:rFonts w:ascii="Calibri" w:hAnsi="Calibri"/>
          <w:sz w:val="22"/>
        </w:rPr>
        <w:t>“winning”</w:t>
      </w:r>
      <w:r w:rsidR="002424BB" w:rsidRPr="00856A6C">
        <w:rPr>
          <w:rFonts w:ascii="Calibri" w:hAnsi="Calibri"/>
          <w:sz w:val="22"/>
        </w:rPr>
        <w:t>) strategy(-ies)</w:t>
      </w:r>
      <w:r w:rsidR="00797657" w:rsidRPr="00856A6C">
        <w:rPr>
          <w:rFonts w:ascii="Calibri" w:hAnsi="Calibri"/>
          <w:sz w:val="22"/>
        </w:rPr>
        <w:t>,</w:t>
      </w:r>
      <w:r w:rsidR="00C57191" w:rsidRPr="00856A6C">
        <w:rPr>
          <w:rFonts w:ascii="Calibri" w:hAnsi="Calibri"/>
          <w:sz w:val="22"/>
        </w:rPr>
        <w:t xml:space="preserve"> </w:t>
      </w:r>
      <w:r w:rsidR="002424BB" w:rsidRPr="00856A6C">
        <w:rPr>
          <w:rFonts w:ascii="Calibri" w:hAnsi="Calibri"/>
          <w:sz w:val="22"/>
        </w:rPr>
        <w:t xml:space="preserve">from </w:t>
      </w:r>
      <w:r w:rsidR="00C57191" w:rsidRPr="00856A6C">
        <w:rPr>
          <w:rFonts w:ascii="Calibri" w:hAnsi="Calibri"/>
          <w:sz w:val="22"/>
        </w:rPr>
        <w:t>among</w:t>
      </w:r>
      <w:r w:rsidR="003135F2" w:rsidRPr="00856A6C">
        <w:rPr>
          <w:rFonts w:ascii="Calibri" w:hAnsi="Calibri"/>
          <w:sz w:val="22"/>
        </w:rPr>
        <w:t xml:space="preserve"> </w:t>
      </w:r>
      <w:r w:rsidR="002424BB" w:rsidRPr="00856A6C">
        <w:rPr>
          <w:rFonts w:ascii="Calibri" w:hAnsi="Calibri"/>
          <w:sz w:val="22"/>
        </w:rPr>
        <w:t xml:space="preserve">a </w:t>
      </w:r>
      <w:r w:rsidR="00797657" w:rsidRPr="00856A6C">
        <w:rPr>
          <w:rFonts w:ascii="Calibri" w:hAnsi="Calibri"/>
          <w:sz w:val="22"/>
        </w:rPr>
        <w:t xml:space="preserve">user-defined </w:t>
      </w:r>
      <w:r w:rsidR="002424BB" w:rsidRPr="00856A6C">
        <w:rPr>
          <w:rFonts w:ascii="Calibri" w:hAnsi="Calibri"/>
          <w:sz w:val="22"/>
        </w:rPr>
        <w:t>set of prey</w:t>
      </w:r>
      <w:r w:rsidR="00C57191" w:rsidRPr="00856A6C">
        <w:rPr>
          <w:rFonts w:ascii="Calibri" w:hAnsi="Calibri"/>
          <w:sz w:val="22"/>
        </w:rPr>
        <w:t xml:space="preserve"> </w:t>
      </w:r>
      <w:r w:rsidR="002424BB" w:rsidRPr="00856A6C">
        <w:rPr>
          <w:rFonts w:ascii="Calibri" w:hAnsi="Calibri"/>
          <w:sz w:val="22"/>
        </w:rPr>
        <w:t>signaling</w:t>
      </w:r>
      <w:r w:rsidR="003135F2" w:rsidRPr="00856A6C">
        <w:rPr>
          <w:rFonts w:ascii="Calibri" w:hAnsi="Calibri"/>
          <w:sz w:val="22"/>
        </w:rPr>
        <w:t xml:space="preserve"> strategies</w:t>
      </w:r>
      <w:r w:rsidR="00C57191" w:rsidRPr="00856A6C">
        <w:rPr>
          <w:rFonts w:ascii="Calibri" w:hAnsi="Calibri"/>
          <w:sz w:val="22"/>
        </w:rPr>
        <w:t xml:space="preserve"> </w:t>
      </w:r>
      <w:r w:rsidR="00797657" w:rsidRPr="00856A6C">
        <w:rPr>
          <w:rFonts w:ascii="Calibri" w:hAnsi="Calibri"/>
          <w:sz w:val="22"/>
        </w:rPr>
        <w:t>in the specific</w:t>
      </w:r>
      <w:r w:rsidR="002424BB" w:rsidRPr="00856A6C">
        <w:rPr>
          <w:rFonts w:ascii="Calibri" w:hAnsi="Calibri"/>
          <w:sz w:val="22"/>
        </w:rPr>
        <w:t xml:space="preserve"> ecological conditions </w:t>
      </w:r>
      <w:r w:rsidR="00797657" w:rsidRPr="00856A6C">
        <w:rPr>
          <w:rFonts w:ascii="Calibri" w:hAnsi="Calibri"/>
          <w:sz w:val="22"/>
        </w:rPr>
        <w:t xml:space="preserve">defined by several types of costs of signaling. </w:t>
      </w:r>
    </w:p>
    <w:p w14:paraId="72EC0E22" w14:textId="77777777" w:rsidR="002424BB" w:rsidRPr="00856A6C" w:rsidRDefault="002424BB" w:rsidP="00856A6C">
      <w:pPr>
        <w:wordWrap/>
        <w:spacing w:after="0" w:line="240" w:lineRule="auto"/>
        <w:jc w:val="left"/>
        <w:rPr>
          <w:rFonts w:ascii="Calibri" w:hAnsi="Calibri"/>
          <w:sz w:val="22"/>
        </w:rPr>
      </w:pPr>
    </w:p>
    <w:p w14:paraId="64441ABB" w14:textId="77777777" w:rsidR="00D107CC" w:rsidRPr="00856A6C" w:rsidRDefault="00A807DC" w:rsidP="00856A6C">
      <w:pPr>
        <w:wordWrap/>
        <w:spacing w:after="0" w:line="240" w:lineRule="auto"/>
        <w:jc w:val="left"/>
        <w:rPr>
          <w:rFonts w:ascii="Calibri" w:hAnsi="Calibri"/>
          <w:b/>
          <w:sz w:val="24"/>
        </w:rPr>
      </w:pPr>
      <w:r w:rsidRPr="00856A6C">
        <w:rPr>
          <w:rFonts w:ascii="Calibri" w:hAnsi="Calibri"/>
          <w:b/>
          <w:sz w:val="24"/>
        </w:rPr>
        <w:t>## HOW IT WORKS</w:t>
      </w:r>
    </w:p>
    <w:p w14:paraId="23C26ACD" w14:textId="7D25F99F" w:rsidR="00D107CC" w:rsidRPr="00856A6C" w:rsidRDefault="00D107CC" w:rsidP="00856A6C">
      <w:pPr>
        <w:wordWrap/>
        <w:spacing w:after="0" w:line="240" w:lineRule="auto"/>
        <w:jc w:val="left"/>
        <w:rPr>
          <w:rFonts w:ascii="Calibri" w:hAnsi="Calibri"/>
          <w:sz w:val="22"/>
        </w:rPr>
      </w:pPr>
      <w:r w:rsidRPr="00856A6C">
        <w:rPr>
          <w:rFonts w:ascii="Calibri" w:hAnsi="Calibri"/>
          <w:sz w:val="22"/>
        </w:rPr>
        <w:t xml:space="preserve">The accompanying article (Song et al. </w:t>
      </w:r>
      <w:r w:rsidR="00A653CF">
        <w:rPr>
          <w:rFonts w:ascii="Calibri" w:hAnsi="Calibri" w:hint="eastAsia"/>
          <w:sz w:val="22"/>
        </w:rPr>
        <w:t>submitted</w:t>
      </w:r>
      <w:r w:rsidRPr="00856A6C">
        <w:rPr>
          <w:rFonts w:ascii="Calibri" w:hAnsi="Calibri"/>
          <w:sz w:val="22"/>
        </w:rPr>
        <w:t>) explains the internal rules the prey / predator individuals follow in detail. The following paragraphs summarize the paper's Method section briefly, but it is strongly recommended to read the full paper i</w:t>
      </w:r>
      <w:r w:rsidR="00A807DC" w:rsidRPr="00856A6C">
        <w:rPr>
          <w:rFonts w:ascii="Calibri" w:hAnsi="Calibri"/>
          <w:sz w:val="22"/>
        </w:rPr>
        <w:t>nstead of this information tab.</w:t>
      </w:r>
    </w:p>
    <w:p w14:paraId="205E16D2" w14:textId="7FC5E3BF" w:rsidR="00B74601" w:rsidRPr="00856A6C" w:rsidRDefault="00192BEF" w:rsidP="00856A6C">
      <w:pPr>
        <w:wordWrap/>
        <w:spacing w:after="0" w:line="240" w:lineRule="auto"/>
        <w:jc w:val="left"/>
        <w:rPr>
          <w:rFonts w:ascii="Calibri" w:hAnsi="Calibri"/>
          <w:sz w:val="22"/>
        </w:rPr>
      </w:pPr>
      <w:r w:rsidRPr="00856A6C">
        <w:rPr>
          <w:rFonts w:ascii="Calibri" w:hAnsi="Calibri"/>
          <w:sz w:val="22"/>
        </w:rPr>
        <w:t>The prey individuals</w:t>
      </w:r>
      <w:r w:rsidR="00D107CC" w:rsidRPr="00856A6C">
        <w:rPr>
          <w:rFonts w:ascii="Calibri" w:hAnsi="Calibri"/>
          <w:sz w:val="22"/>
        </w:rPr>
        <w:t xml:space="preserve"> can have three states, resting, approached, or attacked. In the 'approached' state the prey can give pre-attack signal</w:t>
      </w:r>
      <w:r w:rsidRPr="00856A6C">
        <w:rPr>
          <w:rFonts w:ascii="Calibri" w:hAnsi="Calibri"/>
          <w:sz w:val="22"/>
        </w:rPr>
        <w:t xml:space="preserve"> to the predator</w:t>
      </w:r>
      <w:r w:rsidR="00D107CC" w:rsidRPr="00856A6C">
        <w:rPr>
          <w:rFonts w:ascii="Calibri" w:hAnsi="Calibri"/>
          <w:sz w:val="22"/>
        </w:rPr>
        <w:t xml:space="preserve">. In the 'attacked' state the prey can give post-attack signal. The prey signal intensity is expressed </w:t>
      </w:r>
      <w:r w:rsidRPr="00856A6C">
        <w:rPr>
          <w:rFonts w:ascii="Calibri" w:hAnsi="Calibri"/>
          <w:sz w:val="22"/>
        </w:rPr>
        <w:t>at</w:t>
      </w:r>
      <w:r w:rsidR="00D107CC" w:rsidRPr="00856A6C">
        <w:rPr>
          <w:rFonts w:ascii="Calibri" w:hAnsi="Calibri"/>
          <w:sz w:val="22"/>
        </w:rPr>
        <w:t xml:space="preserve"> three levels, none, low and high. Therefore, the prey behavioral strategy is modeled as a sequence of three input-output pairs like the following: [(resting: None), (approached: Low), (attacked: High)]. The above sequence can be further summarized as t</w:t>
      </w:r>
      <w:r w:rsidR="00A807DC" w:rsidRPr="00856A6C">
        <w:rPr>
          <w:rFonts w:ascii="Calibri" w:hAnsi="Calibri"/>
          <w:sz w:val="22"/>
        </w:rPr>
        <w:t>hree-character notation, "NLH."</w:t>
      </w:r>
      <w:r w:rsidR="00B74601" w:rsidRPr="00856A6C">
        <w:rPr>
          <w:rFonts w:ascii="Calibri" w:hAnsi="Calibri"/>
          <w:sz w:val="22"/>
        </w:rPr>
        <w:t xml:space="preserve"> This gives the user </w:t>
      </w:r>
      <w:r w:rsidR="009E6CA4">
        <w:rPr>
          <w:rFonts w:ascii="Calibri" w:hAnsi="Calibri"/>
          <w:sz w:val="22"/>
        </w:rPr>
        <w:t xml:space="preserve">the </w:t>
      </w:r>
      <w:r w:rsidR="00B74601" w:rsidRPr="00856A6C">
        <w:rPr>
          <w:rFonts w:ascii="Calibri" w:hAnsi="Calibri"/>
          <w:sz w:val="22"/>
        </w:rPr>
        <w:t>opportunity to define a variety of possible behavioral strategies</w:t>
      </w:r>
      <w:r w:rsidR="0031255A" w:rsidRPr="00856A6C">
        <w:rPr>
          <w:rFonts w:ascii="Calibri" w:hAnsi="Calibri"/>
          <w:sz w:val="22"/>
        </w:rPr>
        <w:t xml:space="preserve"> in the RULES-LIST window. For example NNN indicates</w:t>
      </w:r>
      <w:r w:rsidR="00B74601" w:rsidRPr="00856A6C">
        <w:rPr>
          <w:rFonts w:ascii="Calibri" w:hAnsi="Calibri"/>
          <w:sz w:val="22"/>
        </w:rPr>
        <w:t xml:space="preserve"> non-signaling prey, </w:t>
      </w:r>
      <w:r w:rsidR="006E7336">
        <w:rPr>
          <w:rFonts w:ascii="Calibri" w:hAnsi="Calibri"/>
          <w:sz w:val="22"/>
        </w:rPr>
        <w:t xml:space="preserve">and </w:t>
      </w:r>
      <w:r w:rsidR="00B74601" w:rsidRPr="00856A6C">
        <w:rPr>
          <w:rFonts w:ascii="Calibri" w:hAnsi="Calibri"/>
          <w:sz w:val="22"/>
        </w:rPr>
        <w:t xml:space="preserve">LLL or </w:t>
      </w:r>
      <w:r w:rsidR="0031255A" w:rsidRPr="00856A6C">
        <w:rPr>
          <w:rFonts w:ascii="Calibri" w:hAnsi="Calibri"/>
          <w:sz w:val="22"/>
        </w:rPr>
        <w:t>HHH indicates</w:t>
      </w:r>
      <w:r w:rsidR="00B74601" w:rsidRPr="00856A6C">
        <w:rPr>
          <w:rFonts w:ascii="Calibri" w:hAnsi="Calibri"/>
          <w:sz w:val="22"/>
        </w:rPr>
        <w:t xml:space="preserve"> a typical fixed aposematism at a lower or higher level of </w:t>
      </w:r>
      <w:r w:rsidR="0031255A" w:rsidRPr="00856A6C">
        <w:rPr>
          <w:rFonts w:ascii="Calibri" w:hAnsi="Calibri"/>
          <w:sz w:val="22"/>
        </w:rPr>
        <w:t xml:space="preserve">signal intensity, </w:t>
      </w:r>
      <w:r w:rsidR="006E7336">
        <w:rPr>
          <w:rFonts w:ascii="Calibri" w:hAnsi="Calibri"/>
          <w:sz w:val="22"/>
        </w:rPr>
        <w:t xml:space="preserve">and </w:t>
      </w:r>
      <w:r w:rsidR="0031255A" w:rsidRPr="00856A6C">
        <w:rPr>
          <w:rFonts w:ascii="Calibri" w:hAnsi="Calibri"/>
          <w:sz w:val="22"/>
        </w:rPr>
        <w:t>NNH indicates</w:t>
      </w:r>
      <w:r w:rsidR="00B74601" w:rsidRPr="00856A6C">
        <w:rPr>
          <w:rFonts w:ascii="Calibri" w:hAnsi="Calibri"/>
          <w:sz w:val="22"/>
        </w:rPr>
        <w:t xml:space="preserve"> post-attack displays of high intensity</w:t>
      </w:r>
      <w:r w:rsidR="0031255A" w:rsidRPr="00856A6C">
        <w:rPr>
          <w:rFonts w:ascii="Calibri" w:hAnsi="Calibri"/>
          <w:sz w:val="22"/>
        </w:rPr>
        <w:t>, and NHH indicates</w:t>
      </w:r>
      <w:r w:rsidR="00B74601" w:rsidRPr="00856A6C">
        <w:rPr>
          <w:rFonts w:ascii="Calibri" w:hAnsi="Calibri"/>
          <w:sz w:val="22"/>
        </w:rPr>
        <w:t xml:space="preserve"> pre-attack displays of high intensity, etc.</w:t>
      </w:r>
      <w:r w:rsidR="00DB62F5" w:rsidRPr="00856A6C">
        <w:rPr>
          <w:rFonts w:ascii="Calibri" w:hAnsi="Calibri"/>
          <w:sz w:val="22"/>
        </w:rPr>
        <w:t xml:space="preserve"> </w:t>
      </w:r>
      <w:r w:rsidR="0031255A" w:rsidRPr="00856A6C">
        <w:rPr>
          <w:rFonts w:ascii="Calibri" w:hAnsi="Calibri"/>
          <w:sz w:val="22"/>
        </w:rPr>
        <w:t>The behavioral strategy must have 3 letter</w:t>
      </w:r>
      <w:r w:rsidR="006E7336">
        <w:rPr>
          <w:rFonts w:ascii="Calibri" w:hAnsi="Calibri"/>
          <w:sz w:val="22"/>
        </w:rPr>
        <w:t xml:space="preserve">s, and otherwise the program will give an error. </w:t>
      </w:r>
    </w:p>
    <w:p w14:paraId="549E2844" w14:textId="02C58223" w:rsidR="00D107CC" w:rsidRPr="00856A6C" w:rsidRDefault="00D107CC" w:rsidP="00856A6C">
      <w:pPr>
        <w:wordWrap/>
        <w:spacing w:after="0" w:line="240" w:lineRule="auto"/>
        <w:jc w:val="left"/>
        <w:rPr>
          <w:rFonts w:ascii="Calibri" w:hAnsi="Calibri"/>
          <w:sz w:val="22"/>
        </w:rPr>
      </w:pPr>
      <w:r w:rsidRPr="00856A6C">
        <w:rPr>
          <w:rFonts w:ascii="Calibri" w:hAnsi="Calibri"/>
          <w:sz w:val="22"/>
        </w:rPr>
        <w:t xml:space="preserve">Predators have two attack opportunities, 'initial attack' and 'final attack.' The prey's pre-attack signal is given before the initial attack, and it can subsequently influence the </w:t>
      </w:r>
      <w:r w:rsidR="00192BEF" w:rsidRPr="00856A6C">
        <w:rPr>
          <w:rFonts w:ascii="Calibri" w:hAnsi="Calibri"/>
          <w:sz w:val="22"/>
        </w:rPr>
        <w:t xml:space="preserve">probability </w:t>
      </w:r>
      <w:r w:rsidRPr="00856A6C">
        <w:rPr>
          <w:rFonts w:ascii="Calibri" w:hAnsi="Calibri"/>
          <w:sz w:val="22"/>
        </w:rPr>
        <w:t xml:space="preserve">of later attacks. Likewise, the post-attack signal is given after the initial attack and before the final attack. The post-attack signal can subsequently influence the </w:t>
      </w:r>
      <w:r w:rsidR="00192BEF" w:rsidRPr="00856A6C">
        <w:rPr>
          <w:rFonts w:ascii="Calibri" w:hAnsi="Calibri"/>
          <w:sz w:val="22"/>
        </w:rPr>
        <w:t xml:space="preserve">probability </w:t>
      </w:r>
      <w:r w:rsidR="00A807DC" w:rsidRPr="00856A6C">
        <w:rPr>
          <w:rFonts w:ascii="Calibri" w:hAnsi="Calibri"/>
          <w:sz w:val="22"/>
        </w:rPr>
        <w:t>of the final attack.</w:t>
      </w:r>
    </w:p>
    <w:p w14:paraId="527B9876" w14:textId="14983C3D"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basic time unit of the simulation is the 'interaction frame.' Each frame include</w:t>
      </w:r>
      <w:r w:rsidR="00192BEF" w:rsidRPr="00856A6C">
        <w:rPr>
          <w:rFonts w:ascii="Calibri" w:hAnsi="Calibri"/>
          <w:sz w:val="22"/>
        </w:rPr>
        <w:t>s</w:t>
      </w:r>
      <w:r w:rsidRPr="00856A6C">
        <w:rPr>
          <w:rFonts w:ascii="Calibri" w:hAnsi="Calibri"/>
          <w:sz w:val="22"/>
        </w:rPr>
        <w:t xml:space="preserve"> three 'time steps.' The Step 1 is when the prey shows a pre-attack signal if a predator is present in the same grid. The Step 2 is when the initial attack occurs and </w:t>
      </w:r>
      <w:r w:rsidR="00F21F11">
        <w:rPr>
          <w:rFonts w:ascii="Calibri" w:hAnsi="Calibri"/>
          <w:sz w:val="22"/>
        </w:rPr>
        <w:t xml:space="preserve">when </w:t>
      </w:r>
      <w:r w:rsidRPr="00856A6C">
        <w:rPr>
          <w:rFonts w:ascii="Calibri" w:hAnsi="Calibri"/>
          <w:sz w:val="22"/>
        </w:rPr>
        <w:t>the post-attack signal is given. The Step 3 is when the final attack occurs.</w:t>
      </w:r>
    </w:p>
    <w:p w14:paraId="6A94C5F3" w14:textId="4D612BA5" w:rsidR="00D107CC" w:rsidRPr="00856A6C" w:rsidRDefault="00D107CC" w:rsidP="00856A6C">
      <w:pPr>
        <w:wordWrap/>
        <w:spacing w:after="0" w:line="240" w:lineRule="auto"/>
        <w:jc w:val="left"/>
        <w:rPr>
          <w:rFonts w:ascii="Calibri" w:hAnsi="Calibri"/>
          <w:sz w:val="22"/>
        </w:rPr>
      </w:pPr>
      <w:r w:rsidRPr="00856A6C">
        <w:rPr>
          <w:rFonts w:ascii="Calibri" w:hAnsi="Calibri"/>
          <w:sz w:val="22"/>
        </w:rPr>
        <w:t xml:space="preserve">Predators have 'aversive memory' that increases after initial- or final attack events. If a predator has high level of aversive memory, it has lower </w:t>
      </w:r>
      <w:r w:rsidR="002D0727" w:rsidRPr="00856A6C">
        <w:rPr>
          <w:rFonts w:ascii="Calibri" w:hAnsi="Calibri"/>
          <w:sz w:val="22"/>
        </w:rPr>
        <w:t xml:space="preserve">probability </w:t>
      </w:r>
      <w:r w:rsidRPr="00856A6C">
        <w:rPr>
          <w:rFonts w:ascii="Calibri" w:hAnsi="Calibri"/>
          <w:sz w:val="22"/>
        </w:rPr>
        <w:t>of attacking the prey. The speed of memory buildup and the efficacy of retrieval are affected by a number of factors</w:t>
      </w:r>
      <w:r w:rsidR="002D0727" w:rsidRPr="00856A6C">
        <w:rPr>
          <w:rFonts w:ascii="Calibri" w:hAnsi="Calibri"/>
          <w:sz w:val="22"/>
        </w:rPr>
        <w:t>, described in Song et a</w:t>
      </w:r>
      <w:r w:rsidR="00D607AD" w:rsidRPr="00856A6C">
        <w:rPr>
          <w:rFonts w:ascii="Calibri" w:hAnsi="Calibri"/>
          <w:sz w:val="22"/>
        </w:rPr>
        <w:t>l (submitted)</w:t>
      </w:r>
      <w:r w:rsidRPr="00856A6C">
        <w:rPr>
          <w:rFonts w:ascii="Calibri" w:hAnsi="Calibri"/>
          <w:sz w:val="22"/>
        </w:rPr>
        <w:t xml:space="preserve">. The predator's </w:t>
      </w:r>
      <w:r w:rsidR="002D0727" w:rsidRPr="00856A6C">
        <w:rPr>
          <w:rFonts w:ascii="Calibri" w:hAnsi="Calibri"/>
          <w:sz w:val="22"/>
        </w:rPr>
        <w:t>‘</w:t>
      </w:r>
      <w:r w:rsidRPr="00856A6C">
        <w:rPr>
          <w:rFonts w:ascii="Calibri" w:hAnsi="Calibri"/>
          <w:sz w:val="22"/>
        </w:rPr>
        <w:t>decision</w:t>
      </w:r>
      <w:r w:rsidR="002D0727" w:rsidRPr="00856A6C">
        <w:rPr>
          <w:rFonts w:ascii="Calibri" w:hAnsi="Calibri"/>
          <w:sz w:val="22"/>
        </w:rPr>
        <w:t>’</w:t>
      </w:r>
      <w:r w:rsidRPr="00856A6C">
        <w:rPr>
          <w:rFonts w:ascii="Calibri" w:hAnsi="Calibri"/>
          <w:sz w:val="22"/>
        </w:rPr>
        <w:t xml:space="preserve"> to attack or not affects</w:t>
      </w:r>
      <w:r w:rsidR="00F21F11" w:rsidRPr="00856A6C">
        <w:rPr>
          <w:rFonts w:ascii="Calibri" w:hAnsi="Calibri"/>
          <w:sz w:val="22"/>
        </w:rPr>
        <w:t xml:space="preserve"> the</w:t>
      </w:r>
      <w:r w:rsidRPr="00856A6C">
        <w:rPr>
          <w:rFonts w:ascii="Calibri" w:hAnsi="Calibri"/>
          <w:sz w:val="22"/>
        </w:rPr>
        <w:t xml:space="preserve"> 'survival chance' of the prey, which </w:t>
      </w:r>
      <w:r w:rsidR="002D0727" w:rsidRPr="00856A6C">
        <w:rPr>
          <w:rFonts w:ascii="Calibri" w:hAnsi="Calibri"/>
          <w:sz w:val="22"/>
        </w:rPr>
        <w:t>in turn</w:t>
      </w:r>
      <w:r w:rsidRPr="00856A6C">
        <w:rPr>
          <w:rFonts w:ascii="Calibri" w:hAnsi="Calibri"/>
          <w:sz w:val="22"/>
        </w:rPr>
        <w:t xml:space="preserve"> determi</w:t>
      </w:r>
      <w:r w:rsidR="00A807DC" w:rsidRPr="00856A6C">
        <w:rPr>
          <w:rFonts w:ascii="Calibri" w:hAnsi="Calibri"/>
          <w:sz w:val="22"/>
        </w:rPr>
        <w:t>ne</w:t>
      </w:r>
      <w:r w:rsidR="002D0727" w:rsidRPr="00856A6C">
        <w:rPr>
          <w:rFonts w:ascii="Calibri" w:hAnsi="Calibri"/>
          <w:sz w:val="22"/>
        </w:rPr>
        <w:t>s</w:t>
      </w:r>
      <w:r w:rsidR="00A807DC" w:rsidRPr="00856A6C">
        <w:rPr>
          <w:rFonts w:ascii="Calibri" w:hAnsi="Calibri"/>
          <w:sz w:val="22"/>
        </w:rPr>
        <w:t xml:space="preserve"> the </w:t>
      </w:r>
      <w:r w:rsidR="002D0727" w:rsidRPr="00856A6C">
        <w:rPr>
          <w:rFonts w:ascii="Calibri" w:hAnsi="Calibri"/>
          <w:sz w:val="22"/>
        </w:rPr>
        <w:t xml:space="preserve">prey’s </w:t>
      </w:r>
      <w:r w:rsidR="00A807DC" w:rsidRPr="00856A6C">
        <w:rPr>
          <w:rFonts w:ascii="Calibri" w:hAnsi="Calibri"/>
          <w:sz w:val="22"/>
        </w:rPr>
        <w:t>success of reproduction.</w:t>
      </w:r>
    </w:p>
    <w:p w14:paraId="687AE85F"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In the reproduction stage, prey individuals differentially reproduce based on their survival chance and the existing generation dies out. At the same time, the predator population is refreshed by the adjustabl</w:t>
      </w:r>
      <w:r w:rsidR="00A807DC" w:rsidRPr="00856A6C">
        <w:rPr>
          <w:rFonts w:ascii="Calibri" w:hAnsi="Calibri"/>
          <w:sz w:val="22"/>
        </w:rPr>
        <w:t>e variable 'predator turnover.'</w:t>
      </w:r>
    </w:p>
    <w:p w14:paraId="4E317055" w14:textId="19E6553C" w:rsidR="00D107CC" w:rsidRPr="00856A6C" w:rsidRDefault="00D107CC" w:rsidP="00856A6C">
      <w:pPr>
        <w:wordWrap/>
        <w:spacing w:after="0" w:line="240" w:lineRule="auto"/>
        <w:jc w:val="left"/>
        <w:rPr>
          <w:rFonts w:ascii="Calibri" w:hAnsi="Calibri"/>
          <w:sz w:val="22"/>
        </w:rPr>
      </w:pPr>
      <w:r w:rsidRPr="00856A6C">
        <w:rPr>
          <w:rFonts w:ascii="Calibri" w:hAnsi="Calibri"/>
          <w:sz w:val="22"/>
        </w:rPr>
        <w:t>During the interaction, the prey may pay a variety of cost</w:t>
      </w:r>
      <w:r w:rsidR="002D0727" w:rsidRPr="00856A6C">
        <w:rPr>
          <w:rFonts w:ascii="Calibri" w:hAnsi="Calibri"/>
          <w:sz w:val="22"/>
        </w:rPr>
        <w:t>s</w:t>
      </w:r>
      <w:r w:rsidRPr="00856A6C">
        <w:rPr>
          <w:rFonts w:ascii="Calibri" w:hAnsi="Calibri"/>
          <w:sz w:val="22"/>
        </w:rPr>
        <w:t xml:space="preserve"> that lower its survival chance. First</w:t>
      </w:r>
      <w:r w:rsidR="00EE5527" w:rsidRPr="00856A6C">
        <w:rPr>
          <w:rFonts w:ascii="Calibri" w:hAnsi="Calibri"/>
          <w:sz w:val="22"/>
        </w:rPr>
        <w:t>, there</w:t>
      </w:r>
      <w:r w:rsidRPr="00856A6C">
        <w:rPr>
          <w:rFonts w:ascii="Calibri" w:hAnsi="Calibri"/>
          <w:sz w:val="22"/>
        </w:rPr>
        <w:t xml:space="preserve"> is </w:t>
      </w:r>
      <w:r w:rsidR="00EE5527" w:rsidRPr="00856A6C">
        <w:rPr>
          <w:rFonts w:ascii="Calibri" w:hAnsi="Calibri"/>
          <w:sz w:val="22"/>
        </w:rPr>
        <w:t xml:space="preserve">a </w:t>
      </w:r>
      <w:r w:rsidRPr="00856A6C">
        <w:rPr>
          <w:rFonts w:ascii="Calibri" w:hAnsi="Calibri"/>
          <w:sz w:val="22"/>
        </w:rPr>
        <w:t xml:space="preserve">'switching cost' that is paid every time the signal intensity changes. Second, there is </w:t>
      </w:r>
      <w:r w:rsidR="00EE5527" w:rsidRPr="00856A6C">
        <w:rPr>
          <w:rFonts w:ascii="Calibri" w:hAnsi="Calibri"/>
          <w:sz w:val="22"/>
        </w:rPr>
        <w:t xml:space="preserve">a </w:t>
      </w:r>
      <w:r w:rsidRPr="00856A6C">
        <w:rPr>
          <w:rFonts w:ascii="Calibri" w:hAnsi="Calibri"/>
          <w:sz w:val="22"/>
        </w:rPr>
        <w:t xml:space="preserve">'switchability maintenance cost' that is continuously being paid if the prey has the ability to change the signal intensity. </w:t>
      </w:r>
      <w:r w:rsidR="00EE5527" w:rsidRPr="00856A6C">
        <w:rPr>
          <w:rFonts w:ascii="Calibri" w:hAnsi="Calibri"/>
          <w:sz w:val="22"/>
        </w:rPr>
        <w:t xml:space="preserve">Third, </w:t>
      </w:r>
      <w:r w:rsidRPr="00856A6C">
        <w:rPr>
          <w:rFonts w:ascii="Calibri" w:hAnsi="Calibri"/>
          <w:sz w:val="22"/>
        </w:rPr>
        <w:t xml:space="preserve">'signal penalty' is </w:t>
      </w:r>
      <w:r w:rsidR="00EE5527" w:rsidRPr="00856A6C">
        <w:rPr>
          <w:rFonts w:ascii="Calibri" w:hAnsi="Calibri"/>
          <w:sz w:val="22"/>
        </w:rPr>
        <w:t xml:space="preserve">a cost </w:t>
      </w:r>
      <w:r w:rsidRPr="00856A6C">
        <w:rPr>
          <w:rFonts w:ascii="Calibri" w:hAnsi="Calibri"/>
          <w:sz w:val="22"/>
        </w:rPr>
        <w:t>paid during the presen</w:t>
      </w:r>
      <w:r w:rsidR="00EE5527" w:rsidRPr="00856A6C">
        <w:rPr>
          <w:rFonts w:ascii="Calibri" w:hAnsi="Calibri"/>
          <w:sz w:val="22"/>
        </w:rPr>
        <w:t>tation</w:t>
      </w:r>
      <w:r w:rsidRPr="00856A6C">
        <w:rPr>
          <w:rFonts w:ascii="Calibri" w:hAnsi="Calibri"/>
          <w:sz w:val="22"/>
        </w:rPr>
        <w:t xml:space="preserve"> of the signal. Finally, the 'initial attack damage' and the 'final attack damage' </w:t>
      </w:r>
      <w:r w:rsidR="00EE5527" w:rsidRPr="00856A6C">
        <w:rPr>
          <w:rFonts w:ascii="Calibri" w:hAnsi="Calibri"/>
          <w:sz w:val="22"/>
        </w:rPr>
        <w:t>are costs that are</w:t>
      </w:r>
      <w:r w:rsidRPr="00856A6C">
        <w:rPr>
          <w:rFonts w:ascii="Calibri" w:hAnsi="Calibri"/>
          <w:sz w:val="22"/>
        </w:rPr>
        <w:t xml:space="preserve"> applied when the predat</w:t>
      </w:r>
      <w:r w:rsidR="00A807DC" w:rsidRPr="00856A6C">
        <w:rPr>
          <w:rFonts w:ascii="Calibri" w:hAnsi="Calibri"/>
          <w:sz w:val="22"/>
        </w:rPr>
        <w:t>or performs respective actions.</w:t>
      </w:r>
    </w:p>
    <w:p w14:paraId="59AF5554" w14:textId="40E047FC" w:rsidR="00D107CC" w:rsidRPr="00856A6C" w:rsidRDefault="00D107CC" w:rsidP="00856A6C">
      <w:pPr>
        <w:wordWrap/>
        <w:spacing w:after="0" w:line="240" w:lineRule="auto"/>
        <w:jc w:val="left"/>
        <w:rPr>
          <w:rFonts w:ascii="Calibri" w:hAnsi="Calibri"/>
          <w:sz w:val="22"/>
        </w:rPr>
      </w:pPr>
      <w:r w:rsidRPr="00856A6C">
        <w:rPr>
          <w:rFonts w:ascii="Calibri" w:hAnsi="Calibri"/>
          <w:sz w:val="22"/>
        </w:rPr>
        <w:t>From the prey's viewpoint, the main benefit of a stronger signal is that</w:t>
      </w:r>
      <w:r w:rsidR="00D607AD" w:rsidRPr="00856A6C">
        <w:rPr>
          <w:rFonts w:ascii="Calibri" w:hAnsi="Calibri"/>
          <w:sz w:val="22"/>
        </w:rPr>
        <w:t xml:space="preserve">, combined with the </w:t>
      </w:r>
      <w:r w:rsidR="00D607AD" w:rsidRPr="00856A6C">
        <w:rPr>
          <w:rFonts w:ascii="Calibri" w:hAnsi="Calibri"/>
          <w:sz w:val="22"/>
        </w:rPr>
        <w:lastRenderedPageBreak/>
        <w:t>adjustable variable ‘learning speed’,</w:t>
      </w:r>
      <w:r w:rsidRPr="00856A6C">
        <w:rPr>
          <w:rFonts w:ascii="Calibri" w:hAnsi="Calibri"/>
          <w:sz w:val="22"/>
        </w:rPr>
        <w:t xml:space="preserve"> it amplifies the buildup and retrieval of the </w:t>
      </w:r>
      <w:r w:rsidR="00EE5527" w:rsidRPr="00856A6C">
        <w:rPr>
          <w:rFonts w:ascii="Calibri" w:hAnsi="Calibri"/>
          <w:sz w:val="22"/>
        </w:rPr>
        <w:t xml:space="preserve">predators’ </w:t>
      </w:r>
      <w:r w:rsidRPr="00856A6C">
        <w:rPr>
          <w:rFonts w:ascii="Calibri" w:hAnsi="Calibri"/>
          <w:sz w:val="22"/>
        </w:rPr>
        <w:t>aversive memory.</w:t>
      </w:r>
    </w:p>
    <w:p w14:paraId="3669594C" w14:textId="77366383"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main drawback of a stronger signal is that it can betray the prey's position to predators. The 'basal detectability' variable governs how the prey detectability changes dep</w:t>
      </w:r>
      <w:r w:rsidR="00A807DC" w:rsidRPr="00856A6C">
        <w:rPr>
          <w:rFonts w:ascii="Calibri" w:hAnsi="Calibri"/>
          <w:sz w:val="22"/>
        </w:rPr>
        <w:t>ending on the signal intensity.</w:t>
      </w:r>
    </w:p>
    <w:p w14:paraId="02939407" w14:textId="7C94980A"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detailed algorithms of the outlined model mechanics are available i</w:t>
      </w:r>
      <w:r w:rsidR="00A807DC" w:rsidRPr="00856A6C">
        <w:rPr>
          <w:rFonts w:ascii="Calibri" w:hAnsi="Calibri"/>
          <w:sz w:val="22"/>
        </w:rPr>
        <w:t xml:space="preserve">n the paper (Song et al. </w:t>
      </w:r>
      <w:r w:rsidR="00D607AD" w:rsidRPr="00856A6C">
        <w:rPr>
          <w:rFonts w:ascii="Calibri" w:hAnsi="Calibri"/>
          <w:sz w:val="22"/>
        </w:rPr>
        <w:t>submitted</w:t>
      </w:r>
      <w:r w:rsidR="00A807DC" w:rsidRPr="00856A6C">
        <w:rPr>
          <w:rFonts w:ascii="Calibri" w:hAnsi="Calibri"/>
          <w:sz w:val="22"/>
        </w:rPr>
        <w:t>).</w:t>
      </w:r>
    </w:p>
    <w:p w14:paraId="72A274BB" w14:textId="77777777" w:rsidR="00D107CC" w:rsidRPr="00856A6C" w:rsidRDefault="00D107CC" w:rsidP="00856A6C">
      <w:pPr>
        <w:wordWrap/>
        <w:spacing w:after="0" w:line="240" w:lineRule="auto"/>
        <w:jc w:val="left"/>
        <w:rPr>
          <w:rFonts w:ascii="Calibri" w:hAnsi="Calibri"/>
          <w:sz w:val="22"/>
        </w:rPr>
      </w:pPr>
    </w:p>
    <w:p w14:paraId="5D651FDF" w14:textId="77777777" w:rsidR="00D107CC" w:rsidRPr="00856A6C" w:rsidRDefault="00A807DC" w:rsidP="00856A6C">
      <w:pPr>
        <w:wordWrap/>
        <w:spacing w:after="0" w:line="240" w:lineRule="auto"/>
        <w:jc w:val="left"/>
        <w:rPr>
          <w:rFonts w:ascii="Calibri" w:hAnsi="Calibri"/>
          <w:b/>
          <w:sz w:val="24"/>
        </w:rPr>
      </w:pPr>
      <w:r w:rsidRPr="00856A6C">
        <w:rPr>
          <w:rFonts w:ascii="Calibri" w:hAnsi="Calibri"/>
          <w:b/>
          <w:sz w:val="24"/>
        </w:rPr>
        <w:t>## HOW TO USE IT</w:t>
      </w:r>
    </w:p>
    <w:p w14:paraId="0B849B30" w14:textId="6B99B6C9"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model interface has three buttons, 'Play/Pause,' 'One Frame Forward,' and 'Apply Parameters and Generate World.' For the first-time users, it is recommended to click the 'Apply Parameters and Generate World,' wait for the world generation and then click the 'Play/Pause' button. This will help the user</w:t>
      </w:r>
      <w:r w:rsidR="00C82715" w:rsidRPr="00856A6C">
        <w:rPr>
          <w:rFonts w:ascii="Calibri" w:hAnsi="Calibri"/>
          <w:sz w:val="22"/>
        </w:rPr>
        <w:t>s</w:t>
      </w:r>
      <w:r w:rsidRPr="00856A6C">
        <w:rPr>
          <w:rFonts w:ascii="Calibri" w:hAnsi="Calibri"/>
          <w:sz w:val="22"/>
        </w:rPr>
        <w:t xml:space="preserve"> </w:t>
      </w:r>
      <w:r w:rsidR="00C82715" w:rsidRPr="00856A6C">
        <w:rPr>
          <w:rFonts w:ascii="Calibri" w:hAnsi="Calibri"/>
          <w:sz w:val="22"/>
        </w:rPr>
        <w:t xml:space="preserve">to become familiar </w:t>
      </w:r>
      <w:r w:rsidRPr="00856A6C">
        <w:rPr>
          <w:rFonts w:ascii="Calibri" w:hAnsi="Calibri"/>
          <w:sz w:val="22"/>
        </w:rPr>
        <w:t>with the workings of the model under the default parameter settings. It would be necessary to accelerate the model speed to actually visu</w:t>
      </w:r>
      <w:r w:rsidR="00A807DC" w:rsidRPr="00856A6C">
        <w:rPr>
          <w:rFonts w:ascii="Calibri" w:hAnsi="Calibri"/>
          <w:sz w:val="22"/>
        </w:rPr>
        <w:t>alize the evolutionary process.</w:t>
      </w:r>
    </w:p>
    <w:p w14:paraId="7942267F" w14:textId="77777777" w:rsidR="00016963" w:rsidRPr="00856A6C" w:rsidRDefault="00016963" w:rsidP="00856A6C">
      <w:pPr>
        <w:wordWrap/>
        <w:spacing w:after="0" w:line="240" w:lineRule="auto"/>
        <w:jc w:val="left"/>
        <w:rPr>
          <w:rFonts w:ascii="Calibri" w:hAnsi="Calibri"/>
          <w:sz w:val="22"/>
        </w:rPr>
      </w:pPr>
    </w:p>
    <w:p w14:paraId="79CBE0D3"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most important reporting interface is the 'Rules Histogram' plot. Relative abundance of each behavioral strategy is displayed here, and the strategies are sorted by the order specified in the RULES-LIST. In the model view, prey individuals are represented by 'butterfly' shapes, and the predators are depicted as yellow 'default' shapes. Depending on the signal intensity (none, low or high), the color of the prey changes from black to dark red to bright red.</w:t>
      </w:r>
    </w:p>
    <w:p w14:paraId="1D7D0740" w14:textId="77777777" w:rsidR="00D107CC" w:rsidRPr="00856A6C" w:rsidRDefault="00D107CC" w:rsidP="00856A6C">
      <w:pPr>
        <w:wordWrap/>
        <w:spacing w:after="0" w:line="240" w:lineRule="auto"/>
        <w:jc w:val="left"/>
        <w:rPr>
          <w:rFonts w:ascii="Calibri" w:hAnsi="Calibri"/>
          <w:sz w:val="22"/>
        </w:rPr>
      </w:pPr>
    </w:p>
    <w:p w14:paraId="608BDAD2"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rest of the interfa</w:t>
      </w:r>
      <w:r w:rsidR="00A807DC" w:rsidRPr="00856A6C">
        <w:rPr>
          <w:rFonts w:ascii="Calibri" w:hAnsi="Calibri"/>
          <w:sz w:val="22"/>
        </w:rPr>
        <w:t>ce elements are outlined below.</w:t>
      </w:r>
    </w:p>
    <w:p w14:paraId="70568972" w14:textId="77777777" w:rsidR="00A807DC" w:rsidRPr="00856A6C" w:rsidRDefault="00A807DC" w:rsidP="00856A6C">
      <w:pPr>
        <w:wordWrap/>
        <w:spacing w:after="0" w:line="240" w:lineRule="auto"/>
        <w:jc w:val="left"/>
        <w:rPr>
          <w:rFonts w:ascii="Calibri" w:hAnsi="Calibri"/>
          <w:sz w:val="22"/>
        </w:rPr>
      </w:pPr>
    </w:p>
    <w:p w14:paraId="42E3CE7A"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Number of Rules monitor displays the number of behavioral strategies specified vi</w:t>
      </w:r>
      <w:r w:rsidR="00A807DC" w:rsidRPr="00856A6C">
        <w:rPr>
          <w:rFonts w:ascii="Calibri" w:hAnsi="Calibri"/>
          <w:sz w:val="22"/>
        </w:rPr>
        <w:t>a RULES-LIST editing interface.</w:t>
      </w:r>
    </w:p>
    <w:p w14:paraId="38750619" w14:textId="0306204E" w:rsidR="00D107CC" w:rsidRPr="00856A6C" w:rsidRDefault="00D107CC" w:rsidP="00856A6C">
      <w:pPr>
        <w:wordWrap/>
        <w:spacing w:after="0" w:line="240" w:lineRule="auto"/>
        <w:jc w:val="left"/>
        <w:rPr>
          <w:rFonts w:ascii="Calibri" w:hAnsi="Calibri"/>
          <w:sz w:val="22"/>
        </w:rPr>
      </w:pPr>
      <w:r w:rsidRPr="00856A6C">
        <w:rPr>
          <w:rFonts w:ascii="Calibri" w:hAnsi="Calibri"/>
          <w:sz w:val="22"/>
        </w:rPr>
        <w:t>Generation monitor displays the number of pr</w:t>
      </w:r>
      <w:r w:rsidR="00A807DC" w:rsidRPr="00856A6C">
        <w:rPr>
          <w:rFonts w:ascii="Calibri" w:hAnsi="Calibri"/>
          <w:sz w:val="22"/>
        </w:rPr>
        <w:t>ey generations that ha</w:t>
      </w:r>
      <w:r w:rsidR="00FF6357" w:rsidRPr="00856A6C">
        <w:rPr>
          <w:rFonts w:ascii="Calibri" w:hAnsi="Calibri"/>
          <w:sz w:val="22"/>
        </w:rPr>
        <w:t>ve</w:t>
      </w:r>
      <w:r w:rsidR="00A807DC" w:rsidRPr="00856A6C">
        <w:rPr>
          <w:rFonts w:ascii="Calibri" w:hAnsi="Calibri"/>
          <w:sz w:val="22"/>
        </w:rPr>
        <w:t xml:space="preserve"> passed.</w:t>
      </w:r>
    </w:p>
    <w:p w14:paraId="7C77B682"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Predators monitor displays t</w:t>
      </w:r>
      <w:r w:rsidR="00A807DC" w:rsidRPr="00856A6C">
        <w:rPr>
          <w:rFonts w:ascii="Calibri" w:hAnsi="Calibri"/>
          <w:sz w:val="22"/>
        </w:rPr>
        <w:t>he number of predators present.</w:t>
      </w:r>
    </w:p>
    <w:p w14:paraId="17A199BB" w14:textId="1D11F760" w:rsidR="00D107CC" w:rsidRPr="00856A6C" w:rsidRDefault="00D107CC" w:rsidP="00856A6C">
      <w:pPr>
        <w:wordWrap/>
        <w:spacing w:after="0" w:line="240" w:lineRule="auto"/>
        <w:jc w:val="left"/>
        <w:rPr>
          <w:rFonts w:ascii="Calibri" w:hAnsi="Calibri"/>
          <w:sz w:val="22"/>
        </w:rPr>
      </w:pPr>
      <w:r w:rsidRPr="00856A6C">
        <w:rPr>
          <w:rFonts w:ascii="Calibri" w:hAnsi="Calibri"/>
          <w:sz w:val="22"/>
        </w:rPr>
        <w:t xml:space="preserve">Preys monitor displays </w:t>
      </w:r>
      <w:r w:rsidR="00A807DC" w:rsidRPr="00856A6C">
        <w:rPr>
          <w:rFonts w:ascii="Calibri" w:hAnsi="Calibri"/>
          <w:sz w:val="22"/>
        </w:rPr>
        <w:t>the number of prey present.</w:t>
      </w:r>
    </w:p>
    <w:p w14:paraId="2D936231" w14:textId="554BE9B4" w:rsidR="00D107CC" w:rsidRPr="00856A6C" w:rsidRDefault="00D107CC" w:rsidP="00856A6C">
      <w:pPr>
        <w:wordWrap/>
        <w:spacing w:after="0" w:line="240" w:lineRule="auto"/>
        <w:jc w:val="left"/>
        <w:rPr>
          <w:rFonts w:ascii="Calibri" w:hAnsi="Calibri"/>
          <w:sz w:val="22"/>
        </w:rPr>
      </w:pPr>
      <w:r w:rsidRPr="00856A6C">
        <w:rPr>
          <w:rFonts w:ascii="Calibri" w:hAnsi="Calibri"/>
          <w:sz w:val="22"/>
        </w:rPr>
        <w:t>Frames monitor displays the number of inte</w:t>
      </w:r>
      <w:r w:rsidR="00A807DC" w:rsidRPr="00856A6C">
        <w:rPr>
          <w:rFonts w:ascii="Calibri" w:hAnsi="Calibri"/>
          <w:sz w:val="22"/>
        </w:rPr>
        <w:t>raction frames that ha</w:t>
      </w:r>
      <w:r w:rsidR="00FF6357" w:rsidRPr="00856A6C">
        <w:rPr>
          <w:rFonts w:ascii="Calibri" w:hAnsi="Calibri"/>
          <w:sz w:val="22"/>
        </w:rPr>
        <w:t>ve</w:t>
      </w:r>
      <w:r w:rsidR="00A807DC" w:rsidRPr="00856A6C">
        <w:rPr>
          <w:rFonts w:ascii="Calibri" w:hAnsi="Calibri"/>
          <w:sz w:val="22"/>
        </w:rPr>
        <w:t xml:space="preserve"> passed.</w:t>
      </w:r>
    </w:p>
    <w:p w14:paraId="0A2AC1AE"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Average Aversion monitor displays the current average value of th</w:t>
      </w:r>
      <w:r w:rsidR="00A807DC" w:rsidRPr="00856A6C">
        <w:rPr>
          <w:rFonts w:ascii="Calibri" w:hAnsi="Calibri"/>
          <w:sz w:val="22"/>
        </w:rPr>
        <w:t>e aversive memory of predators.</w:t>
      </w:r>
    </w:p>
    <w:p w14:paraId="2554D574"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Time Step monitor displays the current time</w:t>
      </w:r>
      <w:r w:rsidR="00A807DC" w:rsidRPr="00856A6C">
        <w:rPr>
          <w:rFonts w:ascii="Calibri" w:hAnsi="Calibri"/>
          <w:sz w:val="22"/>
        </w:rPr>
        <w:t xml:space="preserve"> step of the frame, 1, 2, or 3.</w:t>
      </w:r>
    </w:p>
    <w:p w14:paraId="428D812E"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Predator Aversion histogram displays the current distributi</w:t>
      </w:r>
      <w:r w:rsidR="00A807DC" w:rsidRPr="00856A6C">
        <w:rPr>
          <w:rFonts w:ascii="Calibri" w:hAnsi="Calibri"/>
          <w:sz w:val="22"/>
        </w:rPr>
        <w:t>on of predator aversive memory.</w:t>
      </w:r>
    </w:p>
    <w:p w14:paraId="49A1AAD6"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 xml:space="preserve">The label displayed next to each prey individual in the world view represents the behavioral strategy of that prey, according to the </w:t>
      </w:r>
      <w:r w:rsidR="00A807DC" w:rsidRPr="00856A6C">
        <w:rPr>
          <w:rFonts w:ascii="Calibri" w:hAnsi="Calibri"/>
          <w:sz w:val="22"/>
        </w:rPr>
        <w:t>order listed in the RULES-LIST.</w:t>
      </w:r>
    </w:p>
    <w:p w14:paraId="5A23A783"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PLOT-ON toggle button is used to suspend plot updating when computation speed is preferred over visualization.</w:t>
      </w:r>
    </w:p>
    <w:p w14:paraId="24DE2947" w14:textId="77777777" w:rsidR="00D107CC" w:rsidRPr="00856A6C" w:rsidRDefault="00D107CC" w:rsidP="00856A6C">
      <w:pPr>
        <w:wordWrap/>
        <w:spacing w:after="0" w:line="240" w:lineRule="auto"/>
        <w:jc w:val="left"/>
        <w:rPr>
          <w:rFonts w:ascii="Calibri" w:hAnsi="Calibri"/>
          <w:sz w:val="22"/>
        </w:rPr>
      </w:pPr>
    </w:p>
    <w:p w14:paraId="79E256B7"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As the model currently has 19 parameters that can be adjusted by the sliders, users are encouraged to test them one by one. The three 'World Parameters' need re-generation of the model world to take effect, but the other 16 should immediately affect the model.</w:t>
      </w:r>
    </w:p>
    <w:p w14:paraId="7B25A715" w14:textId="77777777" w:rsidR="00D107CC" w:rsidRPr="00856A6C" w:rsidRDefault="00D107CC" w:rsidP="00856A6C">
      <w:pPr>
        <w:wordWrap/>
        <w:spacing w:after="0" w:line="240" w:lineRule="auto"/>
        <w:jc w:val="left"/>
        <w:rPr>
          <w:rFonts w:ascii="Calibri" w:hAnsi="Calibri"/>
          <w:sz w:val="22"/>
        </w:rPr>
      </w:pPr>
    </w:p>
    <w:p w14:paraId="6E87D387"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WORLD-SIZE</w:t>
      </w:r>
    </w:p>
    <w:p w14:paraId="6BCAC878" w14:textId="5C518856"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size of the world</w:t>
      </w:r>
      <w:r w:rsidR="003E6F4C" w:rsidRPr="00856A6C">
        <w:rPr>
          <w:rFonts w:ascii="Calibri" w:hAnsi="Calibri"/>
          <w:sz w:val="22"/>
        </w:rPr>
        <w:t xml:space="preserve">. </w:t>
      </w:r>
      <w:r w:rsidR="007E3986" w:rsidRPr="00856A6C">
        <w:rPr>
          <w:rFonts w:ascii="Calibri" w:hAnsi="Calibri"/>
          <w:sz w:val="22"/>
        </w:rPr>
        <w:t>Theoretically no limits. The larger the world the slower is the program running speed</w:t>
      </w:r>
      <w:r w:rsidR="006E7336">
        <w:rPr>
          <w:rFonts w:ascii="Calibri" w:hAnsi="Calibri"/>
          <w:sz w:val="22"/>
        </w:rPr>
        <w:t>, but the outcomes will have better reproducibility.</w:t>
      </w:r>
    </w:p>
    <w:p w14:paraId="1A8E48E6" w14:textId="77777777" w:rsidR="00A807DC" w:rsidRPr="00856A6C" w:rsidRDefault="00A807DC" w:rsidP="00856A6C">
      <w:pPr>
        <w:wordWrap/>
        <w:spacing w:after="0" w:line="240" w:lineRule="auto"/>
        <w:jc w:val="left"/>
        <w:rPr>
          <w:rFonts w:ascii="Calibri" w:hAnsi="Calibri"/>
          <w:sz w:val="22"/>
        </w:rPr>
      </w:pPr>
    </w:p>
    <w:p w14:paraId="5F8F62D7"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PREDATOR-FREQUENCY</w:t>
      </w:r>
    </w:p>
    <w:p w14:paraId="1ACFB04B"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Number of predators divided by the number of all patches</w:t>
      </w:r>
      <w:r w:rsidR="007E3986" w:rsidRPr="00856A6C">
        <w:rPr>
          <w:rFonts w:ascii="Calibri" w:hAnsi="Calibri"/>
          <w:sz w:val="22"/>
        </w:rPr>
        <w:t>. This may be viewed as a degree of saturation of the habitat with the predators, or as a proxy for density of predators.</w:t>
      </w:r>
    </w:p>
    <w:p w14:paraId="2CAAED16" w14:textId="77777777" w:rsidR="00D107CC" w:rsidRPr="00856A6C" w:rsidRDefault="00D107CC" w:rsidP="00856A6C">
      <w:pPr>
        <w:wordWrap/>
        <w:spacing w:after="0" w:line="240" w:lineRule="auto"/>
        <w:jc w:val="left"/>
        <w:rPr>
          <w:rFonts w:ascii="Calibri" w:hAnsi="Calibri"/>
          <w:sz w:val="22"/>
        </w:rPr>
      </w:pPr>
    </w:p>
    <w:p w14:paraId="3456358B"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PREY-FREQUENCY</w:t>
      </w:r>
    </w:p>
    <w:p w14:paraId="6A50D316"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lastRenderedPageBreak/>
        <w:t>Number of prey individuals divided by the number of all patches</w:t>
      </w:r>
      <w:r w:rsidR="007E3986" w:rsidRPr="00856A6C">
        <w:rPr>
          <w:rFonts w:ascii="Calibri" w:hAnsi="Calibri"/>
          <w:sz w:val="22"/>
        </w:rPr>
        <w:t>. This may be viewed as a degree of saturation of the habitat with the pr</w:t>
      </w:r>
      <w:r w:rsidR="00187810">
        <w:rPr>
          <w:rFonts w:ascii="Calibri" w:hAnsi="Calibri"/>
          <w:sz w:val="22"/>
        </w:rPr>
        <w:t>e</w:t>
      </w:r>
      <w:r w:rsidR="007E3986" w:rsidRPr="00856A6C">
        <w:rPr>
          <w:rFonts w:ascii="Calibri" w:hAnsi="Calibri"/>
          <w:sz w:val="22"/>
        </w:rPr>
        <w:t>y, or as a proxy for density of prey.</w:t>
      </w:r>
      <w:r w:rsidR="00187810">
        <w:rPr>
          <w:rFonts w:ascii="Calibri" w:hAnsi="Calibri"/>
          <w:sz w:val="22"/>
        </w:rPr>
        <w:t xml:space="preserve"> Their relative density can play an important role in aposemtism evolution, as the encounter rate can determine whether the learning can be achieved with an acceptable risk</w:t>
      </w:r>
      <w:r w:rsidR="00187810">
        <w:rPr>
          <w:rFonts w:ascii="Calibri" w:hAnsi="Calibri"/>
          <w:sz w:val="22"/>
        </w:rPr>
        <w:fldChar w:fldCharType="begin"/>
      </w:r>
      <w:r w:rsidR="00187810">
        <w:rPr>
          <w:rFonts w:ascii="Calibri" w:hAnsi="Calibri"/>
          <w:sz w:val="22"/>
        </w:rPr>
        <w:instrText xml:space="preserve"> ADDIN EN.CITE &lt;EndNote&gt;&lt;Cite&gt;&lt;Author&gt;Sword&lt;/Author&gt;&lt;Year&gt;1999&lt;/Year&gt;&lt;RecNum&gt;5728&lt;/RecNum&gt;&lt;DisplayText&gt;(Sword 1999)&lt;/DisplayText&gt;&lt;record&gt;&lt;rec-number&gt;5728&lt;/rec-number&gt;&lt;foreign-keys&gt;&lt;key app="EN" db-id="t2zfs05whxtas6efernp0v260rapxsvzx9s0" timestamp="1568018355"&gt;5728&lt;/key&gt;&lt;/foreign-keys&gt;&lt;ref-type name="Journal Article"&gt;17&lt;/ref-type&gt;&lt;contributors&gt;&lt;authors&gt;&lt;author&gt;Sword, G. A.&lt;/author&gt;&lt;/authors&gt;&lt;/contributors&gt;&lt;auth-address&gt;Univ Texas, Dept Zool, Austin, TX 78712 USA&amp;#xD;Univ Texas, Brackenridge Field Lab, Austin, TX 78712 USA&lt;/auth-address&gt;&lt;titles&gt;&lt;title&gt;Density-dependent warning coloration&lt;/title&gt;&lt;secondary-title&gt;Nature&lt;/secondary-title&gt;&lt;alt-title&gt;Nature&lt;/alt-title&gt;&lt;/titles&gt;&lt;periodical&gt;&lt;full-title&gt;Nature&lt;/full-title&gt;&lt;abbr-1&gt;Nature&lt;/abbr-1&gt;&lt;/periodical&gt;&lt;alt-periodical&gt;&lt;full-title&gt;Nature&lt;/full-title&gt;&lt;abbr-1&gt;Nature&lt;/abbr-1&gt;&lt;/alt-periodical&gt;&lt;pages&gt;217-217&lt;/pages&gt;&lt;volume&gt;397&lt;/volume&gt;&lt;number&gt;6716&lt;/number&gt;&lt;keywords&gt;&lt;keyword&gt;desert locust&lt;/keyword&gt;&lt;/keywords&gt;&lt;dates&gt;&lt;year&gt;1999&lt;/year&gt;&lt;pub-dates&gt;&lt;date&gt;Jan 21&lt;/date&gt;&lt;/pub-dates&gt;&lt;/dates&gt;&lt;isbn&gt;0028-0836&lt;/isbn&gt;&lt;accession-num&gt;WOS:000078184800034&lt;/accession-num&gt;&lt;urls&gt;&lt;related-urls&gt;&lt;url&gt;&amp;lt;Go to ISI&amp;gt;://WOS:000078184800034&lt;/url&gt;&lt;/related-urls&gt;&lt;/urls&gt;&lt;electronic-resource-num&gt;Doi 10.1038/16609&lt;/electronic-resource-num&gt;&lt;language&gt;English&lt;/language&gt;&lt;/record&gt;&lt;/Cite&gt;&lt;/EndNote&gt;</w:instrText>
      </w:r>
      <w:r w:rsidR="00187810">
        <w:rPr>
          <w:rFonts w:ascii="Calibri" w:hAnsi="Calibri"/>
          <w:sz w:val="22"/>
        </w:rPr>
        <w:fldChar w:fldCharType="separate"/>
      </w:r>
      <w:r w:rsidR="00187810">
        <w:rPr>
          <w:rFonts w:ascii="Calibri" w:hAnsi="Calibri"/>
          <w:noProof/>
          <w:sz w:val="22"/>
        </w:rPr>
        <w:t>(Sword 1999)</w:t>
      </w:r>
      <w:r w:rsidR="00187810">
        <w:rPr>
          <w:rFonts w:ascii="Calibri" w:hAnsi="Calibri"/>
          <w:sz w:val="22"/>
        </w:rPr>
        <w:fldChar w:fldCharType="end"/>
      </w:r>
    </w:p>
    <w:p w14:paraId="698B049D" w14:textId="77777777" w:rsidR="00A807DC" w:rsidRPr="00856A6C" w:rsidRDefault="00A807DC" w:rsidP="00856A6C">
      <w:pPr>
        <w:wordWrap/>
        <w:spacing w:after="0" w:line="240" w:lineRule="auto"/>
        <w:jc w:val="left"/>
        <w:rPr>
          <w:rFonts w:ascii="Calibri" w:hAnsi="Calibri"/>
          <w:sz w:val="22"/>
        </w:rPr>
      </w:pPr>
    </w:p>
    <w:p w14:paraId="153CFBD7"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GENERATION-LENGTH</w:t>
      </w:r>
    </w:p>
    <w:p w14:paraId="5F9623CC"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Number of interaction frames per prey generation</w:t>
      </w:r>
      <w:r w:rsidR="00187810">
        <w:rPr>
          <w:rFonts w:ascii="Calibri" w:hAnsi="Calibri"/>
          <w:sz w:val="22"/>
        </w:rPr>
        <w:t xml:space="preserve">. As the effect of GENERATION-LENGTH is generally proxied by LEARNING-SPEED (whether the predators can completely learn during the lifetime), it is advisable to use this variable as a mean of computational optimization only (giving more time vs. </w:t>
      </w:r>
      <w:r w:rsidR="00421645">
        <w:rPr>
          <w:rFonts w:ascii="Calibri" w:hAnsi="Calibri"/>
          <w:sz w:val="22"/>
        </w:rPr>
        <w:t xml:space="preserve">a </w:t>
      </w:r>
      <w:r w:rsidR="00187810">
        <w:rPr>
          <w:rFonts w:ascii="Calibri" w:hAnsi="Calibri"/>
          <w:sz w:val="22"/>
        </w:rPr>
        <w:t>larger world)</w:t>
      </w:r>
    </w:p>
    <w:p w14:paraId="6E4F4D69" w14:textId="77777777" w:rsidR="00D107CC" w:rsidRPr="00856A6C" w:rsidRDefault="00D107CC" w:rsidP="00856A6C">
      <w:pPr>
        <w:wordWrap/>
        <w:spacing w:after="0" w:line="240" w:lineRule="auto"/>
        <w:jc w:val="left"/>
        <w:rPr>
          <w:rFonts w:ascii="Calibri" w:hAnsi="Calibri"/>
          <w:sz w:val="22"/>
        </w:rPr>
      </w:pPr>
    </w:p>
    <w:p w14:paraId="7359B173"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BASAL-COGNITIVE-CUE</w:t>
      </w:r>
    </w:p>
    <w:p w14:paraId="52F96FCE" w14:textId="07B1E5FA" w:rsidR="00D107CC" w:rsidRPr="00856A6C" w:rsidRDefault="00D107CC" w:rsidP="00856A6C">
      <w:pPr>
        <w:wordWrap/>
        <w:spacing w:after="0" w:line="240" w:lineRule="auto"/>
        <w:jc w:val="left"/>
        <w:rPr>
          <w:rFonts w:ascii="Calibri" w:hAnsi="Calibri"/>
          <w:sz w:val="22"/>
        </w:rPr>
      </w:pPr>
      <w:r w:rsidRPr="00856A6C">
        <w:rPr>
          <w:rFonts w:ascii="Calibri" w:hAnsi="Calibri"/>
          <w:sz w:val="22"/>
        </w:rPr>
        <w:t xml:space="preserve">Signal-independent </w:t>
      </w:r>
      <w:r w:rsidR="00C0395E" w:rsidRPr="00856A6C">
        <w:rPr>
          <w:rFonts w:ascii="Calibri" w:hAnsi="Calibri"/>
          <w:sz w:val="22"/>
        </w:rPr>
        <w:t>cue from prey to predators. It corresponds to prey phenotypic traits</w:t>
      </w:r>
      <w:r w:rsidR="00ED3B2F" w:rsidRPr="00856A6C">
        <w:rPr>
          <w:rFonts w:ascii="Calibri" w:hAnsi="Calibri"/>
          <w:sz w:val="22"/>
        </w:rPr>
        <w:t>,</w:t>
      </w:r>
      <w:r w:rsidR="00C0395E" w:rsidRPr="00856A6C">
        <w:rPr>
          <w:rFonts w:ascii="Calibri" w:hAnsi="Calibri"/>
          <w:sz w:val="22"/>
        </w:rPr>
        <w:t xml:space="preserve"> except the signaling</w:t>
      </w:r>
      <w:r w:rsidR="00ED3B2F" w:rsidRPr="00856A6C">
        <w:rPr>
          <w:rFonts w:ascii="Calibri" w:hAnsi="Calibri"/>
          <w:sz w:val="22"/>
        </w:rPr>
        <w:t xml:space="preserve">, that </w:t>
      </w:r>
      <w:r w:rsidR="00C0395E" w:rsidRPr="00856A6C">
        <w:rPr>
          <w:rFonts w:ascii="Calibri" w:hAnsi="Calibri"/>
          <w:sz w:val="22"/>
        </w:rPr>
        <w:t xml:space="preserve">affect the predator </w:t>
      </w:r>
      <w:r w:rsidRPr="00856A6C">
        <w:rPr>
          <w:rFonts w:ascii="Calibri" w:hAnsi="Calibri"/>
          <w:sz w:val="22"/>
        </w:rPr>
        <w:t>learning</w:t>
      </w:r>
      <w:r w:rsidR="00C0395E" w:rsidRPr="00856A6C">
        <w:rPr>
          <w:rFonts w:ascii="Calibri" w:hAnsi="Calibri"/>
          <w:sz w:val="22"/>
        </w:rPr>
        <w:t xml:space="preserve"> and predator memory </w:t>
      </w:r>
      <w:r w:rsidRPr="00856A6C">
        <w:rPr>
          <w:rFonts w:ascii="Calibri" w:hAnsi="Calibri"/>
          <w:sz w:val="22"/>
        </w:rPr>
        <w:t>retrieval. If BASAL-COGNITIVE-CUE is 1, the predator learning and retrieval are not affected by signal intensity at all. If BASAL-COGNITIVE-CUE is 0, the predator learning and retrieval are entirely dependent on the signal (neither learning nor retrieval can occur if there is no signal).</w:t>
      </w:r>
      <w:r w:rsidR="00421645">
        <w:rPr>
          <w:rFonts w:ascii="Calibri" w:hAnsi="Calibri"/>
          <w:sz w:val="22"/>
        </w:rPr>
        <w:t xml:space="preserve"> Predators are shown to learn to avoid non-conspicuous defended prey, </w:t>
      </w:r>
      <w:r w:rsidR="00421645" w:rsidRPr="00500269">
        <w:rPr>
          <w:rFonts w:ascii="Calibri" w:hAnsi="Calibri"/>
          <w:sz w:val="22"/>
        </w:rPr>
        <w:t xml:space="preserve">albeit </w:t>
      </w:r>
      <w:r w:rsidR="00A679BF" w:rsidRPr="00500269">
        <w:rPr>
          <w:rFonts w:ascii="Calibri" w:hAnsi="Calibri"/>
          <w:sz w:val="22"/>
        </w:rPr>
        <w:t>at the</w:t>
      </w:r>
      <w:r w:rsidR="00421645" w:rsidRPr="00500269">
        <w:rPr>
          <w:rFonts w:ascii="Calibri" w:hAnsi="Calibri"/>
          <w:sz w:val="22"/>
        </w:rPr>
        <w:t xml:space="preserve"> slower</w:t>
      </w:r>
      <w:r w:rsidR="00421645">
        <w:rPr>
          <w:rFonts w:ascii="Calibri" w:hAnsi="Calibri"/>
          <w:sz w:val="22"/>
        </w:rPr>
        <w:t xml:space="preserve"> speed</w:t>
      </w:r>
      <w:r w:rsidR="00570B4B">
        <w:rPr>
          <w:rFonts w:ascii="Calibri" w:hAnsi="Calibri"/>
          <w:sz w:val="22"/>
        </w:rPr>
        <w:t xml:space="preserve"> </w:t>
      </w:r>
      <w:r w:rsidR="00421645">
        <w:rPr>
          <w:rFonts w:ascii="Calibri" w:hAnsi="Calibri"/>
          <w:sz w:val="22"/>
        </w:rPr>
        <w:fldChar w:fldCharType="begin"/>
      </w:r>
      <w:r w:rsidR="00421645">
        <w:rPr>
          <w:rFonts w:ascii="Calibri" w:hAnsi="Calibri"/>
          <w:sz w:val="22"/>
        </w:rPr>
        <w:instrText xml:space="preserve"> ADDIN EN.CITE &lt;EndNote&gt;&lt;Cite&gt;&lt;Author&gt;Kang&lt;/Author&gt;&lt;Year&gt;2016&lt;/Year&gt;&lt;RecNum&gt;5670&lt;/RecNum&gt;&lt;DisplayText&gt;(Kang et al. 2016)&lt;/DisplayText&gt;&lt;record&gt;&lt;rec-number&gt;5670&lt;/rec-number&gt;&lt;foreign-keys&gt;&lt;key app="EN" db-id="t2zfs05whxtas6efernp0v260rapxsvzx9s0" timestamp="1553162290"&gt;5670&lt;/key&gt;&lt;/foreign-keys&gt;&lt;ref-type name="Journal Article"&gt;17&lt;/ref-type&gt;&lt;contributors&gt;&lt;authors&gt;&lt;author&gt;Kang, C.&lt;/author&gt;&lt;author&gt;Cho, H. J.&lt;/author&gt;&lt;author&gt;Lee, S. I.&lt;/author&gt;&lt;author&gt;Jablonski, P. G.&lt;/author&gt;&lt;/authors&gt;&lt;/contributors&gt;&lt;auth-address&gt;Seoul Natl Univ, Sch Biol Sci, Seoul, South Korea&amp;#xD;Carleton Univ, Dept Biol, Ottawa, ON, Canada&amp;#xD;Seoul Natl Univ, Inst Adv Machinery &amp;amp; Design, Seoul, South Korea&amp;#xD;Polish Acad Sci, Museum &amp;amp; Inst Zool, Warsaw, Poland&lt;/auth-address&gt;&lt;titles&gt;&lt;title&gt;Post-attack Aposematic Display in Prey Facilitates Predator Avoidance Learning&lt;/title&gt;&lt;secondary-title&gt;Frontiers in Ecology and Evolution&lt;/secondary-title&gt;&lt;alt-title&gt;Front Ecol Evol&lt;/alt-title&gt;&lt;/titles&gt;&lt;periodical&gt;&lt;full-title&gt;Frontiers in Ecology and Evolution&lt;/full-title&gt;&lt;/periodical&gt;&lt;volume&gt;4&lt;/volume&gt;&lt;keywords&gt;&lt;keyword&gt;aposematism&lt;/keyword&gt;&lt;keyword&gt;camouflage&lt;/keyword&gt;&lt;keyword&gt;crypsis&lt;/keyword&gt;&lt;keyword&gt;deimatic display&lt;/keyword&gt;&lt;keyword&gt;startle display&lt;/keyword&gt;&lt;keyword&gt;warning signals&lt;/keyword&gt;&lt;keyword&gt;coloration&lt;/keyword&gt;&lt;/keywords&gt;&lt;dates&gt;&lt;year&gt;2016&lt;/year&gt;&lt;/dates&gt;&lt;isbn&gt;2296-701x&lt;/isbn&gt;&lt;accession-num&gt;WOS:000452062100034&lt;/accession-num&gt;&lt;urls&gt;&lt;related-urls&gt;&lt;url&gt;&amp;lt;Go to ISI&amp;gt;://WOS:000452062100034&lt;/url&gt;&lt;/related-urls&gt;&lt;/urls&gt;&lt;electronic-resource-num&gt;ARTN 35&amp;#xD;10.3389/fevo.2016.00035&lt;/electronic-resource-num&gt;&lt;language&gt;English&lt;/language&gt;&lt;/record&gt;&lt;/Cite&gt;&lt;/EndNote&gt;</w:instrText>
      </w:r>
      <w:r w:rsidR="00421645">
        <w:rPr>
          <w:rFonts w:ascii="Calibri" w:hAnsi="Calibri"/>
          <w:sz w:val="22"/>
        </w:rPr>
        <w:fldChar w:fldCharType="separate"/>
      </w:r>
      <w:r w:rsidR="00421645">
        <w:rPr>
          <w:rFonts w:ascii="Calibri" w:hAnsi="Calibri"/>
          <w:noProof/>
          <w:sz w:val="22"/>
        </w:rPr>
        <w:t>(Kang et al. 2016)</w:t>
      </w:r>
      <w:r w:rsidR="00421645">
        <w:rPr>
          <w:rFonts w:ascii="Calibri" w:hAnsi="Calibri"/>
          <w:sz w:val="22"/>
        </w:rPr>
        <w:fldChar w:fldCharType="end"/>
      </w:r>
      <w:r w:rsidR="00421645">
        <w:rPr>
          <w:rFonts w:ascii="Calibri" w:hAnsi="Calibri"/>
          <w:sz w:val="22"/>
        </w:rPr>
        <w:t>. Therefore, it is important to model diverse predator-prey systems with different ‘basal’ learning speed using this variable.</w:t>
      </w:r>
    </w:p>
    <w:p w14:paraId="13BF4D8F" w14:textId="77777777" w:rsidR="00D107CC" w:rsidRPr="00856A6C" w:rsidRDefault="00D107CC" w:rsidP="00856A6C">
      <w:pPr>
        <w:wordWrap/>
        <w:spacing w:after="0" w:line="240" w:lineRule="auto"/>
        <w:jc w:val="left"/>
        <w:rPr>
          <w:rFonts w:ascii="Calibri" w:hAnsi="Calibri"/>
          <w:sz w:val="22"/>
        </w:rPr>
      </w:pPr>
    </w:p>
    <w:p w14:paraId="2D0F2644"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L-COLOR</w:t>
      </w:r>
    </w:p>
    <w:p w14:paraId="393BC4D6"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 xml:space="preserve">Signal intensity </w:t>
      </w:r>
      <w:r w:rsidR="00ED3B2F" w:rsidRPr="00856A6C">
        <w:rPr>
          <w:rFonts w:ascii="Calibri" w:hAnsi="Calibri"/>
          <w:sz w:val="22"/>
        </w:rPr>
        <w:t xml:space="preserve">between 0 and 1 </w:t>
      </w:r>
      <w:r w:rsidRPr="00856A6C">
        <w:rPr>
          <w:rFonts w:ascii="Calibri" w:hAnsi="Calibri"/>
          <w:sz w:val="22"/>
        </w:rPr>
        <w:t>at the 'low' level signal.</w:t>
      </w:r>
      <w:r w:rsidR="00ED3B2F" w:rsidRPr="00856A6C">
        <w:rPr>
          <w:rFonts w:ascii="Calibri" w:hAnsi="Calibri"/>
          <w:sz w:val="22"/>
        </w:rPr>
        <w:t xml:space="preserve"> </w:t>
      </w:r>
    </w:p>
    <w:p w14:paraId="44FB202E" w14:textId="77777777" w:rsidR="00A807DC" w:rsidRPr="00856A6C" w:rsidRDefault="00A807DC" w:rsidP="00856A6C">
      <w:pPr>
        <w:wordWrap/>
        <w:spacing w:after="0" w:line="240" w:lineRule="auto"/>
        <w:jc w:val="left"/>
        <w:rPr>
          <w:rFonts w:ascii="Calibri" w:hAnsi="Calibri"/>
          <w:sz w:val="22"/>
        </w:rPr>
      </w:pPr>
    </w:p>
    <w:p w14:paraId="710E67C3"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H-COLOR</w:t>
      </w:r>
    </w:p>
    <w:p w14:paraId="50AFA8FD"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 xml:space="preserve">Signal intensity </w:t>
      </w:r>
      <w:r w:rsidR="00ED3B2F" w:rsidRPr="00856A6C">
        <w:rPr>
          <w:rFonts w:ascii="Calibri" w:hAnsi="Calibri"/>
          <w:sz w:val="22"/>
        </w:rPr>
        <w:t xml:space="preserve">between 0 and 1 </w:t>
      </w:r>
      <w:r w:rsidRPr="00856A6C">
        <w:rPr>
          <w:rFonts w:ascii="Calibri" w:hAnsi="Calibri"/>
          <w:sz w:val="22"/>
        </w:rPr>
        <w:t>at the 'high' level signal.</w:t>
      </w:r>
    </w:p>
    <w:p w14:paraId="6537A52A" w14:textId="77777777" w:rsidR="00D107CC" w:rsidRPr="00856A6C" w:rsidRDefault="00D107CC" w:rsidP="00856A6C">
      <w:pPr>
        <w:wordWrap/>
        <w:spacing w:after="0" w:line="240" w:lineRule="auto"/>
        <w:jc w:val="left"/>
        <w:rPr>
          <w:rFonts w:ascii="Calibri" w:hAnsi="Calibri"/>
          <w:sz w:val="22"/>
        </w:rPr>
      </w:pPr>
    </w:p>
    <w:p w14:paraId="22C81F17" w14:textId="2C9B9F3D"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BASAL-DETECTABILITY</w:t>
      </w:r>
      <w:r w:rsidR="00BA6F85" w:rsidRPr="00856A6C">
        <w:rPr>
          <w:rFonts w:ascii="Calibri" w:hAnsi="Calibri"/>
          <w:color w:val="0070C0"/>
          <w:sz w:val="22"/>
        </w:rPr>
        <w:t xml:space="preserve"> </w:t>
      </w:r>
    </w:p>
    <w:p w14:paraId="07E6FE63" w14:textId="797DAE19" w:rsidR="00A807DC" w:rsidRPr="00856A6C" w:rsidRDefault="00D107CC" w:rsidP="00856A6C">
      <w:pPr>
        <w:wordWrap/>
        <w:spacing w:after="0" w:line="240" w:lineRule="auto"/>
        <w:jc w:val="left"/>
        <w:rPr>
          <w:rFonts w:ascii="Calibri" w:hAnsi="Calibri"/>
          <w:color w:val="0070C0"/>
          <w:sz w:val="22"/>
        </w:rPr>
      </w:pPr>
      <w:r w:rsidRPr="00856A6C">
        <w:rPr>
          <w:rFonts w:ascii="Calibri" w:hAnsi="Calibri"/>
          <w:sz w:val="22"/>
        </w:rPr>
        <w:t>The chance of prey being discovered when no signal is present. If BASAL-DETECTABILITY is 1, the prey is always discoverable regardless of the signal. If BASAL-DETECTABILITY is 0, the prey is invisible when no signal is given.</w:t>
      </w:r>
      <w:r w:rsidR="00A653CF">
        <w:rPr>
          <w:rFonts w:ascii="Calibri" w:hAnsi="Calibri"/>
          <w:sz w:val="22"/>
        </w:rPr>
        <w:t xml:space="preserve"> This variable is analyzed in detail in the accompanying article (Song et al. submitted). Users might be interested in other discussions related to the detectability of non-signaling prey </w:t>
      </w:r>
      <w:r w:rsidR="00A653CF">
        <w:rPr>
          <w:rFonts w:ascii="Calibri" w:hAnsi="Calibri"/>
          <w:sz w:val="22"/>
        </w:rPr>
        <w:fldChar w:fldCharType="begin">
          <w:fldData xml:space="preserve">PEVuZE5vdGU+PENpdGU+PEF1dGhvcj5Ccm9vbTwvQXV0aG9yPjxZZWFyPjIwMTA8L1llYXI+PFJl
Y051bT4yNzkzPC9SZWNOdW0+PERpc3BsYXlUZXh0PihCcm9vbSBldCBhbC4gMjAxMDsgVW1iZXJz
IGFuZCBNYXBwZXMgMjAxNTsgV2lsbGluayBldCBhbC4gMjAxMyk8L0Rpc3BsYXlUZXh0PjxyZWNv
cmQ+PHJlYy1udW1iZXI+Mjc5MzwvcmVjLW51bWJlcj48Zm9yZWlnbi1rZXlzPjxrZXkgYXBwPSJF
TiIgZGItaWQ9InQyemZzMDV3aHh0YXM2ZWZlcm5wMHYyNjByYXB4c3Z6eDlzMCIgdGltZXN0YW1w
PSIxNDkyMDQ3OTkwIj4yNzkzPC9rZXk+PC9mb3JlaWduLWtleXM+PHJlZi10eXBlIG5hbWU9Ikpv
dXJuYWwgQXJ0aWNsZSI+MTc8L3JlZi10eXBlPjxjb250cmlidXRvcnM+PGF1dGhvcnM+PGF1dGhv
cj5Ccm9vbSwgTS48L2F1dGhvcj48YXV0aG9yPkhpZ2dpbnNvbiwgQS4gRC48L2F1dGhvcj48YXV0
aG9yPlJ1eHRvbiwgRy4gRC48L2F1dGhvcj48L2F1dGhvcnM+PC9jb250cmlidXRvcnM+PGF1dGgt
YWRkcmVzcz5Vbml2IEdsYXNnb3csIERpdiBFY29sICZhbXA7IEV2b2x1dGlvbmFyeSBFY29sLCBG
YWMgQmlvbWVkICZhbXA7IExpZmUgU2NpLCBHbGFzZ293IEcxMiA4UVEsIExhbmFyaywgU2NvdGxh
bmQmI3hEO0NpdHkgVW5pdiBMb25kb24sIEN0ciBNYXRoIFNjaSwgTG9uZG9uIEVDMVYgMEhCLCBF
bmdsYW5kPC9hdXRoLWFkZHJlc3M+PHRpdGxlcz48dGl0bGU+T3B0aW1hbCBpbnZlc3RtZW50IGFj
cm9zcyBkaWZmZXJlbnQgYXNwZWN0cyBvZiBhbnRpLXByZWRhdG9yIGRlZmVuY2VzPC90aXRsZT48
c2Vjb25kYXJ5LXRpdGxlPkpvdXJuYWwgb2YgVGhlb3JldGljYWwgQmlvbG9neTwvc2Vjb25kYXJ5
LXRpdGxlPjxhbHQtdGl0bGU+SiBUaGVvciBCaW9sPC9hbHQtdGl0bGU+PC90aXRsZXM+PHBlcmlv
ZGljYWw+PGZ1bGwtdGl0bGU+Sm91cm5hbCBvZiBUaGVvcmV0aWNhbCBCaW9sb2d5PC9mdWxsLXRp
dGxlPjxhYmJyLTE+SiBUaGVvciBCaW9sPC9hYmJyLTE+PC9wZXJpb2RpY2FsPjxhbHQtcGVyaW9k
aWNhbD48ZnVsbC10aXRsZT5Kb3VybmFsIG9mIFRoZW9yZXRpY2FsIEJpb2xvZ3k8L2Z1bGwtdGl0
bGU+PGFiYnItMT5KIFRoZW9yIEJpb2w8L2FiYnItMT48L2FsdC1wZXJpb2RpY2FsPjxwYWdlcz41
NzktNTg2PC9wYWdlcz48dm9sdW1lPjI2Mzwvdm9sdW1lPjxudW1iZXI+NDwvbnVtYmVyPjxrZXl3
b3Jkcz48a2V5d29yZD5wcmVkYXRpb248L2tleXdvcmQ+PGtleXdvcmQ+cHJlZGF0b3ItcHJleTwv
a2V5d29yZD48a2V5d29yZD5pbnZlc3RtZW50IGluIGRlZmVuY2VzPC9rZXl3b3JkPjxrZXl3b3Jk
Pm9wdGltYWwgc3RyYXRlZ3k8L2tleXdvcmQ+PGtleXdvcmQ+Y29zdHMgb2YgZGVmZW5jZXM8L2tl
eXdvcmQ+PGtleXdvcmQ+Y2hlbWljYWwgZGVmZW5zZTwva2V5d29yZD48a2V5d29yZD5zdHJhdGVn
aWVzPC9rZXl3b3JkPjxrZXl3b3JkPnByZWRhdG9yczwva2V5d29yZD48a2V5d29yZD5iZWV0bGU8
L2tleXdvcmQ+PC9rZXl3b3Jkcz48ZGF0ZXM+PHllYXI+MjAxMDwveWVhcj48cHViLWRhdGVzPjxk
YXRlPkFwciAyMTwvZGF0ZT48L3B1Yi1kYXRlcz48L2RhdGVzPjxpc2JuPjAwMjItNTE5MzwvaXNi
bj48YWNjZXNzaW9uLW51bT5XT1M6MDAwMjc1ODM3ODAwMDE3PC9hY2Nlc3Npb24tbnVtPjxsYWJl
bD48c3R5bGUgZmFjZT0ibm9ybWFsIiBmb250PSJkZWZhdWx0IiBzaXplPSIxMDAlIj4gPC9zdHls
ZT48c3R5bGUgZmFjZT0ibm9ybWFsIiBmb250PSJkZWZhdWx0IiBjaGFyc2V0PSIxMjkiIHNpemU9
IjEwMCUiPuqwnOuvuDwvc3R5bGU+PC9sYWJlbD48dXJscz48cmVsYXRlZC11cmxzPjx1cmw+Jmx0
O0dvIHRvIElTSSZndDs6Ly9XT1M6MDAwMjc1ODM3ODAwMDE3PC91cmw+PHVybD5odHRwczovL3d3
dy5zY2llbmNlZGlyZWN0LmNvbS9zY2llbmNlL2FydGljbGUvcGlpL1MwMDIyNTE5MzEwMDAwMDY4
P3ZpYSUzRGlodWI8L3VybD48L3JlbGF0ZWQtdXJscz48L3VybHM+PGVsZWN0cm9uaWMtcmVzb3Vy
Y2UtbnVtPjEwLjEwMTYvai5qdGJpLjIwMTAuMDEuMDAyPC9lbGVjdHJvbmljLXJlc291cmNlLW51
bT48bGFuZ3VhZ2U+RW5nbGlzaDwvbGFuZ3VhZ2U+PC9yZWNvcmQ+PC9DaXRlPjxDaXRlPjxBdXRo
b3I+VW1iZXJzPC9BdXRob3I+PFllYXI+MjAxNTwvWWVhcj48UmVjTnVtPjU2Nzk8L1JlY051bT48
cmVjb3JkPjxyZWMtbnVtYmVyPjU2Nzk8L3JlYy1udW1iZXI+PGZvcmVpZ24ta2V5cz48a2V5IGFw
cD0iRU4iIGRiLWlkPSJ0MnpmczA1d2h4dGFzNmVmZXJucDB2MjYwcmFweHN2eng5czAiIHRpbWVz
dGFtcD0iMTU1MzgyMzcyNiI+NTY3OTwva2V5PjwvZm9yZWlnbi1rZXlzPjxyZWYtdHlwZSBuYW1l
PSJKb3VybmFsIEFydGljbGUiPjE3PC9yZWYtdHlwZT48Y29udHJpYnV0b3JzPjxhdXRob3JzPjxh
dXRob3I+VW1iZXJzLCBLLiBELiBMLjwvYXV0aG9yPjxhdXRob3I+TWFwcGVzLCBKLjwvYXV0aG9y
PjwvYXV0aG9ycz48L2NvbnRyaWJ1dG9ycz48YXV0aC1hZGRyZXNzPlVuaXYgV29sbG9uZ29uZywg
U2NoIEJpb2wgU2NpLCBXb2xsb25nb25nLCBOU1cgMjU1MiwgQXVzdHJhbGlhJiN4RDtVbml2IFdl
c3Rlcm4gQXVzdHJhbGlhLCBDdHIgRXZvbHV0aW9uYXJ5IEJpb2wsIENyYXdsZXksIFdBLCBBdXN0
cmFsaWEmI3hEO1VuaXYgSnl2YXNreWxhLCBEZXB0IEJpb2wgJmFtcDsgRW52aXJvbm0gU2NpLCBD
dHIgRXhjZWxsZW5jZSBCaW9sIEludGVyYWN0LCBKeXZhc2t5bGEsIEZpbmxhbmQ8L2F1dGgtYWRk
cmVzcz48dGl0bGVzPjx0aXRsZT5Qb3N0YXR0YWNrIGRlaW1hdGljIGRpc3BsYXkgaW4gdGhlIG1v
dW50YWluIGthdHlkaWQsIEFjcmlwZXphIHJldGljdWxhdGE8L3RpdGxlPjxzZWNvbmRhcnktdGl0
bGU+QW5pbWFsIEJlaGF2aW91cjwvc2Vjb25kYXJ5LXRpdGxlPjxhbHQtdGl0bGU+QW5pbSBCZWhh
djwvYWx0LXRpdGxlPjwvdGl0bGVzPjxwZXJpb2RpY2FsPjxmdWxsLXRpdGxlPkFuaW1hbCBCZWhh
dmlvdXI8L2Z1bGwtdGl0bGU+PGFiYnItMT5BbmltIEJlaGF2PC9hYmJyLTE+PC9wZXJpb2RpY2Fs
PjxhbHQtcGVyaW9kaWNhbD48ZnVsbC10aXRsZT5BbmltYWwgQmVoYXZpb3VyPC9mdWxsLXRpdGxl
PjxhYmJyLTE+QW5pbSBCZWhhdjwvYWJici0xPjwvYWx0LXBlcmlvZGljYWw+PHBhZ2VzPjY4LTcz
PC9wYWdlcz48dm9sdW1lPjEwMDwvdm9sdW1lPjxrZXl3b3Jkcz48a2V5d29yZD5hbnRpcHJlZGF0
b3I8L2tleXdvcmQ+PGtleXdvcmQ+YXBvc2VtYXRpYzwva2V5d29yZD48a2V5d29yZD5kZWZlbmNl
czwva2V5d29yZD48a2V5d29yZD5tdWx0aW1vZGFsPC9rZXl3b3JkPjxrZXl3b3JkPnNlbmVjaW88
L2tleXdvcmQ+PGtleXdvcmQ+c3RhcnRsZSBkaXNwbGF5PC9rZXl3b3JkPjxrZXl3b3JkPnRldHRp
Z29uaWlkYWU8L2tleXdvcmQ+PGtleXdvcmQ+dG94aW48L2tleXdvcmQ+PGtleXdvcmQ+d2Fybmlu
ZyBjb2xvcmF0aW9uPC9rZXl3b3JkPjxrZXl3b3JkPmdoYW5haWFuIHByYXlpbmcgbWFudGlkczwv
a2V5d29yZD48a2V5d29yZD5kZWZlbnNpdmUgYmVoYXZpb3I8L2tleXdvcmQ+PGtleXdvcmQ+Y29s
b3ItY2hhbmdlPC9rZXl3b3JkPjxrZXl3b3JkPnByZWRhdG9yPC9rZXl3b3JkPjxrZXl3b3JkPnJl
Z3VyZ2l0YXRpb248L2tleXdvcmQ+PGtleXdvcmQ+b3J0aG9wdGVyYTwva2V5d29yZD48a2V5d29y
ZD5hbGthbG9pZHM8L2tleXdvcmQ+PGtleXdvcmQ+ZGlyZWN0aW9uPC9rZXl3b3JkPjxrZXl3b3Jk
PmV5ZXNwb3RzPC9rZXl3b3JkPjxrZXl3b3JkPnNpZ25hbHM8L2tleXdvcmQ+PC9rZXl3b3Jkcz48
ZGF0ZXM+PHllYXI+MjAxNTwveWVhcj48cHViLWRhdGVzPjxkYXRlPkZlYjwvZGF0ZT48L3B1Yi1k
YXRlcz48L2RhdGVzPjxpc2JuPjAwMDMtMzQ3MjwvaXNibj48YWNjZXNzaW9uLW51bT5XT1M6MDAw
MzQ4NDQ5MDAwMDEyPC9hY2Nlc3Npb24tbnVtPjx1cmxzPjxyZWxhdGVkLXVybHM+PHVybD4mbHQ7
R28gdG8gSVNJJmd0OzovL1dPUzowMDAzNDg0NDkwMDAwMTI8L3VybD48L3JlbGF0ZWQtdXJscz48
L3VybHM+PGVsZWN0cm9uaWMtcmVzb3VyY2UtbnVtPjEwLjEwMTYvai5hbmJlaGF2LjIwMTQuMTEu
MDA5PC9lbGVjdHJvbmljLXJlc291cmNlLW51bT48bGFuZ3VhZ2U+RW5nbGlzaDwvbGFuZ3VhZ2U+
PC9yZWNvcmQ+PC9DaXRlPjxDaXRlPjxBdXRob3I+V2lsbGluazwvQXV0aG9yPjxZZWFyPjIwMTM8
L1llYXI+PFJlY051bT42MTc8L1JlY051bT48cmVjb3JkPjxyZWMtbnVtYmVyPjYxNzwvcmVjLW51
bWJlcj48Zm9yZWlnbi1rZXlzPjxrZXkgYXBwPSJFTiIgZGItaWQ9InQyemZzMDV3aHh0YXM2ZWZl
cm5wMHYyNjByYXB4c3Z6eDlzMCIgdGltZXN0YW1wPSIxNDQyNDc2OTI0Ij42MTc8L2tleT48L2Zv
cmVpZ24ta2V5cz48cmVmLXR5cGUgbmFtZT0iSm91cm5hbCBBcnRpY2xlIj4xNzwvcmVmLXR5cGU+
PGNvbnRyaWJ1dG9ycz48YXV0aG9ycz48YXV0aG9yPldpbGxpbmssIEIuPC9hdXRob3I+PGF1dGhv
cj5CcmVuZXMtTW9yYSwgRS48L2F1dGhvcj48YXV0aG9yPkJvbGFub3MsIEYuPC9hdXRob3I+PGF1
dGhvcj5Qcm9obCwgSC48L2F1dGhvcj48L2F1dGhvcnM+PC9jb250cmlidXRvcnM+PGF1dGgtYWRk
cmVzcz5XaWxsaW5rLCBCJiN4RDtVbml2IENvc3RhIFJpY2EsIENpdWRhZCBVbml2LCBTYW4gSm9z
ZSAyMDYwLCBDb3N0YSBSaWNhJiN4RDtVbml2IENvc3RhIFJpY2EsIENpdWRhZCBVbml2LCBTYW4g
Sm9zZSAyMDYwLCBDb3N0YSBSaWNhJiN4RDtVbml2IENvc3RhIFJpY2EsIFNhbiBKb3NlIDIwNjAs
IENvc3RhIFJpY2EmI3hEO1VuaXYgQ29zdGEgUmljYSwgRXNjdWVsYSBCaW9sLCBTYW4gSm9zZSAy
MDYwLCBDb3N0YSBSaWNhJiN4RDtVbml2IFZldCBNZWQgSGFubm92ZXIsIEluc3QgWm9vbCwgRC0z
MDU1OSBIYW5ub3ZlciwgR2VybWFueTwvYXV0aC1hZGRyZXNzPjx0aXRsZXM+PHRpdGxlPk5vdCBF
dmVyeXRoaW5nIElzIEJsYWNrIGFuZCBXaGl0ZTogQ29sb3IgYW5kIEJlaGF2aW9yYWwgVmFyaWF0
aW9uIFJldmVhbCBhIENvbnRpbnV1bSBiZXR3ZWVuIENyeXB0aWMgYW5kIEFwb3NlbWF0aWMgU3Ry
YXRlZ2llcyBpbiBhIFBvbHltb3JwaGljIFBvaXNvbiBGcm9nPC90aXRsZT48c2Vjb25kYXJ5LXRp
dGxlPkV2b2x1dGlvbjwvc2Vjb25kYXJ5LXRpdGxlPjxhbHQtdGl0bGU+RXZvbHV0aW9uPC9hbHQt
dGl0bGU+PC90aXRsZXM+PHBlcmlvZGljYWw+PGZ1bGwtdGl0bGU+RXZvbHV0aW9uPC9mdWxsLXRp
dGxlPjxhYmJyLTE+RXZvbHV0aW9uPC9hYmJyLTE+PC9wZXJpb2RpY2FsPjxhbHQtcGVyaW9kaWNh
bD48ZnVsbC10aXRsZT5Fdm9sdXRpb248L2Z1bGwtdGl0bGU+PGFiYnItMT5Fdm9sdXRpb248L2Fi
YnItMT48L2FsdC1wZXJpb2RpY2FsPjxwYWdlcz4yNzgzLTI3OTQ8L3BhZ2VzPjx2b2x1bWU+Njc8
L3ZvbHVtZT48bnVtYmVyPjEwPC9udW1iZXI+PGtleXdvcmRzPjxrZXl3b3JkPmJlaGF2aW9yPC9r
ZXl3b3JkPjxrZXl3b3JkPmNvbG9yIGRpdmVyZ2VuY2U8L2tleXdvcmQ+PGtleXdvcmQ+ZGVuZHJv
YmF0aWRhZTwva2V5d29yZD48a2V5d29yZD5wb2x5bW9ycGhpc208L2tleXdvcmQ+PGtleXdvcmQ+
cHJlZGF0aW9uPC9rZXl3b3JkPjxrZXl3b3JkPnZpc3VhbCBjb250cmFzdDwva2V5d29yZD48a2V5
d29yZD5kZWwtdG9yby1hcmNoaXBlbGFnbzwva2V5d29yZD48a2V5d29yZD5kZW5kcm9iYXRlcy1w
dW1pbGlvPC9rZXl3b3JkPjxrZXl3b3JkPnNleHVhbCBzZWxlY3Rpb248L2tleXdvcmQ+PGtleXdv
cmQ+ZGFydCBmcm9nPC9rZXl3b3JkPjxrZXl3b3JkPmVzY2FwZSBiZWhhdmlvcjwva2V5d29yZD48
a2V5d29yZD5zaWduYWxzPC9rZXl3b3JkPjxrZXl3b3JkPmV2b2x1dGlvbjwva2V5d29yZD48a2V5
d29yZD5wcmVkYXRvcjwva2V5d29yZD48a2V5d29yZD5wcmV5PC9rZXl3b3JkPjxrZXl3b3JkPnNw
ZWNpYXRpb248L2tleXdvcmQ+PC9rZXl3b3Jkcz48ZGF0ZXM+PHllYXI+MjAxMzwveWVhcj48cHVi
LWRhdGVzPjxkYXRlPk9jdDwvZGF0ZT48L3B1Yi1kYXRlcz48L2RhdGVzPjxpc2JuPjAwMTQtMzgy
MDwvaXNibj48YWNjZXNzaW9uLW51bT5XT1M6MDAwMzI1MjU1MTAwMDAyPC9hY2Nlc3Npb24tbnVt
Pjx1cmxzPjxyZWxhdGVkLXVybHM+PHVybD4mbHQ7R28gdG8gSVNJJmd0OzovL1dPUzowMDAzMjUy
NTUxMDAwMDI8L3VybD48L3JlbGF0ZWQtdXJscz48L3VybHM+PGVsZWN0cm9uaWMtcmVzb3VyY2Ut
bnVtPjEwLjExMTEvZXZvLjEyMTUzPC9lbGVjdHJvbmljLXJlc291cmNlLW51bT48bGFuZ3VhZ2U+
RW5nbGlzaDwvbGFuZ3VhZ2U+PC9yZWNvcmQ+PC9DaXRlPjwvRW5kTm90ZT4A
</w:fldData>
        </w:fldChar>
      </w:r>
      <w:r w:rsidR="00A653CF">
        <w:rPr>
          <w:rFonts w:ascii="Calibri" w:hAnsi="Calibri"/>
          <w:sz w:val="22"/>
        </w:rPr>
        <w:instrText xml:space="preserve"> ADDIN EN.CITE </w:instrText>
      </w:r>
      <w:r w:rsidR="00A653CF">
        <w:rPr>
          <w:rFonts w:ascii="Calibri" w:hAnsi="Calibri"/>
          <w:sz w:val="22"/>
        </w:rPr>
        <w:fldChar w:fldCharType="begin">
          <w:fldData xml:space="preserve">PEVuZE5vdGU+PENpdGU+PEF1dGhvcj5Ccm9vbTwvQXV0aG9yPjxZZWFyPjIwMTA8L1llYXI+PFJl
Y051bT4yNzkzPC9SZWNOdW0+PERpc3BsYXlUZXh0PihCcm9vbSBldCBhbC4gMjAxMDsgVW1iZXJz
IGFuZCBNYXBwZXMgMjAxNTsgV2lsbGluayBldCBhbC4gMjAxMyk8L0Rpc3BsYXlUZXh0PjxyZWNv
cmQ+PHJlYy1udW1iZXI+Mjc5MzwvcmVjLW51bWJlcj48Zm9yZWlnbi1rZXlzPjxrZXkgYXBwPSJF
TiIgZGItaWQ9InQyemZzMDV3aHh0YXM2ZWZlcm5wMHYyNjByYXB4c3Z6eDlzMCIgdGltZXN0YW1w
PSIxNDkyMDQ3OTkwIj4yNzkzPC9rZXk+PC9mb3JlaWduLWtleXM+PHJlZi10eXBlIG5hbWU9Ikpv
dXJuYWwgQXJ0aWNsZSI+MTc8L3JlZi10eXBlPjxjb250cmlidXRvcnM+PGF1dGhvcnM+PGF1dGhv
cj5Ccm9vbSwgTS48L2F1dGhvcj48YXV0aG9yPkhpZ2dpbnNvbiwgQS4gRC48L2F1dGhvcj48YXV0
aG9yPlJ1eHRvbiwgRy4gRC48L2F1dGhvcj48L2F1dGhvcnM+PC9jb250cmlidXRvcnM+PGF1dGgt
YWRkcmVzcz5Vbml2IEdsYXNnb3csIERpdiBFY29sICZhbXA7IEV2b2x1dGlvbmFyeSBFY29sLCBG
YWMgQmlvbWVkICZhbXA7IExpZmUgU2NpLCBHbGFzZ293IEcxMiA4UVEsIExhbmFyaywgU2NvdGxh
bmQmI3hEO0NpdHkgVW5pdiBMb25kb24sIEN0ciBNYXRoIFNjaSwgTG9uZG9uIEVDMVYgMEhCLCBF
bmdsYW5kPC9hdXRoLWFkZHJlc3M+PHRpdGxlcz48dGl0bGU+T3B0aW1hbCBpbnZlc3RtZW50IGFj
cm9zcyBkaWZmZXJlbnQgYXNwZWN0cyBvZiBhbnRpLXByZWRhdG9yIGRlZmVuY2VzPC90aXRsZT48
c2Vjb25kYXJ5LXRpdGxlPkpvdXJuYWwgb2YgVGhlb3JldGljYWwgQmlvbG9neTwvc2Vjb25kYXJ5
LXRpdGxlPjxhbHQtdGl0bGU+SiBUaGVvciBCaW9sPC9hbHQtdGl0bGU+PC90aXRsZXM+PHBlcmlv
ZGljYWw+PGZ1bGwtdGl0bGU+Sm91cm5hbCBvZiBUaGVvcmV0aWNhbCBCaW9sb2d5PC9mdWxsLXRp
dGxlPjxhYmJyLTE+SiBUaGVvciBCaW9sPC9hYmJyLTE+PC9wZXJpb2RpY2FsPjxhbHQtcGVyaW9k
aWNhbD48ZnVsbC10aXRsZT5Kb3VybmFsIG9mIFRoZW9yZXRpY2FsIEJpb2xvZ3k8L2Z1bGwtdGl0
bGU+PGFiYnItMT5KIFRoZW9yIEJpb2w8L2FiYnItMT48L2FsdC1wZXJpb2RpY2FsPjxwYWdlcz41
NzktNTg2PC9wYWdlcz48dm9sdW1lPjI2Mzwvdm9sdW1lPjxudW1iZXI+NDwvbnVtYmVyPjxrZXl3
b3Jkcz48a2V5d29yZD5wcmVkYXRpb248L2tleXdvcmQ+PGtleXdvcmQ+cHJlZGF0b3ItcHJleTwv
a2V5d29yZD48a2V5d29yZD5pbnZlc3RtZW50IGluIGRlZmVuY2VzPC9rZXl3b3JkPjxrZXl3b3Jk
Pm9wdGltYWwgc3RyYXRlZ3k8L2tleXdvcmQ+PGtleXdvcmQ+Y29zdHMgb2YgZGVmZW5jZXM8L2tl
eXdvcmQ+PGtleXdvcmQ+Y2hlbWljYWwgZGVmZW5zZTwva2V5d29yZD48a2V5d29yZD5zdHJhdGVn
aWVzPC9rZXl3b3JkPjxrZXl3b3JkPnByZWRhdG9yczwva2V5d29yZD48a2V5d29yZD5iZWV0bGU8
L2tleXdvcmQ+PC9rZXl3b3Jkcz48ZGF0ZXM+PHllYXI+MjAxMDwveWVhcj48cHViLWRhdGVzPjxk
YXRlPkFwciAyMTwvZGF0ZT48L3B1Yi1kYXRlcz48L2RhdGVzPjxpc2JuPjAwMjItNTE5MzwvaXNi
bj48YWNjZXNzaW9uLW51bT5XT1M6MDAwMjc1ODM3ODAwMDE3PC9hY2Nlc3Npb24tbnVtPjxsYWJl
bD48c3R5bGUgZmFjZT0ibm9ybWFsIiBmb250PSJkZWZhdWx0IiBzaXplPSIxMDAlIj4gPC9zdHls
ZT48c3R5bGUgZmFjZT0ibm9ybWFsIiBmb250PSJkZWZhdWx0IiBjaGFyc2V0PSIxMjkiIHNpemU9
IjEwMCUiPuqwnOuvuDwvc3R5bGU+PC9sYWJlbD48dXJscz48cmVsYXRlZC11cmxzPjx1cmw+Jmx0
O0dvIHRvIElTSSZndDs6Ly9XT1M6MDAwMjc1ODM3ODAwMDE3PC91cmw+PHVybD5odHRwczovL3d3
dy5zY2llbmNlZGlyZWN0LmNvbS9zY2llbmNlL2FydGljbGUvcGlpL1MwMDIyNTE5MzEwMDAwMDY4
P3ZpYSUzRGlodWI8L3VybD48L3JlbGF0ZWQtdXJscz48L3VybHM+PGVsZWN0cm9uaWMtcmVzb3Vy
Y2UtbnVtPjEwLjEwMTYvai5qdGJpLjIwMTAuMDEuMDAyPC9lbGVjdHJvbmljLXJlc291cmNlLW51
bT48bGFuZ3VhZ2U+RW5nbGlzaDwvbGFuZ3VhZ2U+PC9yZWNvcmQ+PC9DaXRlPjxDaXRlPjxBdXRo
b3I+VW1iZXJzPC9BdXRob3I+PFllYXI+MjAxNTwvWWVhcj48UmVjTnVtPjU2Nzk8L1JlY051bT48
cmVjb3JkPjxyZWMtbnVtYmVyPjU2Nzk8L3JlYy1udW1iZXI+PGZvcmVpZ24ta2V5cz48a2V5IGFw
cD0iRU4iIGRiLWlkPSJ0MnpmczA1d2h4dGFzNmVmZXJucDB2MjYwcmFweHN2eng5czAiIHRpbWVz
dGFtcD0iMTU1MzgyMzcyNiI+NTY3OTwva2V5PjwvZm9yZWlnbi1rZXlzPjxyZWYtdHlwZSBuYW1l
PSJKb3VybmFsIEFydGljbGUiPjE3PC9yZWYtdHlwZT48Y29udHJpYnV0b3JzPjxhdXRob3JzPjxh
dXRob3I+VW1iZXJzLCBLLiBELiBMLjwvYXV0aG9yPjxhdXRob3I+TWFwcGVzLCBKLjwvYXV0aG9y
PjwvYXV0aG9ycz48L2NvbnRyaWJ1dG9ycz48YXV0aC1hZGRyZXNzPlVuaXYgV29sbG9uZ29uZywg
U2NoIEJpb2wgU2NpLCBXb2xsb25nb25nLCBOU1cgMjU1MiwgQXVzdHJhbGlhJiN4RDtVbml2IFdl
c3Rlcm4gQXVzdHJhbGlhLCBDdHIgRXZvbHV0aW9uYXJ5IEJpb2wsIENyYXdsZXksIFdBLCBBdXN0
cmFsaWEmI3hEO1VuaXYgSnl2YXNreWxhLCBEZXB0IEJpb2wgJmFtcDsgRW52aXJvbm0gU2NpLCBD
dHIgRXhjZWxsZW5jZSBCaW9sIEludGVyYWN0LCBKeXZhc2t5bGEsIEZpbmxhbmQ8L2F1dGgtYWRk
cmVzcz48dGl0bGVzPjx0aXRsZT5Qb3N0YXR0YWNrIGRlaW1hdGljIGRpc3BsYXkgaW4gdGhlIG1v
dW50YWluIGthdHlkaWQsIEFjcmlwZXphIHJldGljdWxhdGE8L3RpdGxlPjxzZWNvbmRhcnktdGl0
bGU+QW5pbWFsIEJlaGF2aW91cjwvc2Vjb25kYXJ5LXRpdGxlPjxhbHQtdGl0bGU+QW5pbSBCZWhh
djwvYWx0LXRpdGxlPjwvdGl0bGVzPjxwZXJpb2RpY2FsPjxmdWxsLXRpdGxlPkFuaW1hbCBCZWhh
dmlvdXI8L2Z1bGwtdGl0bGU+PGFiYnItMT5BbmltIEJlaGF2PC9hYmJyLTE+PC9wZXJpb2RpY2Fs
PjxhbHQtcGVyaW9kaWNhbD48ZnVsbC10aXRsZT5BbmltYWwgQmVoYXZpb3VyPC9mdWxsLXRpdGxl
PjxhYmJyLTE+QW5pbSBCZWhhdjwvYWJici0xPjwvYWx0LXBlcmlvZGljYWw+PHBhZ2VzPjY4LTcz
PC9wYWdlcz48dm9sdW1lPjEwMDwvdm9sdW1lPjxrZXl3b3Jkcz48a2V5d29yZD5hbnRpcHJlZGF0
b3I8L2tleXdvcmQ+PGtleXdvcmQ+YXBvc2VtYXRpYzwva2V5d29yZD48a2V5d29yZD5kZWZlbmNl
czwva2V5d29yZD48a2V5d29yZD5tdWx0aW1vZGFsPC9rZXl3b3JkPjxrZXl3b3JkPnNlbmVjaW88
L2tleXdvcmQ+PGtleXdvcmQ+c3RhcnRsZSBkaXNwbGF5PC9rZXl3b3JkPjxrZXl3b3JkPnRldHRp
Z29uaWlkYWU8L2tleXdvcmQ+PGtleXdvcmQ+dG94aW48L2tleXdvcmQ+PGtleXdvcmQ+d2Fybmlu
ZyBjb2xvcmF0aW9uPC9rZXl3b3JkPjxrZXl3b3JkPmdoYW5haWFuIHByYXlpbmcgbWFudGlkczwv
a2V5d29yZD48a2V5d29yZD5kZWZlbnNpdmUgYmVoYXZpb3I8L2tleXdvcmQ+PGtleXdvcmQ+Y29s
b3ItY2hhbmdlPC9rZXl3b3JkPjxrZXl3b3JkPnByZWRhdG9yPC9rZXl3b3JkPjxrZXl3b3JkPnJl
Z3VyZ2l0YXRpb248L2tleXdvcmQ+PGtleXdvcmQ+b3J0aG9wdGVyYTwva2V5d29yZD48a2V5d29y
ZD5hbGthbG9pZHM8L2tleXdvcmQ+PGtleXdvcmQ+ZGlyZWN0aW9uPC9rZXl3b3JkPjxrZXl3b3Jk
PmV5ZXNwb3RzPC9rZXl3b3JkPjxrZXl3b3JkPnNpZ25hbHM8L2tleXdvcmQ+PC9rZXl3b3Jkcz48
ZGF0ZXM+PHllYXI+MjAxNTwveWVhcj48cHViLWRhdGVzPjxkYXRlPkZlYjwvZGF0ZT48L3B1Yi1k
YXRlcz48L2RhdGVzPjxpc2JuPjAwMDMtMzQ3MjwvaXNibj48YWNjZXNzaW9uLW51bT5XT1M6MDAw
MzQ4NDQ5MDAwMDEyPC9hY2Nlc3Npb24tbnVtPjx1cmxzPjxyZWxhdGVkLXVybHM+PHVybD4mbHQ7
R28gdG8gSVNJJmd0OzovL1dPUzowMDAzNDg0NDkwMDAwMTI8L3VybD48L3JlbGF0ZWQtdXJscz48
L3VybHM+PGVsZWN0cm9uaWMtcmVzb3VyY2UtbnVtPjEwLjEwMTYvai5hbmJlaGF2LjIwMTQuMTEu
MDA5PC9lbGVjdHJvbmljLXJlc291cmNlLW51bT48bGFuZ3VhZ2U+RW5nbGlzaDwvbGFuZ3VhZ2U+
PC9yZWNvcmQ+PC9DaXRlPjxDaXRlPjxBdXRob3I+V2lsbGluazwvQXV0aG9yPjxZZWFyPjIwMTM8
L1llYXI+PFJlY051bT42MTc8L1JlY051bT48cmVjb3JkPjxyZWMtbnVtYmVyPjYxNzwvcmVjLW51
bWJlcj48Zm9yZWlnbi1rZXlzPjxrZXkgYXBwPSJFTiIgZGItaWQ9InQyemZzMDV3aHh0YXM2ZWZl
cm5wMHYyNjByYXB4c3Z6eDlzMCIgdGltZXN0YW1wPSIxNDQyNDc2OTI0Ij42MTc8L2tleT48L2Zv
cmVpZ24ta2V5cz48cmVmLXR5cGUgbmFtZT0iSm91cm5hbCBBcnRpY2xlIj4xNzwvcmVmLXR5cGU+
PGNvbnRyaWJ1dG9ycz48YXV0aG9ycz48YXV0aG9yPldpbGxpbmssIEIuPC9hdXRob3I+PGF1dGhv
cj5CcmVuZXMtTW9yYSwgRS48L2F1dGhvcj48YXV0aG9yPkJvbGFub3MsIEYuPC9hdXRob3I+PGF1
dGhvcj5Qcm9obCwgSC48L2F1dGhvcj48L2F1dGhvcnM+PC9jb250cmlidXRvcnM+PGF1dGgtYWRk
cmVzcz5XaWxsaW5rLCBCJiN4RDtVbml2IENvc3RhIFJpY2EsIENpdWRhZCBVbml2LCBTYW4gSm9z
ZSAyMDYwLCBDb3N0YSBSaWNhJiN4RDtVbml2IENvc3RhIFJpY2EsIENpdWRhZCBVbml2LCBTYW4g
Sm9zZSAyMDYwLCBDb3N0YSBSaWNhJiN4RDtVbml2IENvc3RhIFJpY2EsIFNhbiBKb3NlIDIwNjAs
IENvc3RhIFJpY2EmI3hEO1VuaXYgQ29zdGEgUmljYSwgRXNjdWVsYSBCaW9sLCBTYW4gSm9zZSAy
MDYwLCBDb3N0YSBSaWNhJiN4RDtVbml2IFZldCBNZWQgSGFubm92ZXIsIEluc3QgWm9vbCwgRC0z
MDU1OSBIYW5ub3ZlciwgR2VybWFueTwvYXV0aC1hZGRyZXNzPjx0aXRsZXM+PHRpdGxlPk5vdCBF
dmVyeXRoaW5nIElzIEJsYWNrIGFuZCBXaGl0ZTogQ29sb3IgYW5kIEJlaGF2aW9yYWwgVmFyaWF0
aW9uIFJldmVhbCBhIENvbnRpbnV1bSBiZXR3ZWVuIENyeXB0aWMgYW5kIEFwb3NlbWF0aWMgU3Ry
YXRlZ2llcyBpbiBhIFBvbHltb3JwaGljIFBvaXNvbiBGcm9nPC90aXRsZT48c2Vjb25kYXJ5LXRp
dGxlPkV2b2x1dGlvbjwvc2Vjb25kYXJ5LXRpdGxlPjxhbHQtdGl0bGU+RXZvbHV0aW9uPC9hbHQt
dGl0bGU+PC90aXRsZXM+PHBlcmlvZGljYWw+PGZ1bGwtdGl0bGU+RXZvbHV0aW9uPC9mdWxsLXRp
dGxlPjxhYmJyLTE+RXZvbHV0aW9uPC9hYmJyLTE+PC9wZXJpb2RpY2FsPjxhbHQtcGVyaW9kaWNh
bD48ZnVsbC10aXRsZT5Fdm9sdXRpb248L2Z1bGwtdGl0bGU+PGFiYnItMT5Fdm9sdXRpb248L2Fi
YnItMT48L2FsdC1wZXJpb2RpY2FsPjxwYWdlcz4yNzgzLTI3OTQ8L3BhZ2VzPjx2b2x1bWU+Njc8
L3ZvbHVtZT48bnVtYmVyPjEwPC9udW1iZXI+PGtleXdvcmRzPjxrZXl3b3JkPmJlaGF2aW9yPC9r
ZXl3b3JkPjxrZXl3b3JkPmNvbG9yIGRpdmVyZ2VuY2U8L2tleXdvcmQ+PGtleXdvcmQ+ZGVuZHJv
YmF0aWRhZTwva2V5d29yZD48a2V5d29yZD5wb2x5bW9ycGhpc208L2tleXdvcmQ+PGtleXdvcmQ+
cHJlZGF0aW9uPC9rZXl3b3JkPjxrZXl3b3JkPnZpc3VhbCBjb250cmFzdDwva2V5d29yZD48a2V5
d29yZD5kZWwtdG9yby1hcmNoaXBlbGFnbzwva2V5d29yZD48a2V5d29yZD5kZW5kcm9iYXRlcy1w
dW1pbGlvPC9rZXl3b3JkPjxrZXl3b3JkPnNleHVhbCBzZWxlY3Rpb248L2tleXdvcmQ+PGtleXdv
cmQ+ZGFydCBmcm9nPC9rZXl3b3JkPjxrZXl3b3JkPmVzY2FwZSBiZWhhdmlvcjwva2V5d29yZD48
a2V5d29yZD5zaWduYWxzPC9rZXl3b3JkPjxrZXl3b3JkPmV2b2x1dGlvbjwva2V5d29yZD48a2V5
d29yZD5wcmVkYXRvcjwva2V5d29yZD48a2V5d29yZD5wcmV5PC9rZXl3b3JkPjxrZXl3b3JkPnNw
ZWNpYXRpb248L2tleXdvcmQ+PC9rZXl3b3Jkcz48ZGF0ZXM+PHllYXI+MjAxMzwveWVhcj48cHVi
LWRhdGVzPjxkYXRlPk9jdDwvZGF0ZT48L3B1Yi1kYXRlcz48L2RhdGVzPjxpc2JuPjAwMTQtMzgy
MDwvaXNibj48YWNjZXNzaW9uLW51bT5XT1M6MDAwMzI1MjU1MTAwMDAyPC9hY2Nlc3Npb24tbnVt
Pjx1cmxzPjxyZWxhdGVkLXVybHM+PHVybD4mbHQ7R28gdG8gSVNJJmd0OzovL1dPUzowMDAzMjUy
NTUxMDAwMDI8L3VybD48L3JlbGF0ZWQtdXJscz48L3VybHM+PGVsZWN0cm9uaWMtcmVzb3VyY2Ut
bnVtPjEwLjExMTEvZXZvLjEyMTUzPC9lbGVjdHJvbmljLXJlc291cmNlLW51bT48bGFuZ3VhZ2U+
RW5nbGlzaDwvbGFuZ3VhZ2U+PC9yZWNvcmQ+PC9DaXRlPjwvRW5kTm90ZT4A
</w:fldData>
        </w:fldChar>
      </w:r>
      <w:r w:rsidR="00A653CF">
        <w:rPr>
          <w:rFonts w:ascii="Calibri" w:hAnsi="Calibri"/>
          <w:sz w:val="22"/>
        </w:rPr>
        <w:instrText xml:space="preserve"> ADDIN EN.CITE.DATA </w:instrText>
      </w:r>
      <w:r w:rsidR="00A653CF">
        <w:rPr>
          <w:rFonts w:ascii="Calibri" w:hAnsi="Calibri"/>
          <w:sz w:val="22"/>
        </w:rPr>
      </w:r>
      <w:r w:rsidR="00A653CF">
        <w:rPr>
          <w:rFonts w:ascii="Calibri" w:hAnsi="Calibri"/>
          <w:sz w:val="22"/>
        </w:rPr>
        <w:fldChar w:fldCharType="end"/>
      </w:r>
      <w:r w:rsidR="00A653CF">
        <w:rPr>
          <w:rFonts w:ascii="Calibri" w:hAnsi="Calibri"/>
          <w:sz w:val="22"/>
        </w:rPr>
      </w:r>
      <w:r w:rsidR="00A653CF">
        <w:rPr>
          <w:rFonts w:ascii="Calibri" w:hAnsi="Calibri"/>
          <w:sz w:val="22"/>
        </w:rPr>
        <w:fldChar w:fldCharType="separate"/>
      </w:r>
      <w:r w:rsidR="00A653CF">
        <w:rPr>
          <w:rFonts w:ascii="Calibri" w:hAnsi="Calibri"/>
          <w:noProof/>
          <w:sz w:val="22"/>
        </w:rPr>
        <w:t>(Broom et al. 2010; Umbers and Mappes 2015; Willink et al. 2013)</w:t>
      </w:r>
      <w:r w:rsidR="00A653CF">
        <w:rPr>
          <w:rFonts w:ascii="Calibri" w:hAnsi="Calibri"/>
          <w:sz w:val="22"/>
        </w:rPr>
        <w:fldChar w:fldCharType="end"/>
      </w:r>
      <w:r w:rsidR="00A653CF">
        <w:rPr>
          <w:rFonts w:ascii="Calibri" w:hAnsi="Calibri"/>
          <w:sz w:val="22"/>
        </w:rPr>
        <w:t>.</w:t>
      </w:r>
    </w:p>
    <w:p w14:paraId="43B9CA7F" w14:textId="77777777" w:rsidR="00A807DC" w:rsidRPr="00856A6C" w:rsidRDefault="00A807DC" w:rsidP="00856A6C">
      <w:pPr>
        <w:wordWrap/>
        <w:spacing w:after="0" w:line="240" w:lineRule="auto"/>
        <w:jc w:val="left"/>
        <w:rPr>
          <w:rFonts w:ascii="Calibri" w:hAnsi="Calibri"/>
          <w:color w:val="0070C0"/>
          <w:sz w:val="22"/>
        </w:rPr>
      </w:pPr>
    </w:p>
    <w:p w14:paraId="499A3C42"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BAD-TASTE</w:t>
      </w:r>
    </w:p>
    <w:p w14:paraId="3D068CD0"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strength of the aversive unconditional stimulus felt by the predators. Currently this single parameter controls two separate mechanics. First, it determines the learning-independent motivation drop after the initial attack. When BAD-TASTE is 0, the predator motivation would be unaffected unless some other effects are present. If BAD-TASTE is 1, the predator motivation would drop to zero after initial attack regardless of any other effects.</w:t>
      </w:r>
    </w:p>
    <w:p w14:paraId="36A59A99" w14:textId="6BEA006B" w:rsidR="00A807DC" w:rsidRPr="00856A6C" w:rsidRDefault="00D107CC" w:rsidP="00856A6C">
      <w:pPr>
        <w:wordWrap/>
        <w:spacing w:after="0" w:line="240" w:lineRule="auto"/>
        <w:jc w:val="left"/>
        <w:rPr>
          <w:rFonts w:ascii="Calibri" w:hAnsi="Calibri"/>
          <w:color w:val="0070C0"/>
          <w:sz w:val="22"/>
        </w:rPr>
      </w:pPr>
      <w:r w:rsidRPr="00856A6C">
        <w:rPr>
          <w:rFonts w:ascii="Calibri" w:hAnsi="Calibri"/>
          <w:sz w:val="22"/>
        </w:rPr>
        <w:t>Second, it affects the aversive memory acquisition. If BAD-TASTE is 0, the predator would not be able to learn any aversion. If BAD-TASTE is 1, the predator learning is faster (how fast it is would be determined by a number of other factors).</w:t>
      </w:r>
    </w:p>
    <w:p w14:paraId="0A28BCCC" w14:textId="77777777" w:rsidR="00A807DC" w:rsidRPr="00856A6C" w:rsidRDefault="00A807DC" w:rsidP="00856A6C">
      <w:pPr>
        <w:wordWrap/>
        <w:spacing w:after="0" w:line="240" w:lineRule="auto"/>
        <w:jc w:val="left"/>
        <w:rPr>
          <w:rFonts w:ascii="Calibri" w:hAnsi="Calibri"/>
          <w:color w:val="0070C0"/>
          <w:sz w:val="22"/>
        </w:rPr>
      </w:pPr>
    </w:p>
    <w:p w14:paraId="57DF9016" w14:textId="0B1F01A9"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PREDATOR-TURNOVER</w:t>
      </w:r>
      <w:r w:rsidR="00A807DC" w:rsidRPr="00856A6C">
        <w:rPr>
          <w:rFonts w:ascii="Calibri" w:hAnsi="Calibri"/>
          <w:b/>
          <w:sz w:val="22"/>
        </w:rPr>
        <w:t xml:space="preserve">  </w:t>
      </w:r>
    </w:p>
    <w:p w14:paraId="36A77BC0" w14:textId="72224FBA"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portion of predator population that are replaced with naive individuals per each prey generation.</w:t>
      </w:r>
      <w:r w:rsidR="00A653CF">
        <w:rPr>
          <w:rFonts w:ascii="Calibri" w:hAnsi="Calibri"/>
          <w:sz w:val="22"/>
        </w:rPr>
        <w:t xml:space="preserve"> This variable is analyzed in detail in </w:t>
      </w:r>
      <w:r w:rsidR="00A653CF" w:rsidRPr="00500269">
        <w:rPr>
          <w:rFonts w:ascii="Calibri" w:hAnsi="Calibri"/>
          <w:sz w:val="22"/>
        </w:rPr>
        <w:t>the accompanying article (Song et al. submitted). Predator turnover is one of the most prominent mechanism</w:t>
      </w:r>
      <w:r w:rsidR="00500269" w:rsidRPr="00856A6C">
        <w:rPr>
          <w:rFonts w:ascii="Calibri" w:hAnsi="Calibri"/>
          <w:sz w:val="22"/>
        </w:rPr>
        <w:t>s</w:t>
      </w:r>
      <w:r w:rsidR="00A653CF" w:rsidRPr="00500269">
        <w:rPr>
          <w:rFonts w:ascii="Calibri" w:hAnsi="Calibri"/>
          <w:sz w:val="22"/>
        </w:rPr>
        <w:t xml:space="preserve"> that can result in </w:t>
      </w:r>
      <w:r w:rsidR="004E1E54" w:rsidRPr="00500269">
        <w:rPr>
          <w:rFonts w:ascii="Calibri" w:hAnsi="Calibri"/>
          <w:sz w:val="22"/>
        </w:rPr>
        <w:t xml:space="preserve">a </w:t>
      </w:r>
      <w:r w:rsidR="00A653CF" w:rsidRPr="00500269">
        <w:rPr>
          <w:rFonts w:ascii="Calibri" w:hAnsi="Calibri"/>
          <w:sz w:val="22"/>
        </w:rPr>
        <w:t xml:space="preserve">mix </w:t>
      </w:r>
      <w:r w:rsidR="004E1E54" w:rsidRPr="00500269">
        <w:rPr>
          <w:rFonts w:ascii="Calibri" w:hAnsi="Calibri"/>
          <w:sz w:val="22"/>
        </w:rPr>
        <w:t xml:space="preserve">of naïve and experienced/educated predators </w:t>
      </w:r>
      <w:r w:rsidR="00A653CF" w:rsidRPr="00856A6C">
        <w:rPr>
          <w:rFonts w:ascii="Calibri" w:hAnsi="Calibri"/>
          <w:sz w:val="22"/>
        </w:rPr>
        <w:fldChar w:fldCharType="begin"/>
      </w:r>
      <w:r w:rsidR="00A653CF" w:rsidRPr="00500269">
        <w:rPr>
          <w:rFonts w:ascii="Calibri" w:hAnsi="Calibri"/>
          <w:sz w:val="22"/>
        </w:rPr>
        <w:instrText xml:space="preserve"> ADDIN EN.CITE &lt;EndNote&gt;&lt;Cite&gt;&lt;Author&gt;Endler&lt;/Author&gt;&lt;Year&gt;2004&lt;/Year&gt;&lt;RecNum&gt;5303&lt;/RecNum&gt;&lt;DisplayText&gt;(Endler and Mappes 2004)&lt;/DisplayText&gt;&lt;record&gt;&lt;rec-number&gt;5303&lt;/rec-number&gt;&lt;foreign-keys&gt;&lt;key app="EN" db-id="t2zfs05whxtas6efernp0v260rapxsvzx9s0" timestamp="1552373942"&gt;5303&lt;/key&gt;&lt;/foreign-keys&gt;&lt;ref-type name="Journal Article"&gt;17&lt;/ref-type&gt;&lt;contributors&gt;&lt;authors&gt;&lt;author&gt;Endler, J. A.&lt;/author&gt;&lt;author&gt;Mappes, J.&lt;/author&gt;&lt;/authors&gt;&lt;/contributors&gt;&lt;auth-address&gt;Univ Calif Santa Barbara, Dept Ecol Evolut &amp;amp; Marine Biol, Santa Barbara, CA 93106 USA&amp;#xD;Univ Jyvaskyla, Dept Biol &amp;amp; Environm Sci, FIN-40014 Jyvaskyla, Finland&lt;/auth-address&gt;&lt;titles&gt;&lt;title&gt;Predator mixes and the conspicuousness of aposematic signals&lt;/title&gt;&lt;secondary-title&gt;American Naturalist&lt;/secondary-title&gt;&lt;alt-title&gt;Am Nat&lt;/alt-title&gt;&lt;/titles&gt;&lt;periodical&gt;&lt;full-title&gt;American Naturalist&lt;/full-title&gt;&lt;abbr-1&gt;Am Nat&lt;/abbr-1&gt;&lt;/periodical&gt;&lt;alt-periodical&gt;&lt;full-title&gt;American Naturalist&lt;/full-title&gt;&lt;abbr-1&gt;Am Nat&lt;/abbr-1&gt;&lt;/alt-periodical&gt;&lt;pages&gt;532-547&lt;/pages&gt;&lt;volume&gt;163&lt;/volume&gt;&lt;number&gt;4&lt;/number&gt;&lt;keywords&gt;&lt;keyword&gt;frequency-dependent selection&lt;/keyword&gt;&lt;keyword&gt;apostatic selection&lt;/keyword&gt;&lt;keyword&gt;aposematism&lt;/keyword&gt;&lt;keyword&gt;predation&lt;/keyword&gt;&lt;keyword&gt;crypsis&lt;/keyword&gt;&lt;keyword&gt;frequency-dependent selection&lt;/keyword&gt;&lt;keyword&gt;avian feeding behavior&lt;/keyword&gt;&lt;keyword&gt;coral-snake pattern&lt;/keyword&gt;&lt;keyword&gt;dietary conservatism&lt;/keyword&gt;&lt;keyword&gt;apostatic selection&lt;/keyword&gt;&lt;keyword&gt;warning coloration&lt;/keyword&gt;&lt;keyword&gt;domestic chicks&lt;/keyword&gt;&lt;keyword&gt;individual selection&lt;/keyword&gt;&lt;keyword&gt;receiver psychology&lt;/keyword&gt;&lt;keyword&gt;recognition errors&lt;/keyword&gt;&lt;/keywords&gt;&lt;dates&gt;&lt;year&gt;2004&lt;/year&gt;&lt;pub-dates&gt;&lt;date&gt;Apr&lt;/date&gt;&lt;/pub-dates&gt;&lt;/dates&gt;&lt;isbn&gt;0003-0147&lt;/isbn&gt;&lt;accession-num&gt;WOS:000220926000006&lt;/accession-num&gt;&lt;urls&gt;&lt;related-urls&gt;&lt;url&gt;&amp;lt;Go to ISI&amp;gt;://WOS:000220926000006&lt;/url&gt;&lt;/related-urls&gt;&lt;/urls&gt;&lt;electronic-resource-num&gt;Doi 10.1086/382662&lt;/electronic-resource-num&gt;&lt;language&gt;English&lt;/language&gt;&lt;/record&gt;&lt;/Cite&gt;&lt;/EndNote&gt;</w:instrText>
      </w:r>
      <w:r w:rsidR="00A653CF" w:rsidRPr="00856A6C">
        <w:rPr>
          <w:rFonts w:ascii="Calibri" w:hAnsi="Calibri"/>
          <w:sz w:val="22"/>
        </w:rPr>
        <w:fldChar w:fldCharType="separate"/>
      </w:r>
      <w:r w:rsidR="00A653CF" w:rsidRPr="00500269">
        <w:rPr>
          <w:rFonts w:ascii="Calibri" w:hAnsi="Calibri"/>
          <w:noProof/>
          <w:sz w:val="22"/>
        </w:rPr>
        <w:t>(Endler and Mappes 2004)</w:t>
      </w:r>
      <w:r w:rsidR="00A653CF" w:rsidRPr="00856A6C">
        <w:rPr>
          <w:rFonts w:ascii="Calibri" w:hAnsi="Calibri"/>
          <w:sz w:val="22"/>
        </w:rPr>
        <w:fldChar w:fldCharType="end"/>
      </w:r>
      <w:r w:rsidR="004E1E54" w:rsidRPr="00500269">
        <w:rPr>
          <w:rFonts w:ascii="Calibri" w:hAnsi="Calibri"/>
          <w:sz w:val="22"/>
        </w:rPr>
        <w:t>, which may lead to diverse effects in the evolution of aposematism</w:t>
      </w:r>
      <w:r w:rsidR="00A653CF" w:rsidRPr="00500269">
        <w:rPr>
          <w:rFonts w:ascii="Calibri" w:hAnsi="Calibri"/>
          <w:sz w:val="22"/>
        </w:rPr>
        <w:t>.</w:t>
      </w:r>
    </w:p>
    <w:p w14:paraId="7BF3FF79" w14:textId="77777777" w:rsidR="00D107CC" w:rsidRPr="00856A6C" w:rsidRDefault="00D107CC" w:rsidP="00856A6C">
      <w:pPr>
        <w:wordWrap/>
        <w:spacing w:after="0" w:line="240" w:lineRule="auto"/>
        <w:jc w:val="left"/>
        <w:rPr>
          <w:rFonts w:ascii="Calibri" w:hAnsi="Calibri"/>
          <w:sz w:val="22"/>
        </w:rPr>
      </w:pPr>
    </w:p>
    <w:p w14:paraId="5A9CB0C7" w14:textId="2B895AA1"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LEARNING-SPEED</w:t>
      </w:r>
      <w:r w:rsidR="00A807DC" w:rsidRPr="00856A6C">
        <w:rPr>
          <w:rFonts w:ascii="Calibri" w:hAnsi="Calibri"/>
          <w:sz w:val="22"/>
        </w:rPr>
        <w:t xml:space="preserve">  </w:t>
      </w:r>
    </w:p>
    <w:p w14:paraId="4836AAD1"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lastRenderedPageBreak/>
        <w:t>The main coefficient that largely determines the speed of aversive memory buildup. If LEARNING-SPEED is 0.0, no aversion learning can occur. If LEARNING-SPEED is 1.0, then a single experience with a prey of BAD-TASTE 1.0 and signal intensity 1.0 will lead to 1.0 increase in aversive memory. LEARNING-SPEED does not have an upper bound, and an arbitrarily high value of LEARNING-SPEED will enable arbitrarily fast aversive memory buildup. For the detail of the processes regarding aversive memory</w:t>
      </w:r>
      <w:r w:rsidR="00BB4060">
        <w:rPr>
          <w:rFonts w:ascii="Calibri" w:hAnsi="Calibri"/>
          <w:sz w:val="22"/>
        </w:rPr>
        <w:t xml:space="preserve"> and its implication in the evolution of switchable aposematism</w:t>
      </w:r>
      <w:r w:rsidRPr="00856A6C">
        <w:rPr>
          <w:rFonts w:ascii="Calibri" w:hAnsi="Calibri"/>
          <w:sz w:val="22"/>
        </w:rPr>
        <w:t xml:space="preserve">, </w:t>
      </w:r>
      <w:r w:rsidR="00BB4060">
        <w:rPr>
          <w:rFonts w:ascii="Calibri" w:hAnsi="Calibri"/>
          <w:sz w:val="22"/>
        </w:rPr>
        <w:t xml:space="preserve">reading </w:t>
      </w:r>
      <w:r w:rsidRPr="00856A6C">
        <w:rPr>
          <w:rFonts w:ascii="Calibri" w:hAnsi="Calibri"/>
          <w:sz w:val="22"/>
        </w:rPr>
        <w:t>the accompanying article (Song et al. 2019) is recommended.</w:t>
      </w:r>
      <w:r w:rsidR="00BB4060">
        <w:rPr>
          <w:rFonts w:ascii="Calibri" w:hAnsi="Calibri"/>
          <w:sz w:val="22"/>
        </w:rPr>
        <w:t xml:space="preserve"> There are also pertinent empirical </w:t>
      </w:r>
      <w:r w:rsidR="00BB4060">
        <w:rPr>
          <w:rFonts w:ascii="Calibri" w:hAnsi="Calibri"/>
          <w:sz w:val="22"/>
        </w:rPr>
        <w:fldChar w:fldCharType="begin"/>
      </w:r>
      <w:r w:rsidR="00BB4060">
        <w:rPr>
          <w:rFonts w:ascii="Calibri" w:hAnsi="Calibri"/>
          <w:sz w:val="22"/>
        </w:rPr>
        <w:instrText xml:space="preserve"> ADDIN EN.CITE &lt;EndNote&gt;&lt;Cite&gt;&lt;Author&gt;Kang&lt;/Author&gt;&lt;Year&gt;2016&lt;/Year&gt;&lt;RecNum&gt;5670&lt;/RecNum&gt;&lt;DisplayText&gt;(Kang et al. 2016)&lt;/DisplayText&gt;&lt;record&gt;&lt;rec-number&gt;5670&lt;/rec-number&gt;&lt;foreign-keys&gt;&lt;key app="EN" db-id="t2zfs05whxtas6efernp0v260rapxsvzx9s0" timestamp="1553162290"&gt;5670&lt;/key&gt;&lt;/foreign-keys&gt;&lt;ref-type name="Journal Article"&gt;17&lt;/ref-type&gt;&lt;contributors&gt;&lt;authors&gt;&lt;author&gt;Kang, C.&lt;/author&gt;&lt;author&gt;Cho, H. J.&lt;/author&gt;&lt;author&gt;Lee, S. I.&lt;/author&gt;&lt;author&gt;Jablonski, P. G.&lt;/author&gt;&lt;/authors&gt;&lt;/contributors&gt;&lt;auth-address&gt;Seoul Natl Univ, Sch Biol Sci, Seoul, South Korea&amp;#xD;Carleton Univ, Dept Biol, Ottawa, ON, Canada&amp;#xD;Seoul Natl Univ, Inst Adv Machinery &amp;amp; Design, Seoul, South Korea&amp;#xD;Polish Acad Sci, Museum &amp;amp; Inst Zool, Warsaw, Poland&lt;/auth-address&gt;&lt;titles&gt;&lt;title&gt;Post-attack Aposematic Display in Prey Facilitates Predator Avoidance Learning&lt;/title&gt;&lt;secondary-title&gt;Frontiers in Ecology and Evolution&lt;/secondary-title&gt;&lt;alt-title&gt;Front Ecol Evol&lt;/alt-title&gt;&lt;/titles&gt;&lt;periodical&gt;&lt;full-title&gt;Frontiers in Ecology and Evolution&lt;/full-title&gt;&lt;/periodical&gt;&lt;volume&gt;4&lt;/volume&gt;&lt;keywords&gt;&lt;keyword&gt;aposematism&lt;/keyword&gt;&lt;keyword&gt;camouflage&lt;/keyword&gt;&lt;keyword&gt;crypsis&lt;/keyword&gt;&lt;keyword&gt;deimatic display&lt;/keyword&gt;&lt;keyword&gt;startle display&lt;/keyword&gt;&lt;keyword&gt;warning signals&lt;/keyword&gt;&lt;keyword&gt;coloration&lt;/keyword&gt;&lt;/keywords&gt;&lt;dates&gt;&lt;year&gt;2016&lt;/year&gt;&lt;/dates&gt;&lt;isbn&gt;2296-701x&lt;/isbn&gt;&lt;accession-num&gt;WOS:000452062100034&lt;/accession-num&gt;&lt;urls&gt;&lt;related-urls&gt;&lt;url&gt;&amp;lt;Go to ISI&amp;gt;://WOS:000452062100034&lt;/url&gt;&lt;/related-urls&gt;&lt;/urls&gt;&lt;electronic-resource-num&gt;ARTN 35&amp;#xD;10.3389/fevo.2016.00035&lt;/electronic-resource-num&gt;&lt;language&gt;English&lt;/language&gt;&lt;/record&gt;&lt;/Cite&gt;&lt;/EndNote&gt;</w:instrText>
      </w:r>
      <w:r w:rsidR="00BB4060">
        <w:rPr>
          <w:rFonts w:ascii="Calibri" w:hAnsi="Calibri"/>
          <w:sz w:val="22"/>
        </w:rPr>
        <w:fldChar w:fldCharType="separate"/>
      </w:r>
      <w:r w:rsidR="00BB4060">
        <w:rPr>
          <w:rFonts w:ascii="Calibri" w:hAnsi="Calibri"/>
          <w:noProof/>
          <w:sz w:val="22"/>
        </w:rPr>
        <w:t>(Kang et al. 2016)</w:t>
      </w:r>
      <w:r w:rsidR="00BB4060">
        <w:rPr>
          <w:rFonts w:ascii="Calibri" w:hAnsi="Calibri"/>
          <w:sz w:val="22"/>
        </w:rPr>
        <w:fldChar w:fldCharType="end"/>
      </w:r>
      <w:r w:rsidR="00BB4060">
        <w:rPr>
          <w:rFonts w:ascii="Calibri" w:hAnsi="Calibri"/>
          <w:sz w:val="22"/>
        </w:rPr>
        <w:t xml:space="preserve"> and theoretical </w:t>
      </w:r>
      <w:r w:rsidR="00BB4060">
        <w:rPr>
          <w:rFonts w:ascii="Calibri" w:hAnsi="Calibri"/>
          <w:sz w:val="22"/>
        </w:rPr>
        <w:fldChar w:fldCharType="begin">
          <w:fldData xml:space="preserve">PEVuZE5vdGU+PENpdGU+PEF1dGhvcj5QdXVydGluZW48L0F1dGhvcj48WWVhcj4yMDA2PC9ZZWFy
PjxSZWNOdW0+NTI4NTwvUmVjTnVtPjxEaXNwbGF5VGV4dD4oUHV1cnRpbmVuIGFuZCBLYWl0YWxh
IDIwMDY7IFNwZWVkIDIwMDEpPC9EaXNwbGF5VGV4dD48cmVjb3JkPjxyZWMtbnVtYmVyPjUyODU8
L3JlYy1udW1iZXI+PGZvcmVpZ24ta2V5cz48a2V5IGFwcD0iRU4iIGRiLWlkPSJ0MnpmczA1d2h4
dGFzNmVmZXJucDB2MjYwcmFweHN2eng5czAiIHRpbWVzdGFtcD0iMTU1MjM3Mzk0MSI+NTI4NTwv
a2V5PjwvZm9yZWlnbi1rZXlzPjxyZWYtdHlwZSBuYW1lPSJKb3VybmFsIEFydGljbGUiPjE3PC9y
ZWYtdHlwZT48Y29udHJpYnV0b3JzPjxhdXRob3JzPjxhdXRob3I+UHV1cnRpbmVuLCBNLjwvYXV0
aG9yPjxhdXRob3I+S2FpdGFsYSwgVi48L2F1dGhvcj48L2F1dGhvcnM+PC9jb250cmlidXRvcnM+
PGF1dGgtYWRkcmVzcz5Vbml2IEp5dmFza3lsYSwgRGVwdCBCaW9sICZhbXA7IEVudmlyb25tIFNj
aSwgRklOLTQwMDE0IEp5dmFza3lsYSwgRmlubGFuZDwvYXV0aC1hZGRyZXNzPjx0aXRsZXM+PHRp
dGxlPkNvbmRpdGlvbnMgZm9yIHRoZSBzcHJlYWQgb2YgY29uc3BpY3VvdXMgd2FybmluZyBzaWdu
YWxzOiBBIG51bWVyaWNhbCBtb2RlbCB3aXRoIG5vdmVsIGluc2lnaHRzPC90aXRsZT48c2Vjb25k
YXJ5LXRpdGxlPkV2b2x1dGlvbjwvc2Vjb25kYXJ5LXRpdGxlPjxhbHQtdGl0bGU+RXZvbHV0aW9u
PC9hbHQtdGl0bGU+PC90aXRsZXM+PHBlcmlvZGljYWw+PGZ1bGwtdGl0bGU+RXZvbHV0aW9uPC9m
dWxsLXRpdGxlPjxhYmJyLTE+RXZvbHV0aW9uPC9hYmJyLTE+PC9wZXJpb2RpY2FsPjxhbHQtcGVy
aW9kaWNhbD48ZnVsbC10aXRsZT5Fdm9sdXRpb248L2Z1bGwtdGl0bGU+PGFiYnItMT5Fdm9sdXRp
b248L2FiYnItMT48L2FsdC1wZXJpb2RpY2FsPjxwYWdlcz4yMjQ2LTIyNTY8L3BhZ2VzPjx2b2x1
bWU+NjA8L3ZvbHVtZT48bnVtYmVyPjExPC9udW1iZXI+PGtleXdvcmRzPjxrZXl3b3JkPmFwb3Nl
bWF0aWM8L2tleXdvcmQ+PGtleXdvcmQ+Y29uc3BpY3VvdXNuZXNzPC9rZXl3b3JkPjxrZXl3b3Jk
PmxlYXJuaW5nPC9rZXl3b3JkPjxrZXl3b3JkPm5lb3Bob2JpYTwva2V5d29yZD48a2V5d29yZD5w
cmVkYXRpb24gaW50ZW5zaXR5PC9rZXl3b3JkPjxrZXl3b3JkPnJlY29nbml0aW9uIGVycm9yczwv
a2V5d29yZD48a2V5d29yZD5hcG9zZW1hdGljIGNvbG9yYXRpb248L2tleXdvcmQ+PGtleXdvcmQ+
aW5kaXZpZHVhbCBzZWxlY3Rpb248L2tleXdvcmQ+PGtleXdvcmQ+ZGlzdGFzdGVmdWwgcHJleTwv
a2V5d29yZD48a2V5d29yZD5yZWNvZ25pdGlvbiBlcnJvcnM8L2tleXdvcmQ+PGtleXdvcmQ+c2hp
ZnRpbmcgYmFsYW5jZTwva2V5d29yZD48a2V5d29yZD5ldm9sdXRpb248L2tleXdvcmQ+PGtleXdv
cmQ+c3Vydml2YWw8L2tleXdvcmQ+PGtleXdvcmQ+Y29sb3JzPC9rZXl3b3JkPjxrZXl3b3JkPmJ1
dHRlcmZsaWVzPC9rZXl3b3JkPjxrZXl3b3JkPnByZWRhdGlvbjwva2V5d29yZD48L2tleXdvcmRz
PjxkYXRlcz48eWVhcj4yMDA2PC95ZWFyPjxwdWItZGF0ZXM+PGRhdGU+Tm92PC9kYXRlPjwvcHVi
LWRhdGVzPjwvZGF0ZXM+PGlzYm4+MDAxNC0zODIwPC9pc2JuPjxhY2Nlc3Npb24tbnVtPldPUzow
MDAyNDMwMzEwMDAwMDY8L2FjY2Vzc2lvbi1udW0+PHVybHM+PHJlbGF0ZWQtdXJscz48dXJsPiZs
dDtHbyB0byBJU0kmZ3Q7Oi8vV09TOjAwMDI0MzAzMTAwMDAwNjwvdXJsPjwvcmVsYXRlZC11cmxz
PjwvdXJscz48bGFuZ3VhZ2U+RW5nbGlzaDwvbGFuZ3VhZ2U+PC9yZWNvcmQ+PC9DaXRlPjxDaXRl
PjxBdXRob3I+U3BlZWQ8L0F1dGhvcj48WWVhcj4yMDAxPC9ZZWFyPjxSZWNOdW0+OTIzPC9SZWNO
dW0+PHJlY29yZD48cmVjLW51bWJlcj45MjM8L3JlYy1udW1iZXI+PGZvcmVpZ24ta2V5cz48a2V5
IGFwcD0iRU4iIGRiLWlkPSJ0MnpmczA1d2h4dGFzNmVmZXJucDB2MjYwcmFweHN2eng5czAiIHRp
bWVzdGFtcD0iMTQ0MjQ3NzAwMiI+OTIzPC9rZXk+PC9mb3JlaWduLWtleXM+PHJlZi10eXBlIG5h
bWU9IkpvdXJuYWwgQXJ0aWNsZSI+MTc8L3JlZi10eXBlPjxjb250cmlidXRvcnM+PGF1dGhvcnM+
PGF1dGhvcj5TcGVlZCwgTS4gUC48L2F1dGhvcj48L2F1dGhvcnM+PC9jb250cmlidXRvcnM+PGF1
dGgtYWRkcmVzcz5TcGVlZCwgTVAmI3hEO0xpdmVycG9vbCBIb3BlIFVuaXYgQ29sbCwgU2NoIFNj
aSAmYW1wOyBTb2NpYWwgU2NpLCBIb3BlIFBrLCBMaXZlcnBvb2wgTDE2IDlKRCwgTWVyc2V5c2lk
ZSwgRW5nbGFuZCYjeEQ7TGl2ZXJwb29sIEhvcGUgVW5pdiBDb2xsLCBTY2ggU2NpICZhbXA7IFNv
Y2lhbCBTY2ksIEhvcGUgUGssIExpdmVycG9vbCBMMTYgOUpELCBNZXJzZXlzaWRlLCBFbmdsYW5k
JiN4RDtMaXZlcnBvb2wgSG9wZSBVbml2IENvbGwsIFNjaCBTY2kgJmFtcDsgU29jaWFsIFNjaSwg
TGl2ZXJwb29sIEwxNiA5SkQsIE1lcnNleXNpZGUsIEVuZ2xhbmQ8L2F1dGgtYWRkcmVzcz48dGl0
bGVzPjx0aXRsZT5DYW4gcmVjZWl2ZXIgcHN5Y2hvbG9neSBleHBsYWluIHRoZSBldm9sdXRpb24g
b2YgYXBvc2VtYXRpc20/PC90aXRsZT48c2Vjb25kYXJ5LXRpdGxlPkFuaW1hbCBCZWhhdmlvdXI8
L3NlY29uZGFyeS10aXRsZT48YWx0LXRpdGxlPkFuaW0gQmVoYXY8L2FsdC10aXRsZT48L3RpdGxl
cz48cGVyaW9kaWNhbD48ZnVsbC10aXRsZT5BbmltYWwgQmVoYXZpb3VyPC9mdWxsLXRpdGxlPjxh
YmJyLTE+QW5pbSBCZWhhdjwvYWJici0xPjwvcGVyaW9kaWNhbD48YWx0LXBlcmlvZGljYWw+PGZ1
bGwtdGl0bGU+QW5pbWFsIEJlaGF2aW91cjwvZnVsbC10aXRsZT48YWJici0xPkFuaW0gQmVoYXY8
L2FiYnItMT48L2FsdC1wZXJpb2RpY2FsPjxwYWdlcz4yMDUtMjE2PC9wYWdlcz48dm9sdW1lPjYx
PC92b2x1bWU+PGtleXdvcmRzPjxrZXl3b3JkPmRpc3Rhc3RlZnVsIHByZXk8L2tleXdvcmQ+PGtl
eXdvcmQ+d2FybmluZyBzaWduYWxzPC9rZXl3b3JkPjxrZXl3b3JkPmluZGl2aWR1YWwgc2VsZWN0
aW9uPC9rZXl3b3JkPjxrZXl3b3JkPnJlY29nbml0aW9uIGVycm9yczwva2V5d29yZD48a2V5d29y
ZD5zaGlmdGluZyBiYWxhbmNlPC9rZXl3b3JkPjxrZXl3b3JkPmtpbiBzZWxlY3Rpb248L2tleXdv
cmQ+PGtleXdvcmQ+Y29sb3JhdGlvbjwva2V5d29yZD48a2V5d29yZD5taW1pY3J5PC9rZXl3b3Jk
PjxrZXl3b3JkPm1lbW9yeTwva2V5d29yZD48a2V5d29yZD5wcmVkYXRvcjwva2V5d29yZD48L2tl
eXdvcmRzPjxkYXRlcz48eWVhcj4yMDAxPC95ZWFyPjxwdWItZGF0ZXM+PGRhdGU+SmFuPC9kYXRl
PjwvcHViLWRhdGVzPjwvZGF0ZXM+PGlzYm4+MDAwMy0zNDcyPC9pc2JuPjxhY2Nlc3Npb24tbnVt
PldPUzowMDAxNjc0NTI2MDAwMjA8L2FjY2Vzc2lvbi1udW0+PHVybHM+PHJlbGF0ZWQtdXJscz48
dXJsPiZsdDtHbyB0byBJU0kmZ3Q7Oi8vV09TOjAwMDE2NzQ1MjYwMDAyMDwvdXJsPjwvcmVsYXRl
ZC11cmxzPjwvdXJscz48ZWxlY3Ryb25pYy1yZXNvdXJjZS1udW0+MTAuMTAwNi9hbmJlLjIwMDAu
MTU1ODwvZWxlY3Ryb25pYy1yZXNvdXJjZS1udW0+PGxhbmd1YWdlPkVuZ2xpc2g8L2xhbmd1YWdl
PjwvcmVjb3JkPjwvQ2l0ZT48L0VuZE5vdGU+
</w:fldData>
        </w:fldChar>
      </w:r>
      <w:r w:rsidR="00BB4060">
        <w:rPr>
          <w:rFonts w:ascii="Calibri" w:hAnsi="Calibri"/>
          <w:sz w:val="22"/>
        </w:rPr>
        <w:instrText xml:space="preserve"> ADDIN EN.CITE </w:instrText>
      </w:r>
      <w:r w:rsidR="00BB4060">
        <w:rPr>
          <w:rFonts w:ascii="Calibri" w:hAnsi="Calibri"/>
          <w:sz w:val="22"/>
        </w:rPr>
        <w:fldChar w:fldCharType="begin">
          <w:fldData xml:space="preserve">PEVuZE5vdGU+PENpdGU+PEF1dGhvcj5QdXVydGluZW48L0F1dGhvcj48WWVhcj4yMDA2PC9ZZWFy
PjxSZWNOdW0+NTI4NTwvUmVjTnVtPjxEaXNwbGF5VGV4dD4oUHV1cnRpbmVuIGFuZCBLYWl0YWxh
IDIwMDY7IFNwZWVkIDIwMDEpPC9EaXNwbGF5VGV4dD48cmVjb3JkPjxyZWMtbnVtYmVyPjUyODU8
L3JlYy1udW1iZXI+PGZvcmVpZ24ta2V5cz48a2V5IGFwcD0iRU4iIGRiLWlkPSJ0MnpmczA1d2h4
dGFzNmVmZXJucDB2MjYwcmFweHN2eng5czAiIHRpbWVzdGFtcD0iMTU1MjM3Mzk0MSI+NTI4NTwv
a2V5PjwvZm9yZWlnbi1rZXlzPjxyZWYtdHlwZSBuYW1lPSJKb3VybmFsIEFydGljbGUiPjE3PC9y
ZWYtdHlwZT48Y29udHJpYnV0b3JzPjxhdXRob3JzPjxhdXRob3I+UHV1cnRpbmVuLCBNLjwvYXV0
aG9yPjxhdXRob3I+S2FpdGFsYSwgVi48L2F1dGhvcj48L2F1dGhvcnM+PC9jb250cmlidXRvcnM+
PGF1dGgtYWRkcmVzcz5Vbml2IEp5dmFza3lsYSwgRGVwdCBCaW9sICZhbXA7IEVudmlyb25tIFNj
aSwgRklOLTQwMDE0IEp5dmFza3lsYSwgRmlubGFuZDwvYXV0aC1hZGRyZXNzPjx0aXRsZXM+PHRp
dGxlPkNvbmRpdGlvbnMgZm9yIHRoZSBzcHJlYWQgb2YgY29uc3BpY3VvdXMgd2FybmluZyBzaWdu
YWxzOiBBIG51bWVyaWNhbCBtb2RlbCB3aXRoIG5vdmVsIGluc2lnaHRzPC90aXRsZT48c2Vjb25k
YXJ5LXRpdGxlPkV2b2x1dGlvbjwvc2Vjb25kYXJ5LXRpdGxlPjxhbHQtdGl0bGU+RXZvbHV0aW9u
PC9hbHQtdGl0bGU+PC90aXRsZXM+PHBlcmlvZGljYWw+PGZ1bGwtdGl0bGU+RXZvbHV0aW9uPC9m
dWxsLXRpdGxlPjxhYmJyLTE+RXZvbHV0aW9uPC9hYmJyLTE+PC9wZXJpb2RpY2FsPjxhbHQtcGVy
aW9kaWNhbD48ZnVsbC10aXRsZT5Fdm9sdXRpb248L2Z1bGwtdGl0bGU+PGFiYnItMT5Fdm9sdXRp
b248L2FiYnItMT48L2FsdC1wZXJpb2RpY2FsPjxwYWdlcz4yMjQ2LTIyNTY8L3BhZ2VzPjx2b2x1
bWU+NjA8L3ZvbHVtZT48bnVtYmVyPjExPC9udW1iZXI+PGtleXdvcmRzPjxrZXl3b3JkPmFwb3Nl
bWF0aWM8L2tleXdvcmQ+PGtleXdvcmQ+Y29uc3BpY3VvdXNuZXNzPC9rZXl3b3JkPjxrZXl3b3Jk
PmxlYXJuaW5nPC9rZXl3b3JkPjxrZXl3b3JkPm5lb3Bob2JpYTwva2V5d29yZD48a2V5d29yZD5w
cmVkYXRpb24gaW50ZW5zaXR5PC9rZXl3b3JkPjxrZXl3b3JkPnJlY29nbml0aW9uIGVycm9yczwv
a2V5d29yZD48a2V5d29yZD5hcG9zZW1hdGljIGNvbG9yYXRpb248L2tleXdvcmQ+PGtleXdvcmQ+
aW5kaXZpZHVhbCBzZWxlY3Rpb248L2tleXdvcmQ+PGtleXdvcmQ+ZGlzdGFzdGVmdWwgcHJleTwv
a2V5d29yZD48a2V5d29yZD5yZWNvZ25pdGlvbiBlcnJvcnM8L2tleXdvcmQ+PGtleXdvcmQ+c2hp
ZnRpbmcgYmFsYW5jZTwva2V5d29yZD48a2V5d29yZD5ldm9sdXRpb248L2tleXdvcmQ+PGtleXdv
cmQ+c3Vydml2YWw8L2tleXdvcmQ+PGtleXdvcmQ+Y29sb3JzPC9rZXl3b3JkPjxrZXl3b3JkPmJ1
dHRlcmZsaWVzPC9rZXl3b3JkPjxrZXl3b3JkPnByZWRhdGlvbjwva2V5d29yZD48L2tleXdvcmRz
PjxkYXRlcz48eWVhcj4yMDA2PC95ZWFyPjxwdWItZGF0ZXM+PGRhdGU+Tm92PC9kYXRlPjwvcHVi
LWRhdGVzPjwvZGF0ZXM+PGlzYm4+MDAxNC0zODIwPC9pc2JuPjxhY2Nlc3Npb24tbnVtPldPUzow
MDAyNDMwMzEwMDAwMDY8L2FjY2Vzc2lvbi1udW0+PHVybHM+PHJlbGF0ZWQtdXJscz48dXJsPiZs
dDtHbyB0byBJU0kmZ3Q7Oi8vV09TOjAwMDI0MzAzMTAwMDAwNjwvdXJsPjwvcmVsYXRlZC11cmxz
PjwvdXJscz48bGFuZ3VhZ2U+RW5nbGlzaDwvbGFuZ3VhZ2U+PC9yZWNvcmQ+PC9DaXRlPjxDaXRl
PjxBdXRob3I+U3BlZWQ8L0F1dGhvcj48WWVhcj4yMDAxPC9ZZWFyPjxSZWNOdW0+OTIzPC9SZWNO
dW0+PHJlY29yZD48cmVjLW51bWJlcj45MjM8L3JlYy1udW1iZXI+PGZvcmVpZ24ta2V5cz48a2V5
IGFwcD0iRU4iIGRiLWlkPSJ0MnpmczA1d2h4dGFzNmVmZXJucDB2MjYwcmFweHN2eng5czAiIHRp
bWVzdGFtcD0iMTQ0MjQ3NzAwMiI+OTIzPC9rZXk+PC9mb3JlaWduLWtleXM+PHJlZi10eXBlIG5h
bWU9IkpvdXJuYWwgQXJ0aWNsZSI+MTc8L3JlZi10eXBlPjxjb250cmlidXRvcnM+PGF1dGhvcnM+
PGF1dGhvcj5TcGVlZCwgTS4gUC48L2F1dGhvcj48L2F1dGhvcnM+PC9jb250cmlidXRvcnM+PGF1
dGgtYWRkcmVzcz5TcGVlZCwgTVAmI3hEO0xpdmVycG9vbCBIb3BlIFVuaXYgQ29sbCwgU2NoIFNj
aSAmYW1wOyBTb2NpYWwgU2NpLCBIb3BlIFBrLCBMaXZlcnBvb2wgTDE2IDlKRCwgTWVyc2V5c2lk
ZSwgRW5nbGFuZCYjeEQ7TGl2ZXJwb29sIEhvcGUgVW5pdiBDb2xsLCBTY2ggU2NpICZhbXA7IFNv
Y2lhbCBTY2ksIEhvcGUgUGssIExpdmVycG9vbCBMMTYgOUpELCBNZXJzZXlzaWRlLCBFbmdsYW5k
JiN4RDtMaXZlcnBvb2wgSG9wZSBVbml2IENvbGwsIFNjaCBTY2kgJmFtcDsgU29jaWFsIFNjaSwg
TGl2ZXJwb29sIEwxNiA5SkQsIE1lcnNleXNpZGUsIEVuZ2xhbmQ8L2F1dGgtYWRkcmVzcz48dGl0
bGVzPjx0aXRsZT5DYW4gcmVjZWl2ZXIgcHN5Y2hvbG9neSBleHBsYWluIHRoZSBldm9sdXRpb24g
b2YgYXBvc2VtYXRpc20/PC90aXRsZT48c2Vjb25kYXJ5LXRpdGxlPkFuaW1hbCBCZWhhdmlvdXI8
L3NlY29uZGFyeS10aXRsZT48YWx0LXRpdGxlPkFuaW0gQmVoYXY8L2FsdC10aXRsZT48L3RpdGxl
cz48cGVyaW9kaWNhbD48ZnVsbC10aXRsZT5BbmltYWwgQmVoYXZpb3VyPC9mdWxsLXRpdGxlPjxh
YmJyLTE+QW5pbSBCZWhhdjwvYWJici0xPjwvcGVyaW9kaWNhbD48YWx0LXBlcmlvZGljYWw+PGZ1
bGwtdGl0bGU+QW5pbWFsIEJlaGF2aW91cjwvZnVsbC10aXRsZT48YWJici0xPkFuaW0gQmVoYXY8
L2FiYnItMT48L2FsdC1wZXJpb2RpY2FsPjxwYWdlcz4yMDUtMjE2PC9wYWdlcz48dm9sdW1lPjYx
PC92b2x1bWU+PGtleXdvcmRzPjxrZXl3b3JkPmRpc3Rhc3RlZnVsIHByZXk8L2tleXdvcmQ+PGtl
eXdvcmQ+d2FybmluZyBzaWduYWxzPC9rZXl3b3JkPjxrZXl3b3JkPmluZGl2aWR1YWwgc2VsZWN0
aW9uPC9rZXl3b3JkPjxrZXl3b3JkPnJlY29nbml0aW9uIGVycm9yczwva2V5d29yZD48a2V5d29y
ZD5zaGlmdGluZyBiYWxhbmNlPC9rZXl3b3JkPjxrZXl3b3JkPmtpbiBzZWxlY3Rpb248L2tleXdv
cmQ+PGtleXdvcmQ+Y29sb3JhdGlvbjwva2V5d29yZD48a2V5d29yZD5taW1pY3J5PC9rZXl3b3Jk
PjxrZXl3b3JkPm1lbW9yeTwva2V5d29yZD48a2V5d29yZD5wcmVkYXRvcjwva2V5d29yZD48L2tl
eXdvcmRzPjxkYXRlcz48eWVhcj4yMDAxPC95ZWFyPjxwdWItZGF0ZXM+PGRhdGU+SmFuPC9kYXRl
PjwvcHViLWRhdGVzPjwvZGF0ZXM+PGlzYm4+MDAwMy0zNDcyPC9pc2JuPjxhY2Nlc3Npb24tbnVt
PldPUzowMDAxNjc0NTI2MDAwMjA8L2FjY2Vzc2lvbi1udW0+PHVybHM+PHJlbGF0ZWQtdXJscz48
dXJsPiZsdDtHbyB0byBJU0kmZ3Q7Oi8vV09TOjAwMDE2NzQ1MjYwMDAyMDwvdXJsPjwvcmVsYXRl
ZC11cmxzPjwvdXJscz48ZWxlY3Ryb25pYy1yZXNvdXJjZS1udW0+MTAuMTAwNi9hbmJlLjIwMDAu
MTU1ODwvZWxlY3Ryb25pYy1yZXNvdXJjZS1udW0+PGxhbmd1YWdlPkVuZ2xpc2g8L2xhbmd1YWdl
PjwvcmVjb3JkPjwvQ2l0ZT48L0VuZE5vdGU+
</w:fldData>
        </w:fldChar>
      </w:r>
      <w:r w:rsidR="00BB4060">
        <w:rPr>
          <w:rFonts w:ascii="Calibri" w:hAnsi="Calibri"/>
          <w:sz w:val="22"/>
        </w:rPr>
        <w:instrText xml:space="preserve"> ADDIN EN.CITE.DATA </w:instrText>
      </w:r>
      <w:r w:rsidR="00BB4060">
        <w:rPr>
          <w:rFonts w:ascii="Calibri" w:hAnsi="Calibri"/>
          <w:sz w:val="22"/>
        </w:rPr>
      </w:r>
      <w:r w:rsidR="00BB4060">
        <w:rPr>
          <w:rFonts w:ascii="Calibri" w:hAnsi="Calibri"/>
          <w:sz w:val="22"/>
        </w:rPr>
        <w:fldChar w:fldCharType="end"/>
      </w:r>
      <w:r w:rsidR="00BB4060">
        <w:rPr>
          <w:rFonts w:ascii="Calibri" w:hAnsi="Calibri"/>
          <w:sz w:val="22"/>
        </w:rPr>
      </w:r>
      <w:r w:rsidR="00BB4060">
        <w:rPr>
          <w:rFonts w:ascii="Calibri" w:hAnsi="Calibri"/>
          <w:sz w:val="22"/>
        </w:rPr>
        <w:fldChar w:fldCharType="separate"/>
      </w:r>
      <w:r w:rsidR="00BB4060">
        <w:rPr>
          <w:rFonts w:ascii="Calibri" w:hAnsi="Calibri"/>
          <w:noProof/>
          <w:sz w:val="22"/>
        </w:rPr>
        <w:t>(Puurtinen and Kaitala 2006; Speed 2001)</w:t>
      </w:r>
      <w:r w:rsidR="00BB4060">
        <w:rPr>
          <w:rFonts w:ascii="Calibri" w:hAnsi="Calibri"/>
          <w:sz w:val="22"/>
        </w:rPr>
        <w:fldChar w:fldCharType="end"/>
      </w:r>
      <w:r w:rsidR="00BB4060">
        <w:rPr>
          <w:rFonts w:ascii="Calibri" w:hAnsi="Calibri"/>
          <w:sz w:val="22"/>
        </w:rPr>
        <w:t xml:space="preserve"> discussions of this variable.</w:t>
      </w:r>
    </w:p>
    <w:p w14:paraId="6F415023" w14:textId="77777777" w:rsidR="00D107CC" w:rsidRPr="00856A6C" w:rsidRDefault="00D107CC" w:rsidP="00856A6C">
      <w:pPr>
        <w:wordWrap/>
        <w:spacing w:after="0" w:line="240" w:lineRule="auto"/>
        <w:jc w:val="left"/>
        <w:rPr>
          <w:rFonts w:ascii="Calibri" w:hAnsi="Calibri"/>
          <w:sz w:val="22"/>
        </w:rPr>
      </w:pPr>
    </w:p>
    <w:p w14:paraId="37AC4015" w14:textId="2FC8B161"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SIGNAL-PENALTY</w:t>
      </w:r>
      <w:r w:rsidR="00AF248D" w:rsidRPr="00856A6C">
        <w:rPr>
          <w:rFonts w:ascii="Calibri" w:hAnsi="Calibri"/>
          <w:color w:val="0070C0"/>
          <w:sz w:val="22"/>
        </w:rPr>
        <w:t xml:space="preserve"> </w:t>
      </w:r>
    </w:p>
    <w:p w14:paraId="662338B9" w14:textId="32E6FBA4"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cost (drop in survival chance) unconditionally paid by the prey due to the signal intensity.</w:t>
      </w:r>
      <w:r w:rsidR="00477E96">
        <w:rPr>
          <w:rFonts w:ascii="Calibri" w:hAnsi="Calibri"/>
          <w:sz w:val="22"/>
        </w:rPr>
        <w:t xml:space="preserve"> This variable summarizes all types of signal cost except the detectability cost.</w:t>
      </w:r>
      <w:r w:rsidRPr="00856A6C">
        <w:rPr>
          <w:rFonts w:ascii="Calibri" w:hAnsi="Calibri"/>
          <w:sz w:val="22"/>
        </w:rPr>
        <w:t xml:space="preserve"> If SIGNAL-PENALTY is 0.0, there is no inherent cost in high-intensity signal except that it can draw predators' attention. If SIGNAL-PENALTY is 1.0, displaying an intensity=1.0 signal will instantly drop its survival chance to zero.</w:t>
      </w:r>
      <w:r w:rsidR="00477E96" w:rsidRPr="00500269">
        <w:rPr>
          <w:rFonts w:ascii="Calibri" w:hAnsi="Calibri"/>
          <w:sz w:val="22"/>
        </w:rPr>
        <w:t xml:space="preserve"> The accompanying article (Song et al. submitted) discusses this variable in more detail. The cost</w:t>
      </w:r>
      <w:r w:rsidR="004E1E54" w:rsidRPr="00500269">
        <w:rPr>
          <w:rFonts w:ascii="Calibri" w:hAnsi="Calibri"/>
          <w:sz w:val="22"/>
        </w:rPr>
        <w:t>s</w:t>
      </w:r>
      <w:r w:rsidR="00477E96" w:rsidRPr="00500269">
        <w:rPr>
          <w:rFonts w:ascii="Calibri" w:hAnsi="Calibri"/>
          <w:sz w:val="22"/>
        </w:rPr>
        <w:t xml:space="preserve"> of signal other than detectability</w:t>
      </w:r>
      <w:r w:rsidR="00D02A99" w:rsidRPr="00500269">
        <w:rPr>
          <w:rFonts w:ascii="Calibri" w:hAnsi="Calibri"/>
          <w:sz w:val="22"/>
        </w:rPr>
        <w:t xml:space="preserve"> can have a variety of effects </w:t>
      </w:r>
      <w:r w:rsidR="00D02A99" w:rsidRPr="00856A6C">
        <w:rPr>
          <w:rFonts w:ascii="Calibri" w:hAnsi="Calibri"/>
          <w:sz w:val="22"/>
        </w:rPr>
        <w:fldChar w:fldCharType="begin">
          <w:fldData xml:space="preserve">PEVuZE5vdGU+PENpdGU+PEF1dGhvcj5CbG91bnQ8L0F1dGhvcj48WWVhcj4yMDA5PC9ZZWFyPjxS
ZWNOdW0+NTcyOTwvUmVjTnVtPjxEaXNwbGF5VGV4dD4oQmxvdW50IGV0IGFsLiAyMDA5KTwvRGlz
cGxheVRleHQ+PHJlY29yZD48cmVjLW51bWJlcj41NzI5PC9yZWMtbnVtYmVyPjxmb3JlaWduLWtl
eXM+PGtleSBhcHA9IkVOIiBkYi1pZD0idDJ6ZnMwNXdoeHRhczZlZmVybnAwdjI2MHJhcHhzdnp4
OXMwIiB0aW1lc3RhbXA9IjE1NjgwODYwNzgiPjU3Mjk8L2tleT48L2ZvcmVpZ24ta2V5cz48cmVm
LXR5cGUgbmFtZT0iSm91cm5hbCBBcnRpY2xlIj4xNzwvcmVmLXR5cGU+PGNvbnRyaWJ1dG9ycz48
YXV0aG9ycz48YXV0aG9yPkJsb3VudCwgSi4gRC48L2F1dGhvcj48YXV0aG9yPlNwZWVkLCBNLiBQ
LjwvYXV0aG9yPjxhdXRob3I+UnV4dG9uLCBHLiBELjwvYXV0aG9yPjxhdXRob3I+U3RlcGhlbnMs
IFAuIEEuPC9hdXRob3I+PC9hdXRob3JzPjwvY29udHJpYnV0b3JzPjxhdXRoLWFkZHJlc3M+VW5p
diBMaXZlcnBvb2wsIFNjaCBCaW9sIFNjaSwgTGl2ZXJwb29sIEw2OSA3WkIsIE1lcnNleXNpZGUs
IEVuZ2xhbmQmI3hEO1VuaXYgRXhldGVyLCBTY2ggQmlvc2NpLCBDdHIgRWNvbCAmYW1wOyBDb25z
ZXJ2YXQsIFBlbnJ5biBUUjEwIDlFWiwgRW5nbGFuZCYjeEQ7VW5pdiBHbGFzZ293LCBJbnN0IEJp
b21lZCAmYW1wOyBMaWZlIFNjaSwgRGl2IEVudmlyb25tICZhbXA7IEV2b2x1dGlvbmFyeSBCaW9s
LCBHbGFzZ293IEcxMiA4UVEsIExhbmFyaywgU2NvdGxhbmQmI3hEO1VuaXYgRHVyaGFtLCBTY2gg
QmlvbCAmYW1wOyBCaW9tZWQgU2NpLCBEdXJoYW0gREgxIDNMRSwgRW5nbGFuZDwvYXV0aC1hZGRy
ZXNzPjx0aXRsZXM+PHRpdGxlPldhcm5pbmcgZGlzcGxheXMgbWF5IGZ1bmN0aW9uIGFzIGhvbmVz
dCBzaWduYWxzIG9mIHRveGljaXR5PC90aXRsZT48c2Vjb25kYXJ5LXRpdGxlPlByb2NlZWRpbmdz
IG9mIHRoZSBSb3lhbCBTb2NpZXR5IEItQmlvbG9naWNhbCBTY2llbmNlczwvc2Vjb25kYXJ5LXRp
dGxlPjxhbHQtdGl0bGU+UCBSb3kgU29jIEItQmlvbCBTY2k8L2FsdC10aXRsZT48L3RpdGxlcz48
cGVyaW9kaWNhbD48ZnVsbC10aXRsZT5Qcm9jZWVkaW5ncyBvZiB0aGUgUm95YWwgU29jaWV0eSBC
LUJpb2xvZ2ljYWwgU2NpZW5jZXM8L2Z1bGwtdGl0bGU+PGFiYnItMT5QIFJveSBTb2MgQi1CaW9s
IFNjaTwvYWJici0xPjwvcGVyaW9kaWNhbD48YWx0LXBlcmlvZGljYWw+PGZ1bGwtdGl0bGU+UHJv
Y2VlZGluZ3Mgb2YgdGhlIFJveWFsIFNvY2lldHkgQi1CaW9sb2dpY2FsIFNjaWVuY2VzPC9mdWxs
LXRpdGxlPjxhYmJyLTE+UCBSb3kgU29jIEItQmlvbCBTY2k8L2FiYnItMT48L2FsdC1wZXJpb2Rp
Y2FsPjxwYWdlcz44NzEtODc3PC9wYWdlcz48dm9sdW1lPjI3Njwvdm9sdW1lPjxudW1iZXI+MTY1
ODwvbnVtYmVyPjxrZXl3b3Jkcz48a2V5d29yZD5hcG9zZW1hdGlzbTwva2V5d29yZD48a2V5d29y
ZD5oYW5kaWNhcCBzaWduYWw8L2tleXdvcmQ+PGtleXdvcmQ+dG94aWNpdHk8L2tleXdvcmQ+PGtl
eXdvcmQ+dHJhZGUtb2ZmPC9rZXl3b3JkPjxrZXl3b3JkPnNleHVhbCBzaWduYWxzPC9rZXl3b3Jk
PjxrZXl3b3JkPmFwb3NlbWF0aWMgY29sb3JhdGlvbjwva2V5d29yZD48a2V5d29yZD5jaGVtaWNh
bCBkZWZlbnNlPC9rZXl3b3JkPjxrZXl3b3JkPnBvaXNvbiBmcm9nczwva2V5d29yZD48a2V5d29y
ZD5wcmV5PC9rZXl3b3JkPjxrZXl3b3JkPmNhcm90ZW5vaWRzPC9rZXl3b3JkPjxrZXl3b3JkPmV2
b2x1dGlvbjwva2V5d29yZD48a2V5d29yZD5wcmVkYXRvcnM8L2tleXdvcmQ+PGtleXdvcmQ+ZGl2
ZXJzaXR5PC9rZXl3b3JkPjxrZXl3b3JkPmluc2VjdHM8L2tleXdvcmQ+PC9rZXl3b3Jkcz48ZGF0
ZXM+PHllYXI+MjAwOTwveWVhcj48cHViLWRhdGVzPjxkYXRlPk1hciA3PC9kYXRlPjwvcHViLWRh
dGVzPjwvZGF0ZXM+PGlzYm4+MDk2Mi04NDUyPC9pc2JuPjxhY2Nlc3Npb24tbnVtPldPUzowMDAy
NjI4NjcxMDAwMTA8L2FjY2Vzc2lvbi1udW0+PHVybHM+PHJlbGF0ZWQtdXJscz48dXJsPiZsdDtH
byB0byBJU0kmZ3Q7Oi8vV09TOjAwMDI2Mjg2NzEwMDAxMDwvdXJsPjwvcmVsYXRlZC11cmxzPjwv
dXJscz48ZWxlY3Ryb25pYy1yZXNvdXJjZS1udW0+MTAuMTA5OC9yc3BiLjIwMDguMTQwNzwvZWxl
Y3Ryb25pYy1yZXNvdXJjZS1udW0+PGxhbmd1YWdlPkVuZ2xpc2g8L2xhbmd1YWdlPjwvcmVjb3Jk
PjwvQ2l0ZT48L0VuZE5vdGU+AG==
</w:fldData>
        </w:fldChar>
      </w:r>
      <w:r w:rsidR="00D02A99" w:rsidRPr="00500269">
        <w:rPr>
          <w:rFonts w:ascii="Calibri" w:hAnsi="Calibri"/>
          <w:sz w:val="22"/>
        </w:rPr>
        <w:instrText xml:space="preserve"> ADDIN EN.CITE </w:instrText>
      </w:r>
      <w:r w:rsidR="00D02A99" w:rsidRPr="00856A6C">
        <w:rPr>
          <w:rFonts w:ascii="Calibri" w:hAnsi="Calibri"/>
          <w:sz w:val="22"/>
        </w:rPr>
        <w:fldChar w:fldCharType="begin">
          <w:fldData xml:space="preserve">PEVuZE5vdGU+PENpdGU+PEF1dGhvcj5CbG91bnQ8L0F1dGhvcj48WWVhcj4yMDA5PC9ZZWFyPjxS
ZWNOdW0+NTcyOTwvUmVjTnVtPjxEaXNwbGF5VGV4dD4oQmxvdW50IGV0IGFsLiAyMDA5KTwvRGlz
cGxheVRleHQ+PHJlY29yZD48cmVjLW51bWJlcj41NzI5PC9yZWMtbnVtYmVyPjxmb3JlaWduLWtl
eXM+PGtleSBhcHA9IkVOIiBkYi1pZD0idDJ6ZnMwNXdoeHRhczZlZmVybnAwdjI2MHJhcHhzdnp4
OXMwIiB0aW1lc3RhbXA9IjE1NjgwODYwNzgiPjU3Mjk8L2tleT48L2ZvcmVpZ24ta2V5cz48cmVm
LXR5cGUgbmFtZT0iSm91cm5hbCBBcnRpY2xlIj4xNzwvcmVmLXR5cGU+PGNvbnRyaWJ1dG9ycz48
YXV0aG9ycz48YXV0aG9yPkJsb3VudCwgSi4gRC48L2F1dGhvcj48YXV0aG9yPlNwZWVkLCBNLiBQ
LjwvYXV0aG9yPjxhdXRob3I+UnV4dG9uLCBHLiBELjwvYXV0aG9yPjxhdXRob3I+U3RlcGhlbnMs
IFAuIEEuPC9hdXRob3I+PC9hdXRob3JzPjwvY29udHJpYnV0b3JzPjxhdXRoLWFkZHJlc3M+VW5p
diBMaXZlcnBvb2wsIFNjaCBCaW9sIFNjaSwgTGl2ZXJwb29sIEw2OSA3WkIsIE1lcnNleXNpZGUs
IEVuZ2xhbmQmI3hEO1VuaXYgRXhldGVyLCBTY2ggQmlvc2NpLCBDdHIgRWNvbCAmYW1wOyBDb25z
ZXJ2YXQsIFBlbnJ5biBUUjEwIDlFWiwgRW5nbGFuZCYjeEQ7VW5pdiBHbGFzZ293LCBJbnN0IEJp
b21lZCAmYW1wOyBMaWZlIFNjaSwgRGl2IEVudmlyb25tICZhbXA7IEV2b2x1dGlvbmFyeSBCaW9s
LCBHbGFzZ293IEcxMiA4UVEsIExhbmFyaywgU2NvdGxhbmQmI3hEO1VuaXYgRHVyaGFtLCBTY2gg
QmlvbCAmYW1wOyBCaW9tZWQgU2NpLCBEdXJoYW0gREgxIDNMRSwgRW5nbGFuZDwvYXV0aC1hZGRy
ZXNzPjx0aXRsZXM+PHRpdGxlPldhcm5pbmcgZGlzcGxheXMgbWF5IGZ1bmN0aW9uIGFzIGhvbmVz
dCBzaWduYWxzIG9mIHRveGljaXR5PC90aXRsZT48c2Vjb25kYXJ5LXRpdGxlPlByb2NlZWRpbmdz
IG9mIHRoZSBSb3lhbCBTb2NpZXR5IEItQmlvbG9naWNhbCBTY2llbmNlczwvc2Vjb25kYXJ5LXRp
dGxlPjxhbHQtdGl0bGU+UCBSb3kgU29jIEItQmlvbCBTY2k8L2FsdC10aXRsZT48L3RpdGxlcz48
cGVyaW9kaWNhbD48ZnVsbC10aXRsZT5Qcm9jZWVkaW5ncyBvZiB0aGUgUm95YWwgU29jaWV0eSBC
LUJpb2xvZ2ljYWwgU2NpZW5jZXM8L2Z1bGwtdGl0bGU+PGFiYnItMT5QIFJveSBTb2MgQi1CaW9s
IFNjaTwvYWJici0xPjwvcGVyaW9kaWNhbD48YWx0LXBlcmlvZGljYWw+PGZ1bGwtdGl0bGU+UHJv
Y2VlZGluZ3Mgb2YgdGhlIFJveWFsIFNvY2lldHkgQi1CaW9sb2dpY2FsIFNjaWVuY2VzPC9mdWxs
LXRpdGxlPjxhYmJyLTE+UCBSb3kgU29jIEItQmlvbCBTY2k8L2FiYnItMT48L2FsdC1wZXJpb2Rp
Y2FsPjxwYWdlcz44NzEtODc3PC9wYWdlcz48dm9sdW1lPjI3Njwvdm9sdW1lPjxudW1iZXI+MTY1
ODwvbnVtYmVyPjxrZXl3b3Jkcz48a2V5d29yZD5hcG9zZW1hdGlzbTwva2V5d29yZD48a2V5d29y
ZD5oYW5kaWNhcCBzaWduYWw8L2tleXdvcmQ+PGtleXdvcmQ+dG94aWNpdHk8L2tleXdvcmQ+PGtl
eXdvcmQ+dHJhZGUtb2ZmPC9rZXl3b3JkPjxrZXl3b3JkPnNleHVhbCBzaWduYWxzPC9rZXl3b3Jk
PjxrZXl3b3JkPmFwb3NlbWF0aWMgY29sb3JhdGlvbjwva2V5d29yZD48a2V5d29yZD5jaGVtaWNh
bCBkZWZlbnNlPC9rZXl3b3JkPjxrZXl3b3JkPnBvaXNvbiBmcm9nczwva2V5d29yZD48a2V5d29y
ZD5wcmV5PC9rZXl3b3JkPjxrZXl3b3JkPmNhcm90ZW5vaWRzPC9rZXl3b3JkPjxrZXl3b3JkPmV2
b2x1dGlvbjwva2V5d29yZD48a2V5d29yZD5wcmVkYXRvcnM8L2tleXdvcmQ+PGtleXdvcmQ+ZGl2
ZXJzaXR5PC9rZXl3b3JkPjxrZXl3b3JkPmluc2VjdHM8L2tleXdvcmQ+PC9rZXl3b3Jkcz48ZGF0
ZXM+PHllYXI+MjAwOTwveWVhcj48cHViLWRhdGVzPjxkYXRlPk1hciA3PC9kYXRlPjwvcHViLWRh
dGVzPjwvZGF0ZXM+PGlzYm4+MDk2Mi04NDUyPC9pc2JuPjxhY2Nlc3Npb24tbnVtPldPUzowMDAy
NjI4NjcxMDAwMTA8L2FjY2Vzc2lvbi1udW0+PHVybHM+PHJlbGF0ZWQtdXJscz48dXJsPiZsdDtH
byB0byBJU0kmZ3Q7Oi8vV09TOjAwMDI2Mjg2NzEwMDAxMDwvdXJsPjwvcmVsYXRlZC11cmxzPjwv
dXJscz48ZWxlY3Ryb25pYy1yZXNvdXJjZS1udW0+MTAuMTA5OC9yc3BiLjIwMDguMTQwNzwvZWxl
Y3Ryb25pYy1yZXNvdXJjZS1udW0+PGxhbmd1YWdlPkVuZ2xpc2g8L2xhbmd1YWdlPjwvcmVjb3Jk
PjwvQ2l0ZT48L0VuZE5vdGU+AG==
</w:fldData>
        </w:fldChar>
      </w:r>
      <w:r w:rsidR="00D02A99" w:rsidRPr="00500269">
        <w:rPr>
          <w:rFonts w:ascii="Calibri" w:hAnsi="Calibri"/>
          <w:sz w:val="22"/>
        </w:rPr>
        <w:instrText xml:space="preserve"> ADDIN EN.CITE.DATA </w:instrText>
      </w:r>
      <w:r w:rsidR="00D02A99" w:rsidRPr="00856A6C">
        <w:rPr>
          <w:rFonts w:ascii="Calibri" w:hAnsi="Calibri"/>
          <w:sz w:val="22"/>
        </w:rPr>
      </w:r>
      <w:r w:rsidR="00D02A99" w:rsidRPr="00856A6C">
        <w:rPr>
          <w:rFonts w:ascii="Calibri" w:hAnsi="Calibri"/>
          <w:sz w:val="22"/>
        </w:rPr>
        <w:fldChar w:fldCharType="end"/>
      </w:r>
      <w:r w:rsidR="00D02A99" w:rsidRPr="00856A6C">
        <w:rPr>
          <w:rFonts w:ascii="Calibri" w:hAnsi="Calibri"/>
          <w:sz w:val="22"/>
        </w:rPr>
      </w:r>
      <w:r w:rsidR="00D02A99" w:rsidRPr="00856A6C">
        <w:rPr>
          <w:rFonts w:ascii="Calibri" w:hAnsi="Calibri"/>
          <w:sz w:val="22"/>
        </w:rPr>
        <w:fldChar w:fldCharType="separate"/>
      </w:r>
      <w:r w:rsidR="00D02A99" w:rsidRPr="00500269">
        <w:rPr>
          <w:rFonts w:ascii="Calibri" w:hAnsi="Calibri"/>
          <w:noProof/>
          <w:sz w:val="22"/>
        </w:rPr>
        <w:t>(Blount et al. 2009)</w:t>
      </w:r>
      <w:r w:rsidR="00D02A99" w:rsidRPr="00856A6C">
        <w:rPr>
          <w:rFonts w:ascii="Calibri" w:hAnsi="Calibri"/>
          <w:sz w:val="22"/>
        </w:rPr>
        <w:fldChar w:fldCharType="end"/>
      </w:r>
      <w:r w:rsidR="00D02A99" w:rsidRPr="00500269">
        <w:rPr>
          <w:rFonts w:ascii="Calibri" w:hAnsi="Calibri"/>
          <w:sz w:val="22"/>
        </w:rPr>
        <w:t xml:space="preserve"> on </w:t>
      </w:r>
      <w:r w:rsidR="00500269" w:rsidRPr="00500269">
        <w:rPr>
          <w:rFonts w:ascii="Calibri" w:hAnsi="Calibri"/>
          <w:sz w:val="22"/>
        </w:rPr>
        <w:t xml:space="preserve">the evolution of </w:t>
      </w:r>
      <w:r w:rsidR="00D02A99" w:rsidRPr="00500269">
        <w:rPr>
          <w:rFonts w:ascii="Calibri" w:hAnsi="Calibri"/>
          <w:sz w:val="22"/>
        </w:rPr>
        <w:t>aposematism, including interactions outside of this model’s scope.</w:t>
      </w:r>
      <w:r w:rsidR="00477E96">
        <w:rPr>
          <w:rFonts w:ascii="Calibri" w:hAnsi="Calibri"/>
          <w:sz w:val="22"/>
        </w:rPr>
        <w:t xml:space="preserve"> </w:t>
      </w:r>
    </w:p>
    <w:p w14:paraId="7B23BFEE" w14:textId="77777777" w:rsidR="00AF248D" w:rsidRPr="00856A6C" w:rsidRDefault="00AF248D" w:rsidP="00856A6C">
      <w:pPr>
        <w:wordWrap/>
        <w:spacing w:after="0" w:line="240" w:lineRule="auto"/>
        <w:jc w:val="left"/>
        <w:rPr>
          <w:rFonts w:ascii="Calibri" w:hAnsi="Calibri"/>
          <w:sz w:val="22"/>
        </w:rPr>
      </w:pPr>
    </w:p>
    <w:p w14:paraId="258706C6" w14:textId="463D8CB2"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SWITCHING-COST</w:t>
      </w:r>
      <w:r w:rsidR="00AF248D" w:rsidRPr="00856A6C">
        <w:rPr>
          <w:rFonts w:ascii="Calibri" w:hAnsi="Calibri"/>
          <w:color w:val="0070C0"/>
          <w:sz w:val="22"/>
        </w:rPr>
        <w:t xml:space="preserve"> </w:t>
      </w:r>
    </w:p>
    <w:p w14:paraId="481B9067"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cost (drop in survival chance) paid by the prey whenever its signal intensity changes. If SWITCHING-COST is 0.0, there is no cost in signal switching. If SWITCHING-COST is 1, altering from intensity=0.0 to intensity=1.0 or vice versa will instantly drop its survival chance to zero.</w:t>
      </w:r>
      <w:r w:rsidR="006A669A">
        <w:rPr>
          <w:rFonts w:ascii="Calibri" w:hAnsi="Calibri"/>
          <w:sz w:val="22"/>
        </w:rPr>
        <w:t xml:space="preserve"> Along with the SWITCHABILITY-MAINTENANCE-COST below, this variable has been explored in the accompanying article (Song et al. submitted). A previous theory </w:t>
      </w:r>
      <w:r w:rsidR="006D48C5">
        <w:rPr>
          <w:rFonts w:ascii="Calibri" w:hAnsi="Calibri"/>
          <w:sz w:val="22"/>
        </w:rPr>
        <w:fldChar w:fldCharType="begin">
          <w:fldData xml:space="preserve">PEVuZE5vdGU+PENpdGU+PEF1dGhvcj5Ccm9vbTwvQXV0aG9yPjxZZWFyPjIwMTA8L1llYXI+PFJl
Y051bT4yNzkzPC9SZWNOdW0+PERpc3BsYXlUZXh0PihCcm9vbSBldCBhbC4gMjAxMCk8L0Rpc3Bs
YXlUZXh0PjxyZWNvcmQ+PHJlYy1udW1iZXI+Mjc5MzwvcmVjLW51bWJlcj48Zm9yZWlnbi1rZXlz
PjxrZXkgYXBwPSJFTiIgZGItaWQ9InQyemZzMDV3aHh0YXM2ZWZlcm5wMHYyNjByYXB4c3Z6eDlz
MCIgdGltZXN0YW1wPSIxNDkyMDQ3OTkwIj4yNzkzPC9rZXk+PC9mb3JlaWduLWtleXM+PHJlZi10
eXBlIG5hbWU9IkpvdXJuYWwgQXJ0aWNsZSI+MTc8L3JlZi10eXBlPjxjb250cmlidXRvcnM+PGF1
dGhvcnM+PGF1dGhvcj5Ccm9vbSwgTS48L2F1dGhvcj48YXV0aG9yPkhpZ2dpbnNvbiwgQS4gRC48
L2F1dGhvcj48YXV0aG9yPlJ1eHRvbiwgRy4gRC48L2F1dGhvcj48L2F1dGhvcnM+PC9jb250cmli
dXRvcnM+PGF1dGgtYWRkcmVzcz5Vbml2IEdsYXNnb3csIERpdiBFY29sICZhbXA7IEV2b2x1dGlv
bmFyeSBFY29sLCBGYWMgQmlvbWVkICZhbXA7IExpZmUgU2NpLCBHbGFzZ293IEcxMiA4UVEsIExh
bmFyaywgU2NvdGxhbmQmI3hEO0NpdHkgVW5pdiBMb25kb24sIEN0ciBNYXRoIFNjaSwgTG9uZG9u
IEVDMVYgMEhCLCBFbmdsYW5kPC9hdXRoLWFkZHJlc3M+PHRpdGxlcz48dGl0bGU+T3B0aW1hbCBp
bnZlc3RtZW50IGFjcm9zcyBkaWZmZXJlbnQgYXNwZWN0cyBvZiBhbnRpLXByZWRhdG9yIGRlZmVu
Y2VzPC90aXRsZT48c2Vjb25kYXJ5LXRpdGxlPkpvdXJuYWwgb2YgVGhlb3JldGljYWwgQmlvbG9n
eTwvc2Vjb25kYXJ5LXRpdGxlPjxhbHQtdGl0bGU+SiBUaGVvciBCaW9sPC9hbHQtdGl0bGU+PC90
aXRsZXM+PHBlcmlvZGljYWw+PGZ1bGwtdGl0bGU+Sm91cm5hbCBvZiBUaGVvcmV0aWNhbCBCaW9s
b2d5PC9mdWxsLXRpdGxlPjxhYmJyLTE+SiBUaGVvciBCaW9sPC9hYmJyLTE+PC9wZXJpb2RpY2Fs
PjxhbHQtcGVyaW9kaWNhbD48ZnVsbC10aXRsZT5Kb3VybmFsIG9mIFRoZW9yZXRpY2FsIEJpb2xv
Z3k8L2Z1bGwtdGl0bGU+PGFiYnItMT5KIFRoZW9yIEJpb2w8L2FiYnItMT48L2FsdC1wZXJpb2Rp
Y2FsPjxwYWdlcz41NzktNTg2PC9wYWdlcz48dm9sdW1lPjI2Mzwvdm9sdW1lPjxudW1iZXI+NDwv
bnVtYmVyPjxrZXl3b3Jkcz48a2V5d29yZD5wcmVkYXRpb248L2tleXdvcmQ+PGtleXdvcmQ+cHJl
ZGF0b3ItcHJleTwva2V5d29yZD48a2V5d29yZD5pbnZlc3RtZW50IGluIGRlZmVuY2VzPC9rZXl3
b3JkPjxrZXl3b3JkPm9wdGltYWwgc3RyYXRlZ3k8L2tleXdvcmQ+PGtleXdvcmQ+Y29zdHMgb2Yg
ZGVmZW5jZXM8L2tleXdvcmQ+PGtleXdvcmQ+Y2hlbWljYWwgZGVmZW5zZTwva2V5d29yZD48a2V5
d29yZD5zdHJhdGVnaWVzPC9rZXl3b3JkPjxrZXl3b3JkPnByZWRhdG9yczwva2V5d29yZD48a2V5
d29yZD5iZWV0bGU8L2tleXdvcmQ+PC9rZXl3b3Jkcz48ZGF0ZXM+PHllYXI+MjAxMDwveWVhcj48
cHViLWRhdGVzPjxkYXRlPkFwciAyMTwvZGF0ZT48L3B1Yi1kYXRlcz48L2RhdGVzPjxpc2JuPjAw
MjItNTE5MzwvaXNibj48YWNjZXNzaW9uLW51bT5XT1M6MDAwMjc1ODM3ODAwMDE3PC9hY2Nlc3Np
b24tbnVtPjxsYWJlbD48c3R5bGUgZmFjZT0ibm9ybWFsIiBmb250PSJkZWZhdWx0IiBzaXplPSIx
MDAlIj4gPC9zdHlsZT48c3R5bGUgZmFjZT0ibm9ybWFsIiBmb250PSJkZWZhdWx0IiBjaGFyc2V0
PSIxMjkiIHNpemU9IjEwMCUiPuqwnOuvuDwvc3R5bGU+PC9sYWJlbD48dXJscz48cmVsYXRlZC11
cmxzPjx1cmw+Jmx0O0dvIHRvIElTSSZndDs6Ly9XT1M6MDAwMjc1ODM3ODAwMDE3PC91cmw+PHVy
bD5odHRwczovL3d3dy5zY2llbmNlZGlyZWN0LmNvbS9zY2llbmNlL2FydGljbGUvcGlpL1MwMDIy
NTE5MzEwMDAwMDY4P3ZpYSUzRGlodWI8L3VybD48L3JlbGF0ZWQtdXJscz48L3VybHM+PGVsZWN0
cm9uaWMtcmVzb3VyY2UtbnVtPjEwLjEwMTYvai5qdGJpLjIwMTAuMDEuMDAyPC9lbGVjdHJvbmlj
LXJlc291cmNlLW51bT48bGFuZ3VhZ2U+RW5nbGlzaDwvbGFuZ3VhZ2U+PC9yZWNvcmQ+PC9DaXRl
PjwvRW5kTm90ZT4A
</w:fldData>
        </w:fldChar>
      </w:r>
      <w:r w:rsidR="006D48C5">
        <w:rPr>
          <w:rFonts w:ascii="Calibri" w:hAnsi="Calibri"/>
          <w:sz w:val="22"/>
        </w:rPr>
        <w:instrText xml:space="preserve"> ADDIN EN.CITE </w:instrText>
      </w:r>
      <w:r w:rsidR="006D48C5">
        <w:rPr>
          <w:rFonts w:ascii="Calibri" w:hAnsi="Calibri"/>
          <w:sz w:val="22"/>
        </w:rPr>
        <w:fldChar w:fldCharType="begin">
          <w:fldData xml:space="preserve">PEVuZE5vdGU+PENpdGU+PEF1dGhvcj5Ccm9vbTwvQXV0aG9yPjxZZWFyPjIwMTA8L1llYXI+PFJl
Y051bT4yNzkzPC9SZWNOdW0+PERpc3BsYXlUZXh0PihCcm9vbSBldCBhbC4gMjAxMCk8L0Rpc3Bs
YXlUZXh0PjxyZWNvcmQ+PHJlYy1udW1iZXI+Mjc5MzwvcmVjLW51bWJlcj48Zm9yZWlnbi1rZXlz
PjxrZXkgYXBwPSJFTiIgZGItaWQ9InQyemZzMDV3aHh0YXM2ZWZlcm5wMHYyNjByYXB4c3Z6eDlz
MCIgdGltZXN0YW1wPSIxNDkyMDQ3OTkwIj4yNzkzPC9rZXk+PC9mb3JlaWduLWtleXM+PHJlZi10
eXBlIG5hbWU9IkpvdXJuYWwgQXJ0aWNsZSI+MTc8L3JlZi10eXBlPjxjb250cmlidXRvcnM+PGF1
dGhvcnM+PGF1dGhvcj5Ccm9vbSwgTS48L2F1dGhvcj48YXV0aG9yPkhpZ2dpbnNvbiwgQS4gRC48
L2F1dGhvcj48YXV0aG9yPlJ1eHRvbiwgRy4gRC48L2F1dGhvcj48L2F1dGhvcnM+PC9jb250cmli
dXRvcnM+PGF1dGgtYWRkcmVzcz5Vbml2IEdsYXNnb3csIERpdiBFY29sICZhbXA7IEV2b2x1dGlv
bmFyeSBFY29sLCBGYWMgQmlvbWVkICZhbXA7IExpZmUgU2NpLCBHbGFzZ293IEcxMiA4UVEsIExh
bmFyaywgU2NvdGxhbmQmI3hEO0NpdHkgVW5pdiBMb25kb24sIEN0ciBNYXRoIFNjaSwgTG9uZG9u
IEVDMVYgMEhCLCBFbmdsYW5kPC9hdXRoLWFkZHJlc3M+PHRpdGxlcz48dGl0bGU+T3B0aW1hbCBp
bnZlc3RtZW50IGFjcm9zcyBkaWZmZXJlbnQgYXNwZWN0cyBvZiBhbnRpLXByZWRhdG9yIGRlZmVu
Y2VzPC90aXRsZT48c2Vjb25kYXJ5LXRpdGxlPkpvdXJuYWwgb2YgVGhlb3JldGljYWwgQmlvbG9n
eTwvc2Vjb25kYXJ5LXRpdGxlPjxhbHQtdGl0bGU+SiBUaGVvciBCaW9sPC9hbHQtdGl0bGU+PC90
aXRsZXM+PHBlcmlvZGljYWw+PGZ1bGwtdGl0bGU+Sm91cm5hbCBvZiBUaGVvcmV0aWNhbCBCaW9s
b2d5PC9mdWxsLXRpdGxlPjxhYmJyLTE+SiBUaGVvciBCaW9sPC9hYmJyLTE+PC9wZXJpb2RpY2Fs
PjxhbHQtcGVyaW9kaWNhbD48ZnVsbC10aXRsZT5Kb3VybmFsIG9mIFRoZW9yZXRpY2FsIEJpb2xv
Z3k8L2Z1bGwtdGl0bGU+PGFiYnItMT5KIFRoZW9yIEJpb2w8L2FiYnItMT48L2FsdC1wZXJpb2Rp
Y2FsPjxwYWdlcz41NzktNTg2PC9wYWdlcz48dm9sdW1lPjI2Mzwvdm9sdW1lPjxudW1iZXI+NDwv
bnVtYmVyPjxrZXl3b3Jkcz48a2V5d29yZD5wcmVkYXRpb248L2tleXdvcmQ+PGtleXdvcmQ+cHJl
ZGF0b3ItcHJleTwva2V5d29yZD48a2V5d29yZD5pbnZlc3RtZW50IGluIGRlZmVuY2VzPC9rZXl3
b3JkPjxrZXl3b3JkPm9wdGltYWwgc3RyYXRlZ3k8L2tleXdvcmQ+PGtleXdvcmQ+Y29zdHMgb2Yg
ZGVmZW5jZXM8L2tleXdvcmQ+PGtleXdvcmQ+Y2hlbWljYWwgZGVmZW5zZTwva2V5d29yZD48a2V5
d29yZD5zdHJhdGVnaWVzPC9rZXl3b3JkPjxrZXl3b3JkPnByZWRhdG9yczwva2V5d29yZD48a2V5
d29yZD5iZWV0bGU8L2tleXdvcmQ+PC9rZXl3b3Jkcz48ZGF0ZXM+PHllYXI+MjAxMDwveWVhcj48
cHViLWRhdGVzPjxkYXRlPkFwciAyMTwvZGF0ZT48L3B1Yi1kYXRlcz48L2RhdGVzPjxpc2JuPjAw
MjItNTE5MzwvaXNibj48YWNjZXNzaW9uLW51bT5XT1M6MDAwMjc1ODM3ODAwMDE3PC9hY2Nlc3Np
b24tbnVtPjxsYWJlbD48c3R5bGUgZmFjZT0ibm9ybWFsIiBmb250PSJkZWZhdWx0IiBzaXplPSIx
MDAlIj4gPC9zdHlsZT48c3R5bGUgZmFjZT0ibm9ybWFsIiBmb250PSJkZWZhdWx0IiBjaGFyc2V0
PSIxMjkiIHNpemU9IjEwMCUiPuqwnOuvuDwvc3R5bGU+PC9sYWJlbD48dXJscz48cmVsYXRlZC11
cmxzPjx1cmw+Jmx0O0dvIHRvIElTSSZndDs6Ly9XT1M6MDAwMjc1ODM3ODAwMDE3PC91cmw+PHVy
bD5odHRwczovL3d3dy5zY2llbmNlZGlyZWN0LmNvbS9zY2llbmNlL2FydGljbGUvcGlpL1MwMDIy
NTE5MzEwMDAwMDY4P3ZpYSUzRGlodWI8L3VybD48L3JlbGF0ZWQtdXJscz48L3VybHM+PGVsZWN0
cm9uaWMtcmVzb3VyY2UtbnVtPjEwLjEwMTYvai5qdGJpLjIwMTAuMDEuMDAyPC9lbGVjdHJvbmlj
LXJlc291cmNlLW51bT48bGFuZ3VhZ2U+RW5nbGlzaDwvbGFuZ3VhZ2U+PC9yZWNvcmQ+PC9DaXRl
PjwvRW5kTm90ZT4A
</w:fldData>
        </w:fldChar>
      </w:r>
      <w:r w:rsidR="006D48C5">
        <w:rPr>
          <w:rFonts w:ascii="Calibri" w:hAnsi="Calibri"/>
          <w:sz w:val="22"/>
        </w:rPr>
        <w:instrText xml:space="preserve"> ADDIN EN.CITE.DATA </w:instrText>
      </w:r>
      <w:r w:rsidR="006D48C5">
        <w:rPr>
          <w:rFonts w:ascii="Calibri" w:hAnsi="Calibri"/>
          <w:sz w:val="22"/>
        </w:rPr>
      </w:r>
      <w:r w:rsidR="006D48C5">
        <w:rPr>
          <w:rFonts w:ascii="Calibri" w:hAnsi="Calibri"/>
          <w:sz w:val="22"/>
        </w:rPr>
        <w:fldChar w:fldCharType="end"/>
      </w:r>
      <w:r w:rsidR="006D48C5">
        <w:rPr>
          <w:rFonts w:ascii="Calibri" w:hAnsi="Calibri"/>
          <w:sz w:val="22"/>
        </w:rPr>
      </w:r>
      <w:r w:rsidR="006D48C5">
        <w:rPr>
          <w:rFonts w:ascii="Calibri" w:hAnsi="Calibri"/>
          <w:sz w:val="22"/>
        </w:rPr>
        <w:fldChar w:fldCharType="separate"/>
      </w:r>
      <w:r w:rsidR="006D48C5">
        <w:rPr>
          <w:rFonts w:ascii="Calibri" w:hAnsi="Calibri"/>
          <w:noProof/>
          <w:sz w:val="22"/>
        </w:rPr>
        <w:t>(Broom et al. 2010)</w:t>
      </w:r>
      <w:r w:rsidR="006D48C5">
        <w:rPr>
          <w:rFonts w:ascii="Calibri" w:hAnsi="Calibri"/>
          <w:sz w:val="22"/>
        </w:rPr>
        <w:fldChar w:fldCharType="end"/>
      </w:r>
      <w:r w:rsidR="006D48C5">
        <w:rPr>
          <w:rFonts w:ascii="Calibri" w:hAnsi="Calibri"/>
          <w:sz w:val="22"/>
        </w:rPr>
        <w:t>, while not directly related to switchable signals, provide a good perspective about the potential of such cost affecting aposematism evolution.</w:t>
      </w:r>
    </w:p>
    <w:p w14:paraId="0E74E729" w14:textId="77777777" w:rsidR="00D107CC" w:rsidRPr="00856A6C" w:rsidRDefault="00D107CC" w:rsidP="00856A6C">
      <w:pPr>
        <w:wordWrap/>
        <w:spacing w:after="0" w:line="240" w:lineRule="auto"/>
        <w:jc w:val="left"/>
        <w:rPr>
          <w:rFonts w:ascii="Calibri" w:hAnsi="Calibri"/>
          <w:sz w:val="22"/>
        </w:rPr>
      </w:pPr>
    </w:p>
    <w:p w14:paraId="35D4C6BE" w14:textId="5F3475DF"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SWITCHABILITY-MAINTENANCE-COST</w:t>
      </w:r>
      <w:r w:rsidR="00AF248D" w:rsidRPr="00856A6C">
        <w:rPr>
          <w:rFonts w:ascii="Calibri" w:hAnsi="Calibri"/>
          <w:color w:val="0070C0"/>
          <w:sz w:val="22"/>
        </w:rPr>
        <w:t xml:space="preserve"> </w:t>
      </w:r>
    </w:p>
    <w:p w14:paraId="2F60B28B" w14:textId="2444A2BE" w:rsidR="00AF248D" w:rsidRPr="00856A6C" w:rsidRDefault="00D107CC" w:rsidP="00856A6C">
      <w:pPr>
        <w:wordWrap/>
        <w:spacing w:after="0" w:line="240" w:lineRule="auto"/>
        <w:jc w:val="left"/>
        <w:rPr>
          <w:rFonts w:ascii="Calibri" w:hAnsi="Calibri"/>
          <w:sz w:val="22"/>
        </w:rPr>
      </w:pPr>
      <w:r w:rsidRPr="00856A6C">
        <w:rPr>
          <w:rFonts w:ascii="Calibri" w:hAnsi="Calibri"/>
          <w:sz w:val="22"/>
        </w:rPr>
        <w:t>The cost (drop in survival chance) unconditionally paid by the prey if the prey has a potential to change signal intensity. If SWITCHABILITY-MAINTENANCE-COST is 0.0, prey that does not actually switch signals would pay no cost even if they have the ability to do so. If SWITCHABILITY-MAINTENANCE-COST is 1.0, prey that are capable of switching signals will suffer instant elimination of any survival chance, regardless whether such switching behavior actually occur</w:t>
      </w:r>
      <w:r w:rsidR="006D48C5">
        <w:rPr>
          <w:rFonts w:ascii="Calibri" w:hAnsi="Calibri"/>
          <w:sz w:val="22"/>
        </w:rPr>
        <w:t>r</w:t>
      </w:r>
      <w:r w:rsidRPr="00856A6C">
        <w:rPr>
          <w:rFonts w:ascii="Calibri" w:hAnsi="Calibri"/>
          <w:sz w:val="22"/>
        </w:rPr>
        <w:t>ed or not.</w:t>
      </w:r>
      <w:r w:rsidR="006D48C5">
        <w:rPr>
          <w:rFonts w:ascii="Calibri" w:hAnsi="Calibri"/>
          <w:sz w:val="22"/>
        </w:rPr>
        <w:t xml:space="preserve"> Along with the SWITCHING-COST above, this variable has been explored in the accompanying article (Song et al. submitted). A previous theory </w:t>
      </w:r>
      <w:r w:rsidR="006D48C5">
        <w:rPr>
          <w:rFonts w:ascii="Calibri" w:hAnsi="Calibri"/>
          <w:sz w:val="22"/>
        </w:rPr>
        <w:fldChar w:fldCharType="begin">
          <w:fldData xml:space="preserve">PEVuZE5vdGU+PENpdGU+PEF1dGhvcj5Ccm9vbTwvQXV0aG9yPjxZZWFyPjIwMTA8L1llYXI+PFJl
Y051bT4yNzkzPC9SZWNOdW0+PERpc3BsYXlUZXh0PihCcm9vbSBldCBhbC4gMjAxMCk8L0Rpc3Bs
YXlUZXh0PjxyZWNvcmQ+PHJlYy1udW1iZXI+Mjc5MzwvcmVjLW51bWJlcj48Zm9yZWlnbi1rZXlz
PjxrZXkgYXBwPSJFTiIgZGItaWQ9InQyemZzMDV3aHh0YXM2ZWZlcm5wMHYyNjByYXB4c3Z6eDlz
MCIgdGltZXN0YW1wPSIxNDkyMDQ3OTkwIj4yNzkzPC9rZXk+PC9mb3JlaWduLWtleXM+PHJlZi10
eXBlIG5hbWU9IkpvdXJuYWwgQXJ0aWNsZSI+MTc8L3JlZi10eXBlPjxjb250cmlidXRvcnM+PGF1
dGhvcnM+PGF1dGhvcj5Ccm9vbSwgTS48L2F1dGhvcj48YXV0aG9yPkhpZ2dpbnNvbiwgQS4gRC48
L2F1dGhvcj48YXV0aG9yPlJ1eHRvbiwgRy4gRC48L2F1dGhvcj48L2F1dGhvcnM+PC9jb250cmli
dXRvcnM+PGF1dGgtYWRkcmVzcz5Vbml2IEdsYXNnb3csIERpdiBFY29sICZhbXA7IEV2b2x1dGlv
bmFyeSBFY29sLCBGYWMgQmlvbWVkICZhbXA7IExpZmUgU2NpLCBHbGFzZ293IEcxMiA4UVEsIExh
bmFyaywgU2NvdGxhbmQmI3hEO0NpdHkgVW5pdiBMb25kb24sIEN0ciBNYXRoIFNjaSwgTG9uZG9u
IEVDMVYgMEhCLCBFbmdsYW5kPC9hdXRoLWFkZHJlc3M+PHRpdGxlcz48dGl0bGU+T3B0aW1hbCBp
bnZlc3RtZW50IGFjcm9zcyBkaWZmZXJlbnQgYXNwZWN0cyBvZiBhbnRpLXByZWRhdG9yIGRlZmVu
Y2VzPC90aXRsZT48c2Vjb25kYXJ5LXRpdGxlPkpvdXJuYWwgb2YgVGhlb3JldGljYWwgQmlvbG9n
eTwvc2Vjb25kYXJ5LXRpdGxlPjxhbHQtdGl0bGU+SiBUaGVvciBCaW9sPC9hbHQtdGl0bGU+PC90
aXRsZXM+PHBlcmlvZGljYWw+PGZ1bGwtdGl0bGU+Sm91cm5hbCBvZiBUaGVvcmV0aWNhbCBCaW9s
b2d5PC9mdWxsLXRpdGxlPjxhYmJyLTE+SiBUaGVvciBCaW9sPC9hYmJyLTE+PC9wZXJpb2RpY2Fs
PjxhbHQtcGVyaW9kaWNhbD48ZnVsbC10aXRsZT5Kb3VybmFsIG9mIFRoZW9yZXRpY2FsIEJpb2xv
Z3k8L2Z1bGwtdGl0bGU+PGFiYnItMT5KIFRoZW9yIEJpb2w8L2FiYnItMT48L2FsdC1wZXJpb2Rp
Y2FsPjxwYWdlcz41NzktNTg2PC9wYWdlcz48dm9sdW1lPjI2Mzwvdm9sdW1lPjxudW1iZXI+NDwv
bnVtYmVyPjxrZXl3b3Jkcz48a2V5d29yZD5wcmVkYXRpb248L2tleXdvcmQ+PGtleXdvcmQ+cHJl
ZGF0b3ItcHJleTwva2V5d29yZD48a2V5d29yZD5pbnZlc3RtZW50IGluIGRlZmVuY2VzPC9rZXl3
b3JkPjxrZXl3b3JkPm9wdGltYWwgc3RyYXRlZ3k8L2tleXdvcmQ+PGtleXdvcmQ+Y29zdHMgb2Yg
ZGVmZW5jZXM8L2tleXdvcmQ+PGtleXdvcmQ+Y2hlbWljYWwgZGVmZW5zZTwva2V5d29yZD48a2V5
d29yZD5zdHJhdGVnaWVzPC9rZXl3b3JkPjxrZXl3b3JkPnByZWRhdG9yczwva2V5d29yZD48a2V5
d29yZD5iZWV0bGU8L2tleXdvcmQ+PC9rZXl3b3Jkcz48ZGF0ZXM+PHllYXI+MjAxMDwveWVhcj48
cHViLWRhdGVzPjxkYXRlPkFwciAyMTwvZGF0ZT48L3B1Yi1kYXRlcz48L2RhdGVzPjxpc2JuPjAw
MjItNTE5MzwvaXNibj48YWNjZXNzaW9uLW51bT5XT1M6MDAwMjc1ODM3ODAwMDE3PC9hY2Nlc3Np
b24tbnVtPjxsYWJlbD48c3R5bGUgZmFjZT0ibm9ybWFsIiBmb250PSJkZWZhdWx0IiBzaXplPSIx
MDAlIj4gPC9zdHlsZT48c3R5bGUgZmFjZT0ibm9ybWFsIiBmb250PSJkZWZhdWx0IiBjaGFyc2V0
PSIxMjkiIHNpemU9IjEwMCUiPuqwnOuvuDwvc3R5bGU+PC9sYWJlbD48dXJscz48cmVsYXRlZC11
cmxzPjx1cmw+Jmx0O0dvIHRvIElTSSZndDs6Ly9XT1M6MDAwMjc1ODM3ODAwMDE3PC91cmw+PHVy
bD5odHRwczovL3d3dy5zY2llbmNlZGlyZWN0LmNvbS9zY2llbmNlL2FydGljbGUvcGlpL1MwMDIy
NTE5MzEwMDAwMDY4P3ZpYSUzRGlodWI8L3VybD48L3JlbGF0ZWQtdXJscz48L3VybHM+PGVsZWN0
cm9uaWMtcmVzb3VyY2UtbnVtPjEwLjEwMTYvai5qdGJpLjIwMTAuMDEuMDAyPC9lbGVjdHJvbmlj
LXJlc291cmNlLW51bT48bGFuZ3VhZ2U+RW5nbGlzaDwvbGFuZ3VhZ2U+PC9yZWNvcmQ+PC9DaXRl
PjwvRW5kTm90ZT4A
</w:fldData>
        </w:fldChar>
      </w:r>
      <w:r w:rsidR="006D48C5" w:rsidRPr="004E1E54">
        <w:rPr>
          <w:rFonts w:ascii="Calibri" w:hAnsi="Calibri"/>
          <w:sz w:val="22"/>
        </w:rPr>
        <w:instrText xml:space="preserve"> ADDIN EN.CITE </w:instrText>
      </w:r>
      <w:r w:rsidR="006D48C5" w:rsidRPr="00856A6C">
        <w:rPr>
          <w:rFonts w:ascii="Calibri" w:hAnsi="Calibri"/>
          <w:sz w:val="22"/>
        </w:rPr>
        <w:fldChar w:fldCharType="begin">
          <w:fldData xml:space="preserve">PEVuZE5vdGU+PENpdGU+PEF1dGhvcj5Ccm9vbTwvQXV0aG9yPjxZZWFyPjIwMTA8L1llYXI+PFJl
Y051bT4yNzkzPC9SZWNOdW0+PERpc3BsYXlUZXh0PihCcm9vbSBldCBhbC4gMjAxMCk8L0Rpc3Bs
YXlUZXh0PjxyZWNvcmQ+PHJlYy1udW1iZXI+Mjc5MzwvcmVjLW51bWJlcj48Zm9yZWlnbi1rZXlz
PjxrZXkgYXBwPSJFTiIgZGItaWQ9InQyemZzMDV3aHh0YXM2ZWZlcm5wMHYyNjByYXB4c3Z6eDlz
MCIgdGltZXN0YW1wPSIxNDkyMDQ3OTkwIj4yNzkzPC9rZXk+PC9mb3JlaWduLWtleXM+PHJlZi10
eXBlIG5hbWU9IkpvdXJuYWwgQXJ0aWNsZSI+MTc8L3JlZi10eXBlPjxjb250cmlidXRvcnM+PGF1
dGhvcnM+PGF1dGhvcj5Ccm9vbSwgTS48L2F1dGhvcj48YXV0aG9yPkhpZ2dpbnNvbiwgQS4gRC48
L2F1dGhvcj48YXV0aG9yPlJ1eHRvbiwgRy4gRC48L2F1dGhvcj48L2F1dGhvcnM+PC9jb250cmli
dXRvcnM+PGF1dGgtYWRkcmVzcz5Vbml2IEdsYXNnb3csIERpdiBFY29sICZhbXA7IEV2b2x1dGlv
bmFyeSBFY29sLCBGYWMgQmlvbWVkICZhbXA7IExpZmUgU2NpLCBHbGFzZ293IEcxMiA4UVEsIExh
bmFyaywgU2NvdGxhbmQmI3hEO0NpdHkgVW5pdiBMb25kb24sIEN0ciBNYXRoIFNjaSwgTG9uZG9u
IEVDMVYgMEhCLCBFbmdsYW5kPC9hdXRoLWFkZHJlc3M+PHRpdGxlcz48dGl0bGU+T3B0aW1hbCBp
bnZlc3RtZW50IGFjcm9zcyBkaWZmZXJlbnQgYXNwZWN0cyBvZiBhbnRpLXByZWRhdG9yIGRlZmVu
Y2VzPC90aXRsZT48c2Vjb25kYXJ5LXRpdGxlPkpvdXJuYWwgb2YgVGhlb3JldGljYWwgQmlvbG9n
eTwvc2Vjb25kYXJ5LXRpdGxlPjxhbHQtdGl0bGU+SiBUaGVvciBCaW9sPC9hbHQtdGl0bGU+PC90
aXRsZXM+PHBlcmlvZGljYWw+PGZ1bGwtdGl0bGU+Sm91cm5hbCBvZiBUaGVvcmV0aWNhbCBCaW9s
b2d5PC9mdWxsLXRpdGxlPjxhYmJyLTE+SiBUaGVvciBCaW9sPC9hYmJyLTE+PC9wZXJpb2RpY2Fs
PjxhbHQtcGVyaW9kaWNhbD48ZnVsbC10aXRsZT5Kb3VybmFsIG9mIFRoZW9yZXRpY2FsIEJpb2xv
Z3k8L2Z1bGwtdGl0bGU+PGFiYnItMT5KIFRoZW9yIEJpb2w8L2FiYnItMT48L2FsdC1wZXJpb2Rp
Y2FsPjxwYWdlcz41NzktNTg2PC9wYWdlcz48dm9sdW1lPjI2Mzwvdm9sdW1lPjxudW1iZXI+NDwv
bnVtYmVyPjxrZXl3b3Jkcz48a2V5d29yZD5wcmVkYXRpb248L2tleXdvcmQ+PGtleXdvcmQ+cHJl
ZGF0b3ItcHJleTwva2V5d29yZD48a2V5d29yZD5pbnZlc3RtZW50IGluIGRlZmVuY2VzPC9rZXl3
b3JkPjxrZXl3b3JkPm9wdGltYWwgc3RyYXRlZ3k8L2tleXdvcmQ+PGtleXdvcmQ+Y29zdHMgb2Yg
ZGVmZW5jZXM8L2tleXdvcmQ+PGtleXdvcmQ+Y2hlbWljYWwgZGVmZW5zZTwva2V5d29yZD48a2V5
d29yZD5zdHJhdGVnaWVzPC9rZXl3b3JkPjxrZXl3b3JkPnByZWRhdG9yczwva2V5d29yZD48a2V5
d29yZD5iZWV0bGU8L2tleXdvcmQ+PC9rZXl3b3Jkcz48ZGF0ZXM+PHllYXI+MjAxMDwveWVhcj48
cHViLWRhdGVzPjxkYXRlPkFwciAyMTwvZGF0ZT48L3B1Yi1kYXRlcz48L2RhdGVzPjxpc2JuPjAw
MjItNTE5MzwvaXNibj48YWNjZXNzaW9uLW51bT5XT1M6MDAwMjc1ODM3ODAwMDE3PC9hY2Nlc3Np
b24tbnVtPjxsYWJlbD48c3R5bGUgZmFjZT0ibm9ybWFsIiBmb250PSJkZWZhdWx0IiBzaXplPSIx
MDAlIj4gPC9zdHlsZT48c3R5bGUgZmFjZT0ibm9ybWFsIiBmb250PSJkZWZhdWx0IiBjaGFyc2V0
PSIxMjkiIHNpemU9IjEwMCUiPuqwnOuvuDwvc3R5bGU+PC9sYWJlbD48dXJscz48cmVsYXRlZC11
cmxzPjx1cmw+Jmx0O0dvIHRvIElTSSZndDs6Ly9XT1M6MDAwMjc1ODM3ODAwMDE3PC91cmw+PHVy
bD5odHRwczovL3d3dy5zY2llbmNlZGlyZWN0LmNvbS9zY2llbmNlL2FydGljbGUvcGlpL1MwMDIy
NTE5MzEwMDAwMDY4P3ZpYSUzRGlodWI8L3VybD48L3JlbGF0ZWQtdXJscz48L3VybHM+PGVsZWN0
cm9uaWMtcmVzb3VyY2UtbnVtPjEwLjEwMTYvai5qdGJpLjIwMTAuMDEuMDAyPC9lbGVjdHJvbmlj
LXJlc291cmNlLW51bT48bGFuZ3VhZ2U+RW5nbGlzaDwvbGFuZ3VhZ2U+PC9yZWNvcmQ+PC9DaXRl
PjwvRW5kTm90ZT4A
</w:fldData>
        </w:fldChar>
      </w:r>
      <w:r w:rsidR="006D48C5" w:rsidRPr="004E1E54">
        <w:rPr>
          <w:rFonts w:ascii="Calibri" w:hAnsi="Calibri"/>
          <w:sz w:val="22"/>
        </w:rPr>
        <w:instrText xml:space="preserve"> ADDIN EN.CITE.DATA </w:instrText>
      </w:r>
      <w:r w:rsidR="006D48C5" w:rsidRPr="00856A6C">
        <w:rPr>
          <w:rFonts w:ascii="Calibri" w:hAnsi="Calibri"/>
          <w:sz w:val="22"/>
        </w:rPr>
      </w:r>
      <w:r w:rsidR="006D48C5" w:rsidRPr="00856A6C">
        <w:rPr>
          <w:rFonts w:ascii="Calibri" w:hAnsi="Calibri"/>
          <w:sz w:val="22"/>
        </w:rPr>
        <w:fldChar w:fldCharType="end"/>
      </w:r>
      <w:r w:rsidR="006D48C5">
        <w:rPr>
          <w:rFonts w:ascii="Calibri" w:hAnsi="Calibri"/>
          <w:sz w:val="22"/>
        </w:rPr>
      </w:r>
      <w:r w:rsidR="006D48C5">
        <w:rPr>
          <w:rFonts w:ascii="Calibri" w:hAnsi="Calibri"/>
          <w:sz w:val="22"/>
        </w:rPr>
        <w:fldChar w:fldCharType="separate"/>
      </w:r>
      <w:r w:rsidR="006D48C5">
        <w:rPr>
          <w:rFonts w:ascii="Calibri" w:hAnsi="Calibri"/>
          <w:noProof/>
          <w:sz w:val="22"/>
        </w:rPr>
        <w:t>(Broom et al. 2010)</w:t>
      </w:r>
      <w:r w:rsidR="006D48C5">
        <w:rPr>
          <w:rFonts w:ascii="Calibri" w:hAnsi="Calibri"/>
          <w:sz w:val="22"/>
        </w:rPr>
        <w:fldChar w:fldCharType="end"/>
      </w:r>
      <w:r w:rsidR="006D48C5">
        <w:rPr>
          <w:rFonts w:ascii="Calibri" w:hAnsi="Calibri"/>
          <w:sz w:val="22"/>
        </w:rPr>
        <w:t xml:space="preserve">, while not directly related to switchable signals, provide a good perspective about the </w:t>
      </w:r>
      <w:r w:rsidR="006D48C5" w:rsidRPr="002550F8">
        <w:rPr>
          <w:rFonts w:ascii="Calibri" w:hAnsi="Calibri"/>
          <w:sz w:val="22"/>
        </w:rPr>
        <w:t>potential of such cost</w:t>
      </w:r>
      <w:r w:rsidR="004E1E54" w:rsidRPr="002550F8">
        <w:rPr>
          <w:rFonts w:ascii="Calibri" w:hAnsi="Calibri"/>
          <w:sz w:val="22"/>
        </w:rPr>
        <w:t>s</w:t>
      </w:r>
      <w:r w:rsidR="006D48C5" w:rsidRPr="002550F8">
        <w:rPr>
          <w:rFonts w:ascii="Calibri" w:hAnsi="Calibri"/>
          <w:sz w:val="22"/>
        </w:rPr>
        <w:t xml:space="preserve"> </w:t>
      </w:r>
      <w:r w:rsidR="004E1E54" w:rsidRPr="002550F8">
        <w:rPr>
          <w:rFonts w:ascii="Calibri" w:hAnsi="Calibri"/>
          <w:sz w:val="22"/>
        </w:rPr>
        <w:t xml:space="preserve">to </w:t>
      </w:r>
      <w:r w:rsidR="006D48C5" w:rsidRPr="002550F8">
        <w:rPr>
          <w:rFonts w:ascii="Calibri" w:hAnsi="Calibri"/>
          <w:sz w:val="22"/>
        </w:rPr>
        <w:t xml:space="preserve">affect </w:t>
      </w:r>
      <w:r w:rsidR="004E1E54" w:rsidRPr="002550F8">
        <w:rPr>
          <w:rFonts w:ascii="Calibri" w:hAnsi="Calibri"/>
          <w:sz w:val="22"/>
        </w:rPr>
        <w:t>evolution</w:t>
      </w:r>
      <w:r w:rsidR="004E1E54">
        <w:rPr>
          <w:rFonts w:ascii="Calibri" w:hAnsi="Calibri"/>
          <w:sz w:val="22"/>
        </w:rPr>
        <w:t xml:space="preserve"> of </w:t>
      </w:r>
      <w:r w:rsidR="006D48C5">
        <w:rPr>
          <w:rFonts w:ascii="Calibri" w:hAnsi="Calibri"/>
          <w:sz w:val="22"/>
        </w:rPr>
        <w:t>aposematism.</w:t>
      </w:r>
    </w:p>
    <w:p w14:paraId="2BAE5D95" w14:textId="77777777" w:rsidR="00D107CC" w:rsidRPr="00856A6C" w:rsidRDefault="00D107CC" w:rsidP="00856A6C">
      <w:pPr>
        <w:wordWrap/>
        <w:spacing w:after="0" w:line="240" w:lineRule="auto"/>
        <w:jc w:val="left"/>
        <w:rPr>
          <w:rFonts w:ascii="Calibri" w:hAnsi="Calibri"/>
          <w:sz w:val="22"/>
        </w:rPr>
      </w:pPr>
    </w:p>
    <w:p w14:paraId="5B48E3DC"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INITIAL-ATTACK-DAMAGE</w:t>
      </w:r>
    </w:p>
    <w:p w14:paraId="165A5ABF"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The cost (drop in survival chance) paid by the prey each time a predator conducts 'initial attack (the attack before seeing post-attack signal)' on it. If INITIAL-ATTACK-DAMAGE is 0.0, there is no damage from the attack. If INITIAL-ATTACK-DAMAGE is 1.0, a single attack event eliminates all survival chance.</w:t>
      </w:r>
      <w:r w:rsidR="00023C09">
        <w:rPr>
          <w:rFonts w:ascii="Calibri" w:hAnsi="Calibri"/>
          <w:sz w:val="22"/>
        </w:rPr>
        <w:t xml:space="preserve"> The survival rate after being attacked has long been regarded as a key factor in aposematism evolution </w:t>
      </w:r>
      <w:r w:rsidR="00023C09">
        <w:rPr>
          <w:rFonts w:ascii="Calibri" w:hAnsi="Calibri"/>
          <w:sz w:val="22"/>
        </w:rPr>
        <w:fldChar w:fldCharType="begin"/>
      </w:r>
      <w:r w:rsidR="00023C09">
        <w:rPr>
          <w:rFonts w:ascii="Calibri" w:hAnsi="Calibri"/>
          <w:sz w:val="22"/>
        </w:rPr>
        <w:instrText xml:space="preserve"> ADDIN EN.CITE &lt;EndNote&gt;&lt;Cite&gt;&lt;Author&gt;Wiklund&lt;/Author&gt;&lt;Year&gt;1982&lt;/Year&gt;&lt;RecNum&gt;5730&lt;/RecNum&gt;&lt;DisplayText&gt;(Wiklund and Jarvi 1982)&lt;/DisplayText&gt;&lt;record&gt;&lt;rec-number&gt;5730&lt;/rec-number&gt;&lt;foreign-keys&gt;&lt;key app="EN" db-id="t2zfs05whxtas6efernp0v260rapxsvzx9s0" timestamp="1568256704"&gt;5730&lt;/key&gt;&lt;/foreign-keys&gt;&lt;ref-type name="Journal Article"&gt;17&lt;/ref-type&gt;&lt;contributors&gt;&lt;authors&gt;&lt;author&gt;Wiklund, C.&lt;/author&gt;&lt;author&gt;Jarvi, T.&lt;/author&gt;&lt;/authors&gt;&lt;/contributors&gt;&lt;auth-address&gt;Univ Trondheim, Dept Zool, N-7000 Trondheim, Norway&lt;/auth-address&gt;&lt;titles&gt;&lt;title&gt;Survival of Distasteful Insects after Being Attacked by Naive Birds - a Reappraisal of the Theory of Aposematic Coloration Evolving through Individual Selection&lt;/title&gt;&lt;secondary-title&gt;Evolution&lt;/secondary-title&gt;&lt;alt-title&gt;Evolution&lt;/alt-title&gt;&lt;/titles&gt;&lt;periodical&gt;&lt;full-title&gt;Evolution&lt;/full-title&gt;&lt;abbr-1&gt;Evolution&lt;/abbr-1&gt;&lt;/periodical&gt;&lt;alt-periodical&gt;&lt;full-title&gt;Evolution&lt;/full-title&gt;&lt;abbr-1&gt;Evolution&lt;/abbr-1&gt;&lt;/alt-periodical&gt;&lt;pages&gt;998-1002&lt;/pages&gt;&lt;volume&gt;36&lt;/volume&gt;&lt;number&gt;5&lt;/number&gt;&lt;dates&gt;&lt;year&gt;1982&lt;/year&gt;&lt;/dates&gt;&lt;isbn&gt;0014-3820&lt;/isbn&gt;&lt;accession-num&gt;WOS:A1982PL86600009&lt;/accession-num&gt;&lt;urls&gt;&lt;related-urls&gt;&lt;url&gt;&amp;lt;Go to ISI&amp;gt;://WOS:A1982PL86600009&lt;/url&gt;&lt;/related-urls&gt;&lt;/urls&gt;&lt;electronic-resource-num&gt;Doi 10.2307/2408077&lt;/electronic-resource-num&gt;&lt;language&gt;English&lt;/language&gt;&lt;/record&gt;&lt;/Cite&gt;&lt;/EndNote&gt;</w:instrText>
      </w:r>
      <w:r w:rsidR="00023C09">
        <w:rPr>
          <w:rFonts w:ascii="Calibri" w:hAnsi="Calibri"/>
          <w:sz w:val="22"/>
        </w:rPr>
        <w:fldChar w:fldCharType="separate"/>
      </w:r>
      <w:r w:rsidR="00023C09">
        <w:rPr>
          <w:rFonts w:ascii="Calibri" w:hAnsi="Calibri"/>
          <w:noProof/>
          <w:sz w:val="22"/>
        </w:rPr>
        <w:t>(Wiklund and Jarvi 1982)</w:t>
      </w:r>
      <w:r w:rsidR="00023C09">
        <w:rPr>
          <w:rFonts w:ascii="Calibri" w:hAnsi="Calibri"/>
          <w:sz w:val="22"/>
        </w:rPr>
        <w:fldChar w:fldCharType="end"/>
      </w:r>
      <w:r w:rsidR="00023C09">
        <w:rPr>
          <w:rFonts w:ascii="Calibri" w:hAnsi="Calibri"/>
          <w:sz w:val="22"/>
        </w:rPr>
        <w:t>.</w:t>
      </w:r>
      <w:r w:rsidR="004557B4">
        <w:rPr>
          <w:rFonts w:ascii="Calibri" w:hAnsi="Calibri"/>
          <w:sz w:val="22"/>
        </w:rPr>
        <w:t xml:space="preserve"> The difference of this variable from the FINAL-ATTACK-DAMAGE below can arise from predator response to mimicry </w:t>
      </w:r>
      <w:r w:rsidR="004557B4">
        <w:rPr>
          <w:rFonts w:ascii="Calibri" w:hAnsi="Calibri"/>
          <w:sz w:val="22"/>
        </w:rPr>
        <w:fldChar w:fldCharType="begin">
          <w:fldData xml:space="preserve">PEVuZE5vdGU+PENpdGU+PEF1dGhvcj5HYW1iZXJhbGUtU3RpbGxlPC9BdXRob3I+PFllYXI+MjAw
NDwvWWVhcj48UmVjTnVtPjg3MjwvUmVjTnVtPjxEaXNwbGF5VGV4dD4oR2FtYmVyYWxlLVN0aWxs
ZSBhbmQgR3VpbGZvcmQgMjAwNCk8L0Rpc3BsYXlUZXh0PjxyZWNvcmQ+PHJlYy1udW1iZXI+ODcy
PC9yZWMtbnVtYmVyPjxmb3JlaWduLWtleXM+PGtleSBhcHA9IkVOIiBkYi1pZD0idDJ6ZnMwNXdo
eHRhczZlZmVybnAwdjI2MHJhcHhzdnp4OXMwIiB0aW1lc3RhbXA9IjE0NDI0NzY5OTEiPjg3Mjwv
a2V5PjwvZm9yZWlnbi1rZXlzPjxyZWYtdHlwZSBuYW1lPSJKb3VybmFsIEFydGljbGUiPjE3PC9y
ZWYtdHlwZT48Y29udHJpYnV0b3JzPjxhdXRob3JzPjxhdXRob3I+R2FtYmVyYWxlLVN0aWxsZSwg
Ry48L2F1dGhvcj48YXV0aG9yPkd1aWxmb3JkLCBULjwvYXV0aG9yPjwvYXV0aG9ycz48L2NvbnRy
aWJ1dG9ycz48YXV0aC1hZGRyZXNzPkdhbWJlcmFsZS1TdGlsbGUsIEcmI3hEO1N0b2NraG9sbSBV
bml2LCBEZXB0IFpvb2wsIDkxIFN0b2NraG9sbSwgUy0xMDYgU3RvY2tob2xtLCBTd2VkZW4mI3hE
O1N0b2NraG9sbSBVbml2LCBEZXB0IFpvb2wsIDkxIFN0b2NraG9sbSwgUy0xMDYgU3RvY2tob2xt
LCBTd2VkZW4mI3hEO1VuaXYgT3hmb3JkLCBEZXB0IFpvb2wsIE94Zm9yZCBPWDEgM1BTLCBFbmds
YW5kPC9hdXRoLWFkZHJlc3M+PHRpdGxlcz48dGl0bGU+QXV0b21pbWljcnkgZGVzdGFiaWxpemVz
IGFwb3NlbWF0aXNtOiBwcmVkYXRvciBzYW1wbGUtYW5kLXJlamVjdCBiZWhhdmlvdXIgbWF5IHBy
b3ZpZGUgYSBzb2x1dGlvbjwvdGl0bGU+PHNlY29uZGFyeS10aXRsZT5Qcm9jZWVkaW5ncyBvZiB0
aGUgUm95YWwgU29jaWV0eSBCLUJpb2xvZ2ljYWwgU2NpZW5jZXM8L3NlY29uZGFyeS10aXRsZT48
YWx0LXRpdGxlPlAgUm95IFNvYyBCLUJpb2wgU2NpPC9hbHQtdGl0bGU+PC90aXRsZXM+PHBlcmlv
ZGljYWw+PGZ1bGwtdGl0bGU+UHJvY2VlZGluZ3Mgb2YgdGhlIFJveWFsIFNvY2lldHkgQi1CaW9s
b2dpY2FsIFNjaWVuY2VzPC9mdWxsLXRpdGxlPjxhYmJyLTE+UCBSb3kgU29jIEItQmlvbCBTY2k8
L2FiYnItMT48L3BlcmlvZGljYWw+PGFsdC1wZXJpb2RpY2FsPjxmdWxsLXRpdGxlPlByb2NlZWRp
bmdzIG9mIHRoZSBSb3lhbCBTb2NpZXR5IEItQmlvbG9naWNhbCBTY2llbmNlczwvZnVsbC10aXRs
ZT48YWJici0xPlAgUm95IFNvYyBCLUJpb2wgU2NpPC9hYmJyLTE+PC9hbHQtcGVyaW9kaWNhbD48
cGFnZXM+MjYyMS0yNjI1PC9wYWdlcz48dm9sdW1lPjI3MTwvdm9sdW1lPjxudW1iZXI+MTU1Nzwv
bnVtYmVyPjxrZXl3b3Jkcz48a2V5d29yZD5hbmltYWwgc2lnbmFsbGluZzwva2V5d29yZD48a2V5
d29yZD5jaGVhdGluZy48L2tleXdvcmQ+PGtleXdvcmQ+ZnJlcXVlbmN5IGRlcGVuZGVuY2U8L2tl
eXdvcmQ+PGtleXdvcmQ+bWltaWNyeTwva2V5d29yZD48a2V5d29yZD53YXJuaW5nIGNvbG9yYXRp
b248L2tleXdvcmQ+PGtleXdvcmQ+dGhlb3JldGljYWwgaW52ZXN0aWdhdGlvbnM8L2tleXdvcmQ+
PGtleXdvcmQ+Z2VuZXRpYy12YXJpYXRpb248L2tleXdvcmQ+PGtleXdvcmQ+bnltcGhhbGlkYWU8
L2tleXdvcmQ+PGtleXdvcmQ+Y29sb3JhdGlvbjwva2V5d29yZD48a2V5d29yZD5kZWZlbnNlPC9r
ZXl3b3JkPjxrZXl3b3JkPm1pbWljcnk8L2tleXdvcmQ+PGtleXdvcmQ+cGxhbnQ8L2tleXdvcmQ+
PGtleXdvcmQ+Zm9vZDwva2V5d29yZD48a2V5d29yZD5jYXRlcnBpbGxhcnM8L2tleXdvcmQ+PGtl
eXdvcmQ+cGFsYXRhYmlsaXR5PC9rZXl3b3JkPjwva2V5d29yZHM+PGRhdGVzPjx5ZWFyPjIwMDQ8
L3llYXI+PHB1Yi1kYXRlcz48ZGF0ZT5EZWMgMjI8L2RhdGU+PC9wdWItZGF0ZXM+PC9kYXRlcz48
aXNibj4wOTYyLTg0NTI8L2lzYm4+PGFjY2Vzc2lvbi1udW0+V09TOjAwMDIyNjQxOTEwMDAxMzwv
YWNjZXNzaW9uLW51bT48dXJscz48cmVsYXRlZC11cmxzPjx1cmw+Jmx0O0dvIHRvIElTSSZndDs6
Ly9XT1M6MDAwMjI2NDE5MTAwMDEzPC91cmw+PC9yZWxhdGVkLXVybHM+PC91cmxzPjxlbGVjdHJv
bmljLXJlc291cmNlLW51bT4xMC4xMDk4L3JzcGIuMjAwNC4yODkzPC9lbGVjdHJvbmljLXJlc291
cmNlLW51bT48bGFuZ3VhZ2U+RW5nbGlzaDwvbGFuZ3VhZ2U+PC9yZWNvcmQ+PC9DaXRlPjwvRW5k
Tm90ZT4A
</w:fldData>
        </w:fldChar>
      </w:r>
      <w:r w:rsidR="004557B4">
        <w:rPr>
          <w:rFonts w:ascii="Calibri" w:hAnsi="Calibri"/>
          <w:sz w:val="22"/>
        </w:rPr>
        <w:instrText xml:space="preserve"> ADDIN EN.CITE </w:instrText>
      </w:r>
      <w:r w:rsidR="004557B4">
        <w:rPr>
          <w:rFonts w:ascii="Calibri" w:hAnsi="Calibri"/>
          <w:sz w:val="22"/>
        </w:rPr>
        <w:fldChar w:fldCharType="begin">
          <w:fldData xml:space="preserve">PEVuZE5vdGU+PENpdGU+PEF1dGhvcj5HYW1iZXJhbGUtU3RpbGxlPC9BdXRob3I+PFllYXI+MjAw
NDwvWWVhcj48UmVjTnVtPjg3MjwvUmVjTnVtPjxEaXNwbGF5VGV4dD4oR2FtYmVyYWxlLVN0aWxs
ZSBhbmQgR3VpbGZvcmQgMjAwNCk8L0Rpc3BsYXlUZXh0PjxyZWNvcmQ+PHJlYy1udW1iZXI+ODcy
PC9yZWMtbnVtYmVyPjxmb3JlaWduLWtleXM+PGtleSBhcHA9IkVOIiBkYi1pZD0idDJ6ZnMwNXdo
eHRhczZlZmVybnAwdjI2MHJhcHhzdnp4OXMwIiB0aW1lc3RhbXA9IjE0NDI0NzY5OTEiPjg3Mjwv
a2V5PjwvZm9yZWlnbi1rZXlzPjxyZWYtdHlwZSBuYW1lPSJKb3VybmFsIEFydGljbGUiPjE3PC9y
ZWYtdHlwZT48Y29udHJpYnV0b3JzPjxhdXRob3JzPjxhdXRob3I+R2FtYmVyYWxlLVN0aWxsZSwg
Ry48L2F1dGhvcj48YXV0aG9yPkd1aWxmb3JkLCBULjwvYXV0aG9yPjwvYXV0aG9ycz48L2NvbnRy
aWJ1dG9ycz48YXV0aC1hZGRyZXNzPkdhbWJlcmFsZS1TdGlsbGUsIEcmI3hEO1N0b2NraG9sbSBV
bml2LCBEZXB0IFpvb2wsIDkxIFN0b2NraG9sbSwgUy0xMDYgU3RvY2tob2xtLCBTd2VkZW4mI3hE
O1N0b2NraG9sbSBVbml2LCBEZXB0IFpvb2wsIDkxIFN0b2NraG9sbSwgUy0xMDYgU3RvY2tob2xt
LCBTd2VkZW4mI3hEO1VuaXYgT3hmb3JkLCBEZXB0IFpvb2wsIE94Zm9yZCBPWDEgM1BTLCBFbmds
YW5kPC9hdXRoLWFkZHJlc3M+PHRpdGxlcz48dGl0bGU+QXV0b21pbWljcnkgZGVzdGFiaWxpemVz
IGFwb3NlbWF0aXNtOiBwcmVkYXRvciBzYW1wbGUtYW5kLXJlamVjdCBiZWhhdmlvdXIgbWF5IHBy
b3ZpZGUgYSBzb2x1dGlvbjwvdGl0bGU+PHNlY29uZGFyeS10aXRsZT5Qcm9jZWVkaW5ncyBvZiB0
aGUgUm95YWwgU29jaWV0eSBCLUJpb2xvZ2ljYWwgU2NpZW5jZXM8L3NlY29uZGFyeS10aXRsZT48
YWx0LXRpdGxlPlAgUm95IFNvYyBCLUJpb2wgU2NpPC9hbHQtdGl0bGU+PC90aXRsZXM+PHBlcmlv
ZGljYWw+PGZ1bGwtdGl0bGU+UHJvY2VlZGluZ3Mgb2YgdGhlIFJveWFsIFNvY2lldHkgQi1CaW9s
b2dpY2FsIFNjaWVuY2VzPC9mdWxsLXRpdGxlPjxhYmJyLTE+UCBSb3kgU29jIEItQmlvbCBTY2k8
L2FiYnItMT48L3BlcmlvZGljYWw+PGFsdC1wZXJpb2RpY2FsPjxmdWxsLXRpdGxlPlByb2NlZWRp
bmdzIG9mIHRoZSBSb3lhbCBTb2NpZXR5IEItQmlvbG9naWNhbCBTY2llbmNlczwvZnVsbC10aXRs
ZT48YWJici0xPlAgUm95IFNvYyBCLUJpb2wgU2NpPC9hYmJyLTE+PC9hbHQtcGVyaW9kaWNhbD48
cGFnZXM+MjYyMS0yNjI1PC9wYWdlcz48dm9sdW1lPjI3MTwvdm9sdW1lPjxudW1iZXI+MTU1Nzwv
bnVtYmVyPjxrZXl3b3Jkcz48a2V5d29yZD5hbmltYWwgc2lnbmFsbGluZzwva2V5d29yZD48a2V5
d29yZD5jaGVhdGluZy48L2tleXdvcmQ+PGtleXdvcmQ+ZnJlcXVlbmN5IGRlcGVuZGVuY2U8L2tl
eXdvcmQ+PGtleXdvcmQ+bWltaWNyeTwva2V5d29yZD48a2V5d29yZD53YXJuaW5nIGNvbG9yYXRp
b248L2tleXdvcmQ+PGtleXdvcmQ+dGhlb3JldGljYWwgaW52ZXN0aWdhdGlvbnM8L2tleXdvcmQ+
PGtleXdvcmQ+Z2VuZXRpYy12YXJpYXRpb248L2tleXdvcmQ+PGtleXdvcmQ+bnltcGhhbGlkYWU8
L2tleXdvcmQ+PGtleXdvcmQ+Y29sb3JhdGlvbjwva2V5d29yZD48a2V5d29yZD5kZWZlbnNlPC9r
ZXl3b3JkPjxrZXl3b3JkPm1pbWljcnk8L2tleXdvcmQ+PGtleXdvcmQ+cGxhbnQ8L2tleXdvcmQ+
PGtleXdvcmQ+Zm9vZDwva2V5d29yZD48a2V5d29yZD5jYXRlcnBpbGxhcnM8L2tleXdvcmQ+PGtl
eXdvcmQ+cGFsYXRhYmlsaXR5PC9rZXl3b3JkPjwva2V5d29yZHM+PGRhdGVzPjx5ZWFyPjIwMDQ8
L3llYXI+PHB1Yi1kYXRlcz48ZGF0ZT5EZWMgMjI8L2RhdGU+PC9wdWItZGF0ZXM+PC9kYXRlcz48
aXNibj4wOTYyLTg0NTI8L2lzYm4+PGFjY2Vzc2lvbi1udW0+V09TOjAwMDIyNjQxOTEwMDAxMzwv
YWNjZXNzaW9uLW51bT48dXJscz48cmVsYXRlZC11cmxzPjx1cmw+Jmx0O0dvIHRvIElTSSZndDs6
Ly9XT1M6MDAwMjI2NDE5MTAwMDEzPC91cmw+PC9yZWxhdGVkLXVybHM+PC91cmxzPjxlbGVjdHJv
bmljLXJlc291cmNlLW51bT4xMC4xMDk4L3JzcGIuMjAwNC4yODkzPC9lbGVjdHJvbmljLXJlc291
cmNlLW51bT48bGFuZ3VhZ2U+RW5nbGlzaDwvbGFuZ3VhZ2U+PC9yZWNvcmQ+PC9DaXRlPjwvRW5k
Tm90ZT4A
</w:fldData>
        </w:fldChar>
      </w:r>
      <w:r w:rsidR="004557B4">
        <w:rPr>
          <w:rFonts w:ascii="Calibri" w:hAnsi="Calibri"/>
          <w:sz w:val="22"/>
        </w:rPr>
        <w:instrText xml:space="preserve"> ADDIN EN.CITE.DATA </w:instrText>
      </w:r>
      <w:r w:rsidR="004557B4">
        <w:rPr>
          <w:rFonts w:ascii="Calibri" w:hAnsi="Calibri"/>
          <w:sz w:val="22"/>
        </w:rPr>
      </w:r>
      <w:r w:rsidR="004557B4">
        <w:rPr>
          <w:rFonts w:ascii="Calibri" w:hAnsi="Calibri"/>
          <w:sz w:val="22"/>
        </w:rPr>
        <w:fldChar w:fldCharType="end"/>
      </w:r>
      <w:r w:rsidR="004557B4">
        <w:rPr>
          <w:rFonts w:ascii="Calibri" w:hAnsi="Calibri"/>
          <w:sz w:val="22"/>
        </w:rPr>
      </w:r>
      <w:r w:rsidR="004557B4">
        <w:rPr>
          <w:rFonts w:ascii="Calibri" w:hAnsi="Calibri"/>
          <w:sz w:val="22"/>
        </w:rPr>
        <w:fldChar w:fldCharType="separate"/>
      </w:r>
      <w:r w:rsidR="004557B4">
        <w:rPr>
          <w:rFonts w:ascii="Calibri" w:hAnsi="Calibri"/>
          <w:noProof/>
          <w:sz w:val="22"/>
        </w:rPr>
        <w:t>(Gamberale-Stille and Guilford 2004)</w:t>
      </w:r>
      <w:r w:rsidR="004557B4">
        <w:rPr>
          <w:rFonts w:ascii="Calibri" w:hAnsi="Calibri"/>
          <w:sz w:val="22"/>
        </w:rPr>
        <w:fldChar w:fldCharType="end"/>
      </w:r>
      <w:r w:rsidR="004557B4">
        <w:rPr>
          <w:rFonts w:ascii="Calibri" w:hAnsi="Calibri"/>
          <w:sz w:val="22"/>
        </w:rPr>
        <w:t>.</w:t>
      </w:r>
    </w:p>
    <w:p w14:paraId="04EFEABE" w14:textId="77777777" w:rsidR="004557B4" w:rsidRDefault="004557B4" w:rsidP="00856A6C">
      <w:pPr>
        <w:wordWrap/>
        <w:spacing w:after="0" w:line="240" w:lineRule="auto"/>
        <w:jc w:val="left"/>
        <w:rPr>
          <w:rFonts w:ascii="Calibri" w:hAnsi="Calibri"/>
          <w:b/>
          <w:sz w:val="22"/>
        </w:rPr>
      </w:pPr>
    </w:p>
    <w:p w14:paraId="030D3014"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FINAL-ATTACK-DAMAGE</w:t>
      </w:r>
    </w:p>
    <w:p w14:paraId="2BFA1375" w14:textId="77777777" w:rsidR="004557B4" w:rsidRPr="0003602F" w:rsidRDefault="00D107CC" w:rsidP="004557B4">
      <w:pPr>
        <w:wordWrap/>
        <w:spacing w:after="0" w:line="240" w:lineRule="auto"/>
        <w:jc w:val="left"/>
        <w:rPr>
          <w:rFonts w:ascii="Calibri" w:hAnsi="Calibri"/>
          <w:sz w:val="22"/>
        </w:rPr>
      </w:pPr>
      <w:r w:rsidRPr="00856A6C">
        <w:rPr>
          <w:rFonts w:ascii="Calibri" w:hAnsi="Calibri"/>
          <w:sz w:val="22"/>
        </w:rPr>
        <w:t>The cost (drop in survival chance) paid by the prey each time a predator conducts 'final attack (the attack after seeing post-attack signal)' on it. If FINAL-ATTACK-DAMAGE is 0.0, there is no damage from the attack. If FINAL-ATTACK-DAMAGE is 1.0, a single attack event eliminates all survival chance.</w:t>
      </w:r>
      <w:r w:rsidR="00023C09">
        <w:rPr>
          <w:rFonts w:ascii="Calibri" w:hAnsi="Calibri"/>
          <w:sz w:val="22"/>
        </w:rPr>
        <w:t xml:space="preserve"> The survival rate after being attacked has long been regarded as a key factor in aposematism </w:t>
      </w:r>
      <w:r w:rsidR="00023C09">
        <w:rPr>
          <w:rFonts w:ascii="Calibri" w:hAnsi="Calibri"/>
          <w:sz w:val="22"/>
        </w:rPr>
        <w:lastRenderedPageBreak/>
        <w:t xml:space="preserve">evolution </w:t>
      </w:r>
      <w:r w:rsidR="00023C09">
        <w:rPr>
          <w:rFonts w:ascii="Calibri" w:hAnsi="Calibri"/>
          <w:sz w:val="22"/>
        </w:rPr>
        <w:fldChar w:fldCharType="begin"/>
      </w:r>
      <w:r w:rsidR="00023C09">
        <w:rPr>
          <w:rFonts w:ascii="Calibri" w:hAnsi="Calibri"/>
          <w:sz w:val="22"/>
        </w:rPr>
        <w:instrText xml:space="preserve"> ADDIN EN.CITE &lt;EndNote&gt;&lt;Cite&gt;&lt;Author&gt;Wiklund&lt;/Author&gt;&lt;Year&gt;1982&lt;/Year&gt;&lt;RecNum&gt;5730&lt;/RecNum&gt;&lt;DisplayText&gt;(Wiklund and Jarvi 1982)&lt;/DisplayText&gt;&lt;record&gt;&lt;rec-number&gt;5730&lt;/rec-number&gt;&lt;foreign-keys&gt;&lt;key app="EN" db-id="t2zfs05whxtas6efernp0v260rapxsvzx9s0" timestamp="1568256704"&gt;5730&lt;/key&gt;&lt;/foreign-keys&gt;&lt;ref-type name="Journal Article"&gt;17&lt;/ref-type&gt;&lt;contributors&gt;&lt;authors&gt;&lt;author&gt;Wiklund, C.&lt;/author&gt;&lt;author&gt;Jarvi, T.&lt;/author&gt;&lt;/authors&gt;&lt;/contributors&gt;&lt;auth-address&gt;Univ Trondheim, Dept Zool, N-7000 Trondheim, Norway&lt;/auth-address&gt;&lt;titles&gt;&lt;title&gt;Survival of Distasteful Insects after Being Attacked by Naive Birds - a Reappraisal of the Theory of Aposematic Coloration Evolving through Individual Selection&lt;/title&gt;&lt;secondary-title&gt;Evolution&lt;/secondary-title&gt;&lt;alt-title&gt;Evolution&lt;/alt-title&gt;&lt;/titles&gt;&lt;periodical&gt;&lt;full-title&gt;Evolution&lt;/full-title&gt;&lt;abbr-1&gt;Evolution&lt;/abbr-1&gt;&lt;/periodical&gt;&lt;alt-periodical&gt;&lt;full-title&gt;Evolution&lt;/full-title&gt;&lt;abbr-1&gt;Evolution&lt;/abbr-1&gt;&lt;/alt-periodical&gt;&lt;pages&gt;998-1002&lt;/pages&gt;&lt;volume&gt;36&lt;/volume&gt;&lt;number&gt;5&lt;/number&gt;&lt;dates&gt;&lt;year&gt;1982&lt;/year&gt;&lt;/dates&gt;&lt;isbn&gt;0014-3820&lt;/isbn&gt;&lt;accession-num&gt;WOS:A1982PL86600009&lt;/accession-num&gt;&lt;urls&gt;&lt;related-urls&gt;&lt;url&gt;&amp;lt;Go to ISI&amp;gt;://WOS:A1982PL86600009&lt;/url&gt;&lt;/related-urls&gt;&lt;/urls&gt;&lt;electronic-resource-num&gt;Doi 10.2307/2408077&lt;/electronic-resource-num&gt;&lt;language&gt;English&lt;/language&gt;&lt;/record&gt;&lt;/Cite&gt;&lt;/EndNote&gt;</w:instrText>
      </w:r>
      <w:r w:rsidR="00023C09">
        <w:rPr>
          <w:rFonts w:ascii="Calibri" w:hAnsi="Calibri"/>
          <w:sz w:val="22"/>
        </w:rPr>
        <w:fldChar w:fldCharType="separate"/>
      </w:r>
      <w:r w:rsidR="00023C09">
        <w:rPr>
          <w:rFonts w:ascii="Calibri" w:hAnsi="Calibri"/>
          <w:noProof/>
          <w:sz w:val="22"/>
        </w:rPr>
        <w:t>(Wiklund and Jarvi 1982)</w:t>
      </w:r>
      <w:r w:rsidR="00023C09">
        <w:rPr>
          <w:rFonts w:ascii="Calibri" w:hAnsi="Calibri"/>
          <w:sz w:val="22"/>
        </w:rPr>
        <w:fldChar w:fldCharType="end"/>
      </w:r>
      <w:r w:rsidR="00023C09">
        <w:rPr>
          <w:rFonts w:ascii="Calibri" w:hAnsi="Calibri"/>
          <w:sz w:val="22"/>
        </w:rPr>
        <w:t>.</w:t>
      </w:r>
      <w:r w:rsidR="004557B4" w:rsidRPr="004557B4">
        <w:rPr>
          <w:rFonts w:ascii="Calibri" w:hAnsi="Calibri"/>
          <w:sz w:val="22"/>
        </w:rPr>
        <w:t xml:space="preserve"> </w:t>
      </w:r>
      <w:r w:rsidR="004557B4">
        <w:rPr>
          <w:rFonts w:ascii="Calibri" w:hAnsi="Calibri"/>
          <w:sz w:val="22"/>
        </w:rPr>
        <w:t xml:space="preserve">The difference of this variable from the INITIAL-ATTACK-DAMAGE above can arise from predator response to mimicry </w:t>
      </w:r>
      <w:r w:rsidR="004557B4">
        <w:rPr>
          <w:rFonts w:ascii="Calibri" w:hAnsi="Calibri"/>
          <w:sz w:val="22"/>
        </w:rPr>
        <w:fldChar w:fldCharType="begin">
          <w:fldData xml:space="preserve">PEVuZE5vdGU+PENpdGU+PEF1dGhvcj5HYW1iZXJhbGUtU3RpbGxlPC9BdXRob3I+PFllYXI+MjAw
NDwvWWVhcj48UmVjTnVtPjg3MjwvUmVjTnVtPjxEaXNwbGF5VGV4dD4oR2FtYmVyYWxlLVN0aWxs
ZSBhbmQgR3VpbGZvcmQgMjAwNCk8L0Rpc3BsYXlUZXh0PjxyZWNvcmQ+PHJlYy1udW1iZXI+ODcy
PC9yZWMtbnVtYmVyPjxmb3JlaWduLWtleXM+PGtleSBhcHA9IkVOIiBkYi1pZD0idDJ6ZnMwNXdo
eHRhczZlZmVybnAwdjI2MHJhcHhzdnp4OXMwIiB0aW1lc3RhbXA9IjE0NDI0NzY5OTEiPjg3Mjwv
a2V5PjwvZm9yZWlnbi1rZXlzPjxyZWYtdHlwZSBuYW1lPSJKb3VybmFsIEFydGljbGUiPjE3PC9y
ZWYtdHlwZT48Y29udHJpYnV0b3JzPjxhdXRob3JzPjxhdXRob3I+R2FtYmVyYWxlLVN0aWxsZSwg
Ry48L2F1dGhvcj48YXV0aG9yPkd1aWxmb3JkLCBULjwvYXV0aG9yPjwvYXV0aG9ycz48L2NvbnRy
aWJ1dG9ycz48YXV0aC1hZGRyZXNzPkdhbWJlcmFsZS1TdGlsbGUsIEcmI3hEO1N0b2NraG9sbSBV
bml2LCBEZXB0IFpvb2wsIDkxIFN0b2NraG9sbSwgUy0xMDYgU3RvY2tob2xtLCBTd2VkZW4mI3hE
O1N0b2NraG9sbSBVbml2LCBEZXB0IFpvb2wsIDkxIFN0b2NraG9sbSwgUy0xMDYgU3RvY2tob2xt
LCBTd2VkZW4mI3hEO1VuaXYgT3hmb3JkLCBEZXB0IFpvb2wsIE94Zm9yZCBPWDEgM1BTLCBFbmds
YW5kPC9hdXRoLWFkZHJlc3M+PHRpdGxlcz48dGl0bGU+QXV0b21pbWljcnkgZGVzdGFiaWxpemVz
IGFwb3NlbWF0aXNtOiBwcmVkYXRvciBzYW1wbGUtYW5kLXJlamVjdCBiZWhhdmlvdXIgbWF5IHBy
b3ZpZGUgYSBzb2x1dGlvbjwvdGl0bGU+PHNlY29uZGFyeS10aXRsZT5Qcm9jZWVkaW5ncyBvZiB0
aGUgUm95YWwgU29jaWV0eSBCLUJpb2xvZ2ljYWwgU2NpZW5jZXM8L3NlY29uZGFyeS10aXRsZT48
YWx0LXRpdGxlPlAgUm95IFNvYyBCLUJpb2wgU2NpPC9hbHQtdGl0bGU+PC90aXRsZXM+PHBlcmlv
ZGljYWw+PGZ1bGwtdGl0bGU+UHJvY2VlZGluZ3Mgb2YgdGhlIFJveWFsIFNvY2lldHkgQi1CaW9s
b2dpY2FsIFNjaWVuY2VzPC9mdWxsLXRpdGxlPjxhYmJyLTE+UCBSb3kgU29jIEItQmlvbCBTY2k8
L2FiYnItMT48L3BlcmlvZGljYWw+PGFsdC1wZXJpb2RpY2FsPjxmdWxsLXRpdGxlPlByb2NlZWRp
bmdzIG9mIHRoZSBSb3lhbCBTb2NpZXR5IEItQmlvbG9naWNhbCBTY2llbmNlczwvZnVsbC10aXRs
ZT48YWJici0xPlAgUm95IFNvYyBCLUJpb2wgU2NpPC9hYmJyLTE+PC9hbHQtcGVyaW9kaWNhbD48
cGFnZXM+MjYyMS0yNjI1PC9wYWdlcz48dm9sdW1lPjI3MTwvdm9sdW1lPjxudW1iZXI+MTU1Nzwv
bnVtYmVyPjxrZXl3b3Jkcz48a2V5d29yZD5hbmltYWwgc2lnbmFsbGluZzwva2V5d29yZD48a2V5
d29yZD5jaGVhdGluZy48L2tleXdvcmQ+PGtleXdvcmQ+ZnJlcXVlbmN5IGRlcGVuZGVuY2U8L2tl
eXdvcmQ+PGtleXdvcmQ+bWltaWNyeTwva2V5d29yZD48a2V5d29yZD53YXJuaW5nIGNvbG9yYXRp
b248L2tleXdvcmQ+PGtleXdvcmQ+dGhlb3JldGljYWwgaW52ZXN0aWdhdGlvbnM8L2tleXdvcmQ+
PGtleXdvcmQ+Z2VuZXRpYy12YXJpYXRpb248L2tleXdvcmQ+PGtleXdvcmQ+bnltcGhhbGlkYWU8
L2tleXdvcmQ+PGtleXdvcmQ+Y29sb3JhdGlvbjwva2V5d29yZD48a2V5d29yZD5kZWZlbnNlPC9r
ZXl3b3JkPjxrZXl3b3JkPm1pbWljcnk8L2tleXdvcmQ+PGtleXdvcmQ+cGxhbnQ8L2tleXdvcmQ+
PGtleXdvcmQ+Zm9vZDwva2V5d29yZD48a2V5d29yZD5jYXRlcnBpbGxhcnM8L2tleXdvcmQ+PGtl
eXdvcmQ+cGFsYXRhYmlsaXR5PC9rZXl3b3JkPjwva2V5d29yZHM+PGRhdGVzPjx5ZWFyPjIwMDQ8
L3llYXI+PHB1Yi1kYXRlcz48ZGF0ZT5EZWMgMjI8L2RhdGU+PC9wdWItZGF0ZXM+PC9kYXRlcz48
aXNibj4wOTYyLTg0NTI8L2lzYm4+PGFjY2Vzc2lvbi1udW0+V09TOjAwMDIyNjQxOTEwMDAxMzwv
YWNjZXNzaW9uLW51bT48dXJscz48cmVsYXRlZC11cmxzPjx1cmw+Jmx0O0dvIHRvIElTSSZndDs6
Ly9XT1M6MDAwMjI2NDE5MTAwMDEzPC91cmw+PC9yZWxhdGVkLXVybHM+PC91cmxzPjxlbGVjdHJv
bmljLXJlc291cmNlLW51bT4xMC4xMDk4L3JzcGIuMjAwNC4yODkzPC9lbGVjdHJvbmljLXJlc291
cmNlLW51bT48bGFuZ3VhZ2U+RW5nbGlzaDwvbGFuZ3VhZ2U+PC9yZWNvcmQ+PC9DaXRlPjwvRW5k
Tm90ZT4A
</w:fldData>
        </w:fldChar>
      </w:r>
      <w:r w:rsidR="004557B4">
        <w:rPr>
          <w:rFonts w:ascii="Calibri" w:hAnsi="Calibri"/>
          <w:sz w:val="22"/>
        </w:rPr>
        <w:instrText xml:space="preserve"> ADDIN EN.CITE </w:instrText>
      </w:r>
      <w:r w:rsidR="004557B4">
        <w:rPr>
          <w:rFonts w:ascii="Calibri" w:hAnsi="Calibri"/>
          <w:sz w:val="22"/>
        </w:rPr>
        <w:fldChar w:fldCharType="begin">
          <w:fldData xml:space="preserve">PEVuZE5vdGU+PENpdGU+PEF1dGhvcj5HYW1iZXJhbGUtU3RpbGxlPC9BdXRob3I+PFllYXI+MjAw
NDwvWWVhcj48UmVjTnVtPjg3MjwvUmVjTnVtPjxEaXNwbGF5VGV4dD4oR2FtYmVyYWxlLVN0aWxs
ZSBhbmQgR3VpbGZvcmQgMjAwNCk8L0Rpc3BsYXlUZXh0PjxyZWNvcmQ+PHJlYy1udW1iZXI+ODcy
PC9yZWMtbnVtYmVyPjxmb3JlaWduLWtleXM+PGtleSBhcHA9IkVOIiBkYi1pZD0idDJ6ZnMwNXdo
eHRhczZlZmVybnAwdjI2MHJhcHhzdnp4OXMwIiB0aW1lc3RhbXA9IjE0NDI0NzY5OTEiPjg3Mjwv
a2V5PjwvZm9yZWlnbi1rZXlzPjxyZWYtdHlwZSBuYW1lPSJKb3VybmFsIEFydGljbGUiPjE3PC9y
ZWYtdHlwZT48Y29udHJpYnV0b3JzPjxhdXRob3JzPjxhdXRob3I+R2FtYmVyYWxlLVN0aWxsZSwg
Ry48L2F1dGhvcj48YXV0aG9yPkd1aWxmb3JkLCBULjwvYXV0aG9yPjwvYXV0aG9ycz48L2NvbnRy
aWJ1dG9ycz48YXV0aC1hZGRyZXNzPkdhbWJlcmFsZS1TdGlsbGUsIEcmI3hEO1N0b2NraG9sbSBV
bml2LCBEZXB0IFpvb2wsIDkxIFN0b2NraG9sbSwgUy0xMDYgU3RvY2tob2xtLCBTd2VkZW4mI3hE
O1N0b2NraG9sbSBVbml2LCBEZXB0IFpvb2wsIDkxIFN0b2NraG9sbSwgUy0xMDYgU3RvY2tob2xt
LCBTd2VkZW4mI3hEO1VuaXYgT3hmb3JkLCBEZXB0IFpvb2wsIE94Zm9yZCBPWDEgM1BTLCBFbmds
YW5kPC9hdXRoLWFkZHJlc3M+PHRpdGxlcz48dGl0bGU+QXV0b21pbWljcnkgZGVzdGFiaWxpemVz
IGFwb3NlbWF0aXNtOiBwcmVkYXRvciBzYW1wbGUtYW5kLXJlamVjdCBiZWhhdmlvdXIgbWF5IHBy
b3ZpZGUgYSBzb2x1dGlvbjwvdGl0bGU+PHNlY29uZGFyeS10aXRsZT5Qcm9jZWVkaW5ncyBvZiB0
aGUgUm95YWwgU29jaWV0eSBCLUJpb2xvZ2ljYWwgU2NpZW5jZXM8L3NlY29uZGFyeS10aXRsZT48
YWx0LXRpdGxlPlAgUm95IFNvYyBCLUJpb2wgU2NpPC9hbHQtdGl0bGU+PC90aXRsZXM+PHBlcmlv
ZGljYWw+PGZ1bGwtdGl0bGU+UHJvY2VlZGluZ3Mgb2YgdGhlIFJveWFsIFNvY2lldHkgQi1CaW9s
b2dpY2FsIFNjaWVuY2VzPC9mdWxsLXRpdGxlPjxhYmJyLTE+UCBSb3kgU29jIEItQmlvbCBTY2k8
L2FiYnItMT48L3BlcmlvZGljYWw+PGFsdC1wZXJpb2RpY2FsPjxmdWxsLXRpdGxlPlByb2NlZWRp
bmdzIG9mIHRoZSBSb3lhbCBTb2NpZXR5IEItQmlvbG9naWNhbCBTY2llbmNlczwvZnVsbC10aXRs
ZT48YWJici0xPlAgUm95IFNvYyBCLUJpb2wgU2NpPC9hYmJyLTE+PC9hbHQtcGVyaW9kaWNhbD48
cGFnZXM+MjYyMS0yNjI1PC9wYWdlcz48dm9sdW1lPjI3MTwvdm9sdW1lPjxudW1iZXI+MTU1Nzwv
bnVtYmVyPjxrZXl3b3Jkcz48a2V5d29yZD5hbmltYWwgc2lnbmFsbGluZzwva2V5d29yZD48a2V5
d29yZD5jaGVhdGluZy48L2tleXdvcmQ+PGtleXdvcmQ+ZnJlcXVlbmN5IGRlcGVuZGVuY2U8L2tl
eXdvcmQ+PGtleXdvcmQ+bWltaWNyeTwva2V5d29yZD48a2V5d29yZD53YXJuaW5nIGNvbG9yYXRp
b248L2tleXdvcmQ+PGtleXdvcmQ+dGhlb3JldGljYWwgaW52ZXN0aWdhdGlvbnM8L2tleXdvcmQ+
PGtleXdvcmQ+Z2VuZXRpYy12YXJpYXRpb248L2tleXdvcmQ+PGtleXdvcmQ+bnltcGhhbGlkYWU8
L2tleXdvcmQ+PGtleXdvcmQ+Y29sb3JhdGlvbjwva2V5d29yZD48a2V5d29yZD5kZWZlbnNlPC9r
ZXl3b3JkPjxrZXl3b3JkPm1pbWljcnk8L2tleXdvcmQ+PGtleXdvcmQ+cGxhbnQ8L2tleXdvcmQ+
PGtleXdvcmQ+Zm9vZDwva2V5d29yZD48a2V5d29yZD5jYXRlcnBpbGxhcnM8L2tleXdvcmQ+PGtl
eXdvcmQ+cGFsYXRhYmlsaXR5PC9rZXl3b3JkPjwva2V5d29yZHM+PGRhdGVzPjx5ZWFyPjIwMDQ8
L3llYXI+PHB1Yi1kYXRlcz48ZGF0ZT5EZWMgMjI8L2RhdGU+PC9wdWItZGF0ZXM+PC9kYXRlcz48
aXNibj4wOTYyLTg0NTI8L2lzYm4+PGFjY2Vzc2lvbi1udW0+V09TOjAwMDIyNjQxOTEwMDAxMzwv
YWNjZXNzaW9uLW51bT48dXJscz48cmVsYXRlZC11cmxzPjx1cmw+Jmx0O0dvIHRvIElTSSZndDs6
Ly9XT1M6MDAwMjI2NDE5MTAwMDEzPC91cmw+PC9yZWxhdGVkLXVybHM+PC91cmxzPjxlbGVjdHJv
bmljLXJlc291cmNlLW51bT4xMC4xMDk4L3JzcGIuMjAwNC4yODkzPC9lbGVjdHJvbmljLXJlc291
cmNlLW51bT48bGFuZ3VhZ2U+RW5nbGlzaDwvbGFuZ3VhZ2U+PC9yZWNvcmQ+PC9DaXRlPjwvRW5k
Tm90ZT4A
</w:fldData>
        </w:fldChar>
      </w:r>
      <w:r w:rsidR="004557B4">
        <w:rPr>
          <w:rFonts w:ascii="Calibri" w:hAnsi="Calibri"/>
          <w:sz w:val="22"/>
        </w:rPr>
        <w:instrText xml:space="preserve"> ADDIN EN.CITE.DATA </w:instrText>
      </w:r>
      <w:r w:rsidR="004557B4">
        <w:rPr>
          <w:rFonts w:ascii="Calibri" w:hAnsi="Calibri"/>
          <w:sz w:val="22"/>
        </w:rPr>
      </w:r>
      <w:r w:rsidR="004557B4">
        <w:rPr>
          <w:rFonts w:ascii="Calibri" w:hAnsi="Calibri"/>
          <w:sz w:val="22"/>
        </w:rPr>
        <w:fldChar w:fldCharType="end"/>
      </w:r>
      <w:r w:rsidR="004557B4">
        <w:rPr>
          <w:rFonts w:ascii="Calibri" w:hAnsi="Calibri"/>
          <w:sz w:val="22"/>
        </w:rPr>
      </w:r>
      <w:r w:rsidR="004557B4">
        <w:rPr>
          <w:rFonts w:ascii="Calibri" w:hAnsi="Calibri"/>
          <w:sz w:val="22"/>
        </w:rPr>
        <w:fldChar w:fldCharType="separate"/>
      </w:r>
      <w:r w:rsidR="004557B4">
        <w:rPr>
          <w:rFonts w:ascii="Calibri" w:hAnsi="Calibri"/>
          <w:noProof/>
          <w:sz w:val="22"/>
        </w:rPr>
        <w:t>(Gamberale-Stille and Guilford 2004)</w:t>
      </w:r>
      <w:r w:rsidR="004557B4">
        <w:rPr>
          <w:rFonts w:ascii="Calibri" w:hAnsi="Calibri"/>
          <w:sz w:val="22"/>
        </w:rPr>
        <w:fldChar w:fldCharType="end"/>
      </w:r>
      <w:r w:rsidR="004557B4">
        <w:rPr>
          <w:rFonts w:ascii="Calibri" w:hAnsi="Calibri"/>
          <w:sz w:val="22"/>
        </w:rPr>
        <w:t>.</w:t>
      </w:r>
    </w:p>
    <w:p w14:paraId="0A70E83F" w14:textId="77777777" w:rsidR="00BA6F85" w:rsidRPr="00856A6C" w:rsidRDefault="00BA6F85" w:rsidP="00856A6C">
      <w:pPr>
        <w:wordWrap/>
        <w:spacing w:after="0" w:line="240" w:lineRule="auto"/>
        <w:jc w:val="left"/>
        <w:rPr>
          <w:rFonts w:ascii="Calibri" w:hAnsi="Calibri"/>
          <w:sz w:val="22"/>
        </w:rPr>
      </w:pPr>
    </w:p>
    <w:p w14:paraId="288A7AFA"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LEARNING-AID-EFFECT</w:t>
      </w:r>
    </w:p>
    <w:p w14:paraId="0689F394" w14:textId="3F3320CF" w:rsidR="00BA6F85" w:rsidRPr="00856A6C" w:rsidRDefault="00D107CC" w:rsidP="00856A6C">
      <w:pPr>
        <w:wordWrap/>
        <w:spacing w:after="0" w:line="240" w:lineRule="auto"/>
        <w:jc w:val="left"/>
        <w:rPr>
          <w:rFonts w:ascii="Calibri" w:hAnsi="Calibri"/>
          <w:color w:val="0070C0"/>
          <w:sz w:val="22"/>
        </w:rPr>
      </w:pPr>
      <w:r w:rsidRPr="00856A6C">
        <w:rPr>
          <w:rFonts w:ascii="Calibri" w:hAnsi="Calibri"/>
          <w:sz w:val="22"/>
        </w:rPr>
        <w:t xml:space="preserve">Facilitation of aversive memory buildup due to change in signal intensity. If LEARNING-AID-EFFECT is 0.0, switched signals and permanent signals with the same intensity have same effect on predator learning. If LEARNING-AID-EFFECT is 1.0, a switched signal that had undergone intensity jump of 1.0 would have twice </w:t>
      </w:r>
      <w:r w:rsidR="005E2CA6">
        <w:rPr>
          <w:rFonts w:ascii="Calibri" w:hAnsi="Calibri"/>
          <w:sz w:val="22"/>
        </w:rPr>
        <w:t xml:space="preserve">as </w:t>
      </w:r>
      <w:r w:rsidRPr="00856A6C">
        <w:rPr>
          <w:rFonts w:ascii="Calibri" w:hAnsi="Calibri"/>
          <w:sz w:val="22"/>
        </w:rPr>
        <w:t>great</w:t>
      </w:r>
      <w:r w:rsidR="005E2CA6">
        <w:rPr>
          <w:rFonts w:ascii="Calibri" w:hAnsi="Calibri"/>
          <w:sz w:val="22"/>
        </w:rPr>
        <w:t xml:space="preserve"> an </w:t>
      </w:r>
      <w:r w:rsidRPr="00856A6C">
        <w:rPr>
          <w:rFonts w:ascii="Calibri" w:hAnsi="Calibri"/>
          <w:sz w:val="22"/>
        </w:rPr>
        <w:t xml:space="preserve">effect </w:t>
      </w:r>
      <w:r w:rsidR="005E2CA6">
        <w:rPr>
          <w:rFonts w:ascii="Calibri" w:hAnsi="Calibri"/>
          <w:sz w:val="22"/>
        </w:rPr>
        <w:t xml:space="preserve">as the </w:t>
      </w:r>
      <w:r w:rsidRPr="00856A6C">
        <w:rPr>
          <w:rFonts w:ascii="Calibri" w:hAnsi="Calibri"/>
          <w:sz w:val="22"/>
        </w:rPr>
        <w:t>equivalent permanent signal. This value has no upper bound, and infinitely high value of LEARNING-AID-EFFECT will have infinite advantage to switched signals compared to permanent signals.</w:t>
      </w:r>
      <w:r w:rsidR="00306824">
        <w:rPr>
          <w:rFonts w:ascii="Calibri" w:hAnsi="Calibri"/>
          <w:sz w:val="22"/>
        </w:rPr>
        <w:t xml:space="preserve"> </w:t>
      </w:r>
      <w:r w:rsidR="00E64986">
        <w:rPr>
          <w:rFonts w:ascii="Calibri" w:hAnsi="Calibri"/>
          <w:sz w:val="22"/>
        </w:rPr>
        <w:t>The effect of learning facilitation by switchable aposematism has been empirically tested</w:t>
      </w:r>
      <w:r w:rsidR="00403C46">
        <w:rPr>
          <w:rFonts w:ascii="Calibri" w:hAnsi="Calibri"/>
          <w:sz w:val="22"/>
        </w:rPr>
        <w:t xml:space="preserve"> </w:t>
      </w:r>
      <w:r w:rsidR="00E64986">
        <w:rPr>
          <w:rFonts w:ascii="Calibri" w:hAnsi="Calibri"/>
          <w:sz w:val="22"/>
        </w:rPr>
        <w:fldChar w:fldCharType="begin"/>
      </w:r>
      <w:r w:rsidR="00E64986">
        <w:rPr>
          <w:rFonts w:ascii="Calibri" w:hAnsi="Calibri"/>
          <w:sz w:val="22"/>
        </w:rPr>
        <w:instrText xml:space="preserve"> ADDIN EN.CITE &lt;EndNote&gt;&lt;Cite&gt;&lt;Author&gt;Kang&lt;/Author&gt;&lt;Year&gt;2016&lt;/Year&gt;&lt;RecNum&gt;5670&lt;/RecNum&gt;&lt;DisplayText&gt;(Kang et al. 2016)&lt;/DisplayText&gt;&lt;record&gt;&lt;rec-number&gt;5670&lt;/rec-number&gt;&lt;foreign-keys&gt;&lt;key app="EN" db-id="t2zfs05whxtas6efernp0v260rapxsvzx9s0" timestamp="1553162290"&gt;5670&lt;/key&gt;&lt;/foreign-keys&gt;&lt;ref-type name="Journal Article"&gt;17&lt;/ref-type&gt;&lt;contributors&gt;&lt;authors&gt;&lt;author&gt;Kang, C.&lt;/author&gt;&lt;author&gt;Cho, H. J.&lt;/author&gt;&lt;author&gt;Lee, S. I.&lt;/author&gt;&lt;author&gt;Jablonski, P. G.&lt;/author&gt;&lt;/authors&gt;&lt;/contributors&gt;&lt;auth-address&gt;Seoul Natl Univ, Sch Biol Sci, Seoul, South Korea&amp;#xD;Carleton Univ, Dept Biol, Ottawa, ON, Canada&amp;#xD;Seoul Natl Univ, Inst Adv Machinery &amp;amp; Design, Seoul, South Korea&amp;#xD;Polish Acad Sci, Museum &amp;amp; Inst Zool, Warsaw, Poland&lt;/auth-address&gt;&lt;titles&gt;&lt;title&gt;Post-attack Aposematic Display in Prey Facilitates Predator Avoidance Learning&lt;/title&gt;&lt;secondary-title&gt;Frontiers in Ecology and Evolution&lt;/secondary-title&gt;&lt;alt-title&gt;Front Ecol Evol&lt;/alt-title&gt;&lt;/titles&gt;&lt;periodical&gt;&lt;full-title&gt;Frontiers in Ecology and Evolution&lt;/full-title&gt;&lt;/periodical&gt;&lt;volume&gt;4&lt;/volume&gt;&lt;keywords&gt;&lt;keyword&gt;aposematism&lt;/keyword&gt;&lt;keyword&gt;camouflage&lt;/keyword&gt;&lt;keyword&gt;crypsis&lt;/keyword&gt;&lt;keyword&gt;deimatic display&lt;/keyword&gt;&lt;keyword&gt;startle display&lt;/keyword&gt;&lt;keyword&gt;warning signals&lt;/keyword&gt;&lt;keyword&gt;coloration&lt;/keyword&gt;&lt;/keywords&gt;&lt;dates&gt;&lt;year&gt;2016&lt;/year&gt;&lt;/dates&gt;&lt;isbn&gt;2296-701x&lt;/isbn&gt;&lt;accession-num&gt;WOS:000452062100034&lt;/accession-num&gt;&lt;urls&gt;&lt;related-urls&gt;&lt;url&gt;&amp;lt;Go to ISI&amp;gt;://WOS:000452062100034&lt;/url&gt;&lt;/related-urls&gt;&lt;/urls&gt;&lt;electronic-resource-num&gt;ARTN 35&amp;#xD;10.3389/fevo.2016.00035&lt;/electronic-resource-num&gt;&lt;language&gt;English&lt;/language&gt;&lt;/record&gt;&lt;/Cite&gt;&lt;/EndNote&gt;</w:instrText>
      </w:r>
      <w:r w:rsidR="00E64986">
        <w:rPr>
          <w:rFonts w:ascii="Calibri" w:hAnsi="Calibri"/>
          <w:sz w:val="22"/>
        </w:rPr>
        <w:fldChar w:fldCharType="separate"/>
      </w:r>
      <w:r w:rsidR="00E64986">
        <w:rPr>
          <w:rFonts w:ascii="Calibri" w:hAnsi="Calibri"/>
          <w:noProof/>
          <w:sz w:val="22"/>
        </w:rPr>
        <w:t>(Kang et al. 2016)</w:t>
      </w:r>
      <w:r w:rsidR="00E64986">
        <w:rPr>
          <w:rFonts w:ascii="Calibri" w:hAnsi="Calibri"/>
          <w:sz w:val="22"/>
        </w:rPr>
        <w:fldChar w:fldCharType="end"/>
      </w:r>
      <w:r w:rsidR="00E64986">
        <w:rPr>
          <w:rFonts w:ascii="Calibri" w:hAnsi="Calibri"/>
          <w:sz w:val="22"/>
        </w:rPr>
        <w:t>.</w:t>
      </w:r>
    </w:p>
    <w:p w14:paraId="755218F4" w14:textId="77777777" w:rsidR="00BA6F85" w:rsidRPr="00856A6C" w:rsidRDefault="00BA6F85" w:rsidP="00856A6C">
      <w:pPr>
        <w:wordWrap/>
        <w:spacing w:after="0" w:line="240" w:lineRule="auto"/>
        <w:jc w:val="left"/>
        <w:rPr>
          <w:rFonts w:ascii="Calibri" w:hAnsi="Calibri"/>
          <w:sz w:val="22"/>
        </w:rPr>
      </w:pPr>
    </w:p>
    <w:p w14:paraId="69943E93"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STARTLE-EFFECT</w:t>
      </w:r>
    </w:p>
    <w:p w14:paraId="42884B30" w14:textId="38B76D02" w:rsidR="00BA6F85" w:rsidRPr="00856A6C" w:rsidRDefault="00D107CC" w:rsidP="00856A6C">
      <w:pPr>
        <w:wordWrap/>
        <w:spacing w:after="0" w:line="240" w:lineRule="auto"/>
        <w:jc w:val="left"/>
        <w:rPr>
          <w:rFonts w:ascii="Calibri" w:hAnsi="Calibri"/>
          <w:sz w:val="22"/>
        </w:rPr>
      </w:pPr>
      <w:r w:rsidRPr="00856A6C">
        <w:rPr>
          <w:rFonts w:ascii="Calibri" w:hAnsi="Calibri"/>
          <w:sz w:val="22"/>
        </w:rPr>
        <w:t>Drop of prey attractiveness (chance to decide to attack) due to switching of the signal. If STARTLE-EFFECT is 0.0, signal switching itself does not decrease the attack frequency. If STARTLE-EFFECT is 1.0, prey that has changed the signal intensity by 1.0 would lose all attractiveness to predators that have seen such change for the first time. Note that the effect of startle can be attenuated by habituation</w:t>
      </w:r>
      <w:r w:rsidR="00403C46">
        <w:rPr>
          <w:rFonts w:ascii="Calibri" w:hAnsi="Calibri"/>
          <w:sz w:val="22"/>
        </w:rPr>
        <w:t xml:space="preserve"> as specified by the HABITUATION-SPEED variable below</w:t>
      </w:r>
      <w:r w:rsidRPr="00856A6C">
        <w:rPr>
          <w:rFonts w:ascii="Calibri" w:hAnsi="Calibri"/>
          <w:sz w:val="22"/>
        </w:rPr>
        <w:t>.</w:t>
      </w:r>
      <w:r w:rsidR="000B5557">
        <w:rPr>
          <w:rFonts w:ascii="Calibri" w:hAnsi="Calibri"/>
          <w:sz w:val="22"/>
        </w:rPr>
        <w:t xml:space="preserve"> The startle display (deimatism) and the warning signal (aposematism) often share critical components or </w:t>
      </w:r>
      <w:r w:rsidR="005C03A7">
        <w:rPr>
          <w:rFonts w:ascii="Calibri" w:hAnsi="Calibri"/>
          <w:sz w:val="22"/>
        </w:rPr>
        <w:t xml:space="preserve">are known to </w:t>
      </w:r>
      <w:r w:rsidR="000B5557">
        <w:rPr>
          <w:rFonts w:ascii="Calibri" w:hAnsi="Calibri"/>
          <w:sz w:val="22"/>
        </w:rPr>
        <w:t xml:space="preserve">simultaneously govern predator psychology </w:t>
      </w:r>
      <w:r w:rsidR="005C03A7">
        <w:rPr>
          <w:rFonts w:ascii="Calibri" w:hAnsi="Calibri"/>
          <w:sz w:val="22"/>
        </w:rPr>
        <w:fldChar w:fldCharType="begin">
          <w:fldData xml:space="preserve">PEVuZE5vdGU+PENpdGU+PEF1dGhvcj5TY2hsZW5vZmY8L0F1dGhvcj48WWVhcj4xOTg1PC9ZZWFy
PjxSZWNOdW0+NTcwOTwvUmVjTnVtPjxEaXNwbGF5VGV4dD4oQmF0ZXMgYW5kIEZlbnRvbiAxOTkw
OyBTY2hsZW5vZmYgMTk4NSk8L0Rpc3BsYXlUZXh0PjxyZWNvcmQ+PHJlYy1udW1iZXI+NTcwOTwv
cmVjLW51bWJlcj48Zm9yZWlnbi1rZXlzPjxrZXkgYXBwPSJFTiIgZGItaWQ9InQyemZzMDV3aHh0
YXM2ZWZlcm5wMHYyNjByYXB4c3Z6eDlzMCIgdGltZXN0YW1wPSIxNTU1Mzk0MDk5Ij41NzA5PC9r
ZXk+PC9mb3JlaWduLWtleXM+PHJlZi10eXBlIG5hbWU9IkpvdXJuYWwgQXJ0aWNsZSI+MTc8L3Jl
Zi10eXBlPjxjb250cmlidXRvcnM+PGF1dGhvcnM+PGF1dGhvcj5TY2hsZW5vZmYsIEQuIEguPC9h
dXRob3I+PC9hdXRob3JzPjwvY29udHJpYnV0b3JzPjxhdXRoLWFkZHJlc3M+VW5pdiBNYXNzYWNo
dXNldHRzLERlcHQgWm9vbCxBbWhlcnN0LE1hIDAxMDAzPC9hdXRoLWFkZHJlc3M+PHRpdGxlcz48
dGl0bGU+VGhlIFN0YXJ0bGUgUmVzcG9uc2VzIG9mIEJsdWUgSmF5cyB0byBDYXRvY2FsYSAoTGVw
aWRvcHRlcmEsIE5vY3R1aWRhZSkgUHJleSBNb2RlbHM8L3RpdGxlPjxzZWNvbmRhcnktdGl0bGU+
QW5pbWFsIEJlaGF2aW91cjwvc2Vjb25kYXJ5LXRpdGxlPjxhbHQtdGl0bGU+QW5pbSBCZWhhdjwv
YWx0LXRpdGxlPjwvdGl0bGVzPjxwZXJpb2RpY2FsPjxmdWxsLXRpdGxlPkFuaW1hbCBCZWhhdmlv
dXI8L2Z1bGwtdGl0bGU+PGFiYnItMT5BbmltIEJlaGF2PC9hYmJyLTE+PC9wZXJpb2RpY2FsPjxh
bHQtcGVyaW9kaWNhbD48ZnVsbC10aXRsZT5BbmltYWwgQmVoYXZpb3VyPC9mdWxsLXRpdGxlPjxh
YmJyLTE+QW5pbSBCZWhhdjwvYWJici0xPjwvYWx0LXBlcmlvZGljYWw+PHBhZ2VzPjEwNTctMTA2
NzwvcGFnZXM+PHZvbHVtZT4zMzwvdm9sdW1lPjxudW1iZXI+Tm92PC9udW1iZXI+PGRhdGVzPjx5
ZWFyPjE5ODU8L3llYXI+PC9kYXRlcz48aXNibj4wMDAzLTM0NzI8L2lzYm4+PGFjY2Vzc2lvbi1u
dW0+V09TOkExOTg1QVVLNjEwMDAwMTwvYWNjZXNzaW9uLW51bT48dXJscz48cmVsYXRlZC11cmxz
Pjx1cmw+Jmx0O0dvIHRvIElTSSZndDs6Ly9XT1M6QTE5ODVBVUs2MTAwMDAxPC91cmw+PC9yZWxh
dGVkLXVybHM+PC91cmxzPjxlbGVjdHJvbmljLXJlc291cmNlLW51bT5Eb2kgMTAuMTAxNi9TMDAw
My0zNDcyKDg1KTgwMTY0LTA8L2VsZWN0cm9uaWMtcmVzb3VyY2UtbnVtPjxsYW5ndWFnZT5Fbmds
aXNoPC9sYW5ndWFnZT48L3JlY29yZD48L0NpdGU+PENpdGU+PEF1dGhvcj5CYXRlczwvQXV0aG9y
PjxZZWFyPjE5OTA8L1llYXI+PFJlY051bT45OTU8L1JlY051bT48cmVjb3JkPjxyZWMtbnVtYmVy
Pjk5NTwvcmVjLW51bWJlcj48Zm9yZWlnbi1rZXlzPjxrZXkgYXBwPSJFTiIgZGItaWQ9InQyemZz
MDV3aHh0YXM2ZWZlcm5wMHYyNjByYXB4c3Z6eDlzMCIgdGltZXN0YW1wPSIxNDQyNDc3MDE5Ij45
OTU8L2tleT48L2ZvcmVpZ24ta2V5cz48cmVmLXR5cGUgbmFtZT0iSm91cm5hbCBBcnRpY2xlIj4x
NzwvcmVmLXR5cGU+PGNvbnRyaWJ1dG9ycz48YXV0aG9ycz48YXV0aG9yPkJhdGVzLCBELiBMLjwv
YXV0aG9yPjxhdXRob3I+RmVudG9uLCBNLiBCLjwvYXV0aG9yPjwvYXV0aG9ycz48L2NvbnRyaWJ1
dG9ycz48YXV0aC1hZGRyZXNzPkJhdGVzLCBEbCYjeEQ7WW9yayBVbml2LERlcHQgQmlvbCxOIFlv
cmsgTTNqIDFwMyxPbnRhcmlvLENhbmFkYSYjeEQ7WW9yayBVbml2LERlcHQgQmlvbCxOIFlvcmsg
TTNqIDFwMyxPbnRhcmlvLENhbmFkYTwvYXV0aC1hZGRyZXNzPjx0aXRsZXM+PHRpdGxlPkFwb3Nl
bWF0aXNtIG9yIFN0YXJ0bGUgLSBQcmVkYXRvcnMgTGVhcm4gVGhlaXIgUmVzcG9uc2VzIHRvIHRo
ZSBEZWZlbnNlcyBvZiBQcmV5PC90aXRsZT48c2Vjb25kYXJ5LXRpdGxlPkNhbmFkaWFuIEpvdXJu
YWwgb2YgWm9vbG9neS1SZXZ1ZSBDYW5hZGllbm5lIERlIFpvb2xvZ2llPC9zZWNvbmRhcnktdGl0
bGU+PGFsdC10aXRsZT5DYW4gSiBab29sPC9hbHQtdGl0bGU+PC90aXRsZXM+PGFsdC1wZXJpb2Rp
Y2FsPjxmdWxsLXRpdGxlPkNhbmFkaWFuIEpvdXJuYWwgb2YgWm9vbG9neTwvZnVsbC10aXRsZT48
YWJici0xPkNhbiBKIFpvb2w8L2FiYnItMT48L2FsdC1wZXJpb2RpY2FsPjxwYWdlcz40OS01Mjwv
cGFnZXM+PHZvbHVtZT42ODwvdm9sdW1lPjxudW1iZXI+MTwvbnVtYmVyPjxkYXRlcz48eWVhcj4x
OTkwPC95ZWFyPjxwdWItZGF0ZXM+PGRhdGU+SmFuPC9kYXRlPjwvcHViLWRhdGVzPjwvZGF0ZXM+
PGlzYm4+MDAwOC00MzAxPC9pc2JuPjxhY2Nlc3Npb24tbnVtPldPUzpBMTk5MENUNjczMDAwMDk8
L2FjY2Vzc2lvbi1udW0+PHVybHM+PHJlbGF0ZWQtdXJscz48dXJsPiZsdDtHbyB0byBJU0kmZ3Q7
Oi8vV09TOkExOTkwQ1Q2NzMwMDAwOTwvdXJsPjwvcmVsYXRlZC11cmxzPjwvdXJscz48ZWxlY3Ry
b25pYy1yZXNvdXJjZS1udW0+RG9pIDEwLjExMzkvWjkwLTAwOTwvZWxlY3Ryb25pYy1yZXNvdXJj
ZS1udW0+PGxhbmd1YWdlPkVuZ2xpc2g8L2xhbmd1YWdlPjwvcmVjb3JkPjwvQ2l0ZT48L0VuZE5v
dGU+
</w:fldData>
        </w:fldChar>
      </w:r>
      <w:r w:rsidR="005C03A7">
        <w:rPr>
          <w:rFonts w:ascii="Calibri" w:hAnsi="Calibri"/>
          <w:sz w:val="22"/>
        </w:rPr>
        <w:instrText xml:space="preserve"> ADDIN EN.CITE </w:instrText>
      </w:r>
      <w:r w:rsidR="005C03A7">
        <w:rPr>
          <w:rFonts w:ascii="Calibri" w:hAnsi="Calibri"/>
          <w:sz w:val="22"/>
        </w:rPr>
        <w:fldChar w:fldCharType="begin">
          <w:fldData xml:space="preserve">PEVuZE5vdGU+PENpdGU+PEF1dGhvcj5TY2hsZW5vZmY8L0F1dGhvcj48WWVhcj4xOTg1PC9ZZWFy
PjxSZWNOdW0+NTcwOTwvUmVjTnVtPjxEaXNwbGF5VGV4dD4oQmF0ZXMgYW5kIEZlbnRvbiAxOTkw
OyBTY2hsZW5vZmYgMTk4NSk8L0Rpc3BsYXlUZXh0PjxyZWNvcmQ+PHJlYy1udW1iZXI+NTcwOTwv
cmVjLW51bWJlcj48Zm9yZWlnbi1rZXlzPjxrZXkgYXBwPSJFTiIgZGItaWQ9InQyemZzMDV3aHh0
YXM2ZWZlcm5wMHYyNjByYXB4c3Z6eDlzMCIgdGltZXN0YW1wPSIxNTU1Mzk0MDk5Ij41NzA5PC9r
ZXk+PC9mb3JlaWduLWtleXM+PHJlZi10eXBlIG5hbWU9IkpvdXJuYWwgQXJ0aWNsZSI+MTc8L3Jl
Zi10eXBlPjxjb250cmlidXRvcnM+PGF1dGhvcnM+PGF1dGhvcj5TY2hsZW5vZmYsIEQuIEguPC9h
dXRob3I+PC9hdXRob3JzPjwvY29udHJpYnV0b3JzPjxhdXRoLWFkZHJlc3M+VW5pdiBNYXNzYWNo
dXNldHRzLERlcHQgWm9vbCxBbWhlcnN0LE1hIDAxMDAzPC9hdXRoLWFkZHJlc3M+PHRpdGxlcz48
dGl0bGU+VGhlIFN0YXJ0bGUgUmVzcG9uc2VzIG9mIEJsdWUgSmF5cyB0byBDYXRvY2FsYSAoTGVw
aWRvcHRlcmEsIE5vY3R1aWRhZSkgUHJleSBNb2RlbHM8L3RpdGxlPjxzZWNvbmRhcnktdGl0bGU+
QW5pbWFsIEJlaGF2aW91cjwvc2Vjb25kYXJ5LXRpdGxlPjxhbHQtdGl0bGU+QW5pbSBCZWhhdjwv
YWx0LXRpdGxlPjwvdGl0bGVzPjxwZXJpb2RpY2FsPjxmdWxsLXRpdGxlPkFuaW1hbCBCZWhhdmlv
dXI8L2Z1bGwtdGl0bGU+PGFiYnItMT5BbmltIEJlaGF2PC9hYmJyLTE+PC9wZXJpb2RpY2FsPjxh
bHQtcGVyaW9kaWNhbD48ZnVsbC10aXRsZT5BbmltYWwgQmVoYXZpb3VyPC9mdWxsLXRpdGxlPjxh
YmJyLTE+QW5pbSBCZWhhdjwvYWJici0xPjwvYWx0LXBlcmlvZGljYWw+PHBhZ2VzPjEwNTctMTA2
NzwvcGFnZXM+PHZvbHVtZT4zMzwvdm9sdW1lPjxudW1iZXI+Tm92PC9udW1iZXI+PGRhdGVzPjx5
ZWFyPjE5ODU8L3llYXI+PC9kYXRlcz48aXNibj4wMDAzLTM0NzI8L2lzYm4+PGFjY2Vzc2lvbi1u
dW0+V09TOkExOTg1QVVLNjEwMDAwMTwvYWNjZXNzaW9uLW51bT48dXJscz48cmVsYXRlZC11cmxz
Pjx1cmw+Jmx0O0dvIHRvIElTSSZndDs6Ly9XT1M6QTE5ODVBVUs2MTAwMDAxPC91cmw+PC9yZWxh
dGVkLXVybHM+PC91cmxzPjxlbGVjdHJvbmljLXJlc291cmNlLW51bT5Eb2kgMTAuMTAxNi9TMDAw
My0zNDcyKDg1KTgwMTY0LTA8L2VsZWN0cm9uaWMtcmVzb3VyY2UtbnVtPjxsYW5ndWFnZT5Fbmds
aXNoPC9sYW5ndWFnZT48L3JlY29yZD48L0NpdGU+PENpdGU+PEF1dGhvcj5CYXRlczwvQXV0aG9y
PjxZZWFyPjE5OTA8L1llYXI+PFJlY051bT45OTU8L1JlY051bT48cmVjb3JkPjxyZWMtbnVtYmVy
Pjk5NTwvcmVjLW51bWJlcj48Zm9yZWlnbi1rZXlzPjxrZXkgYXBwPSJFTiIgZGItaWQ9InQyemZz
MDV3aHh0YXM2ZWZlcm5wMHYyNjByYXB4c3Z6eDlzMCIgdGltZXN0YW1wPSIxNDQyNDc3MDE5Ij45
OTU8L2tleT48L2ZvcmVpZ24ta2V5cz48cmVmLXR5cGUgbmFtZT0iSm91cm5hbCBBcnRpY2xlIj4x
NzwvcmVmLXR5cGU+PGNvbnRyaWJ1dG9ycz48YXV0aG9ycz48YXV0aG9yPkJhdGVzLCBELiBMLjwv
YXV0aG9yPjxhdXRob3I+RmVudG9uLCBNLiBCLjwvYXV0aG9yPjwvYXV0aG9ycz48L2NvbnRyaWJ1
dG9ycz48YXV0aC1hZGRyZXNzPkJhdGVzLCBEbCYjeEQ7WW9yayBVbml2LERlcHQgQmlvbCxOIFlv
cmsgTTNqIDFwMyxPbnRhcmlvLENhbmFkYSYjeEQ7WW9yayBVbml2LERlcHQgQmlvbCxOIFlvcmsg
TTNqIDFwMyxPbnRhcmlvLENhbmFkYTwvYXV0aC1hZGRyZXNzPjx0aXRsZXM+PHRpdGxlPkFwb3Nl
bWF0aXNtIG9yIFN0YXJ0bGUgLSBQcmVkYXRvcnMgTGVhcm4gVGhlaXIgUmVzcG9uc2VzIHRvIHRo
ZSBEZWZlbnNlcyBvZiBQcmV5PC90aXRsZT48c2Vjb25kYXJ5LXRpdGxlPkNhbmFkaWFuIEpvdXJu
YWwgb2YgWm9vbG9neS1SZXZ1ZSBDYW5hZGllbm5lIERlIFpvb2xvZ2llPC9zZWNvbmRhcnktdGl0
bGU+PGFsdC10aXRsZT5DYW4gSiBab29sPC9hbHQtdGl0bGU+PC90aXRsZXM+PGFsdC1wZXJpb2Rp
Y2FsPjxmdWxsLXRpdGxlPkNhbmFkaWFuIEpvdXJuYWwgb2YgWm9vbG9neTwvZnVsbC10aXRsZT48
YWJici0xPkNhbiBKIFpvb2w8L2FiYnItMT48L2FsdC1wZXJpb2RpY2FsPjxwYWdlcz40OS01Mjwv
cGFnZXM+PHZvbHVtZT42ODwvdm9sdW1lPjxudW1iZXI+MTwvbnVtYmVyPjxkYXRlcz48eWVhcj4x
OTkwPC95ZWFyPjxwdWItZGF0ZXM+PGRhdGU+SmFuPC9kYXRlPjwvcHViLWRhdGVzPjwvZGF0ZXM+
PGlzYm4+MDAwOC00MzAxPC9pc2JuPjxhY2Nlc3Npb24tbnVtPldPUzpBMTk5MENUNjczMDAwMDk8
L2FjY2Vzc2lvbi1udW0+PHVybHM+PHJlbGF0ZWQtdXJscz48dXJsPiZsdDtHbyB0byBJU0kmZ3Q7
Oi8vV09TOkExOTkwQ1Q2NzMwMDAwOTwvdXJsPjwvcmVsYXRlZC11cmxzPjwvdXJscz48ZWxlY3Ry
b25pYy1yZXNvdXJjZS1udW0+RG9pIDEwLjExMzkvWjkwLTAwOTwvZWxlY3Ryb25pYy1yZXNvdXJj
ZS1udW0+PGxhbmd1YWdlPkVuZ2xpc2g8L2xhbmd1YWdlPjwvcmVjb3JkPjwvQ2l0ZT48L0VuZE5v
dGU+
</w:fldData>
        </w:fldChar>
      </w:r>
      <w:r w:rsidR="005C03A7">
        <w:rPr>
          <w:rFonts w:ascii="Calibri" w:hAnsi="Calibri"/>
          <w:sz w:val="22"/>
        </w:rPr>
        <w:instrText xml:space="preserve"> ADDIN EN.CITE.DATA </w:instrText>
      </w:r>
      <w:r w:rsidR="005C03A7">
        <w:rPr>
          <w:rFonts w:ascii="Calibri" w:hAnsi="Calibri"/>
          <w:sz w:val="22"/>
        </w:rPr>
      </w:r>
      <w:r w:rsidR="005C03A7">
        <w:rPr>
          <w:rFonts w:ascii="Calibri" w:hAnsi="Calibri"/>
          <w:sz w:val="22"/>
        </w:rPr>
        <w:fldChar w:fldCharType="end"/>
      </w:r>
      <w:r w:rsidR="005C03A7">
        <w:rPr>
          <w:rFonts w:ascii="Calibri" w:hAnsi="Calibri"/>
          <w:sz w:val="22"/>
        </w:rPr>
      </w:r>
      <w:r w:rsidR="005C03A7">
        <w:rPr>
          <w:rFonts w:ascii="Calibri" w:hAnsi="Calibri"/>
          <w:sz w:val="22"/>
        </w:rPr>
        <w:fldChar w:fldCharType="separate"/>
      </w:r>
      <w:r w:rsidR="005C03A7">
        <w:rPr>
          <w:rFonts w:ascii="Calibri" w:hAnsi="Calibri"/>
          <w:noProof/>
          <w:sz w:val="22"/>
        </w:rPr>
        <w:t>(Bates and Fenton 1990; Schlenoff 1985)</w:t>
      </w:r>
      <w:r w:rsidR="005C03A7">
        <w:rPr>
          <w:rFonts w:ascii="Calibri" w:hAnsi="Calibri"/>
          <w:sz w:val="22"/>
        </w:rPr>
        <w:fldChar w:fldCharType="end"/>
      </w:r>
      <w:r w:rsidR="005C03A7">
        <w:rPr>
          <w:rFonts w:ascii="Calibri" w:hAnsi="Calibri"/>
          <w:sz w:val="22"/>
        </w:rPr>
        <w:t xml:space="preserve">. </w:t>
      </w:r>
    </w:p>
    <w:p w14:paraId="01B94FFA" w14:textId="77777777" w:rsidR="00D107CC" w:rsidRPr="00856A6C" w:rsidRDefault="00D107CC" w:rsidP="00856A6C">
      <w:pPr>
        <w:wordWrap/>
        <w:spacing w:after="0" w:line="240" w:lineRule="auto"/>
        <w:jc w:val="left"/>
        <w:rPr>
          <w:rFonts w:ascii="Calibri" w:hAnsi="Calibri"/>
          <w:sz w:val="22"/>
        </w:rPr>
      </w:pPr>
    </w:p>
    <w:p w14:paraId="3D3DCDA3" w14:textId="77777777" w:rsidR="00D107CC" w:rsidRPr="00856A6C" w:rsidRDefault="00D107CC" w:rsidP="00856A6C">
      <w:pPr>
        <w:wordWrap/>
        <w:spacing w:after="0" w:line="240" w:lineRule="auto"/>
        <w:jc w:val="left"/>
        <w:rPr>
          <w:rFonts w:ascii="Calibri" w:hAnsi="Calibri"/>
          <w:b/>
          <w:sz w:val="22"/>
        </w:rPr>
      </w:pPr>
      <w:r w:rsidRPr="00856A6C">
        <w:rPr>
          <w:rFonts w:ascii="Calibri" w:hAnsi="Calibri"/>
          <w:b/>
          <w:sz w:val="22"/>
        </w:rPr>
        <w:t>HABITUATION-SPEED</w:t>
      </w:r>
    </w:p>
    <w:p w14:paraId="0706B951" w14:textId="77777777" w:rsidR="00D107CC" w:rsidRPr="00856A6C" w:rsidRDefault="00D107CC" w:rsidP="00856A6C">
      <w:pPr>
        <w:wordWrap/>
        <w:spacing w:after="0" w:line="240" w:lineRule="auto"/>
        <w:jc w:val="left"/>
        <w:rPr>
          <w:rFonts w:ascii="Calibri" w:hAnsi="Calibri"/>
          <w:sz w:val="22"/>
        </w:rPr>
      </w:pPr>
      <w:r w:rsidRPr="00856A6C">
        <w:rPr>
          <w:rFonts w:ascii="Calibri" w:hAnsi="Calibri"/>
          <w:sz w:val="22"/>
        </w:rPr>
        <w:t>Speed of loss of effective STARTLE-EFFECT. The effective STARTLE-EFFECT approaches zero as the predator accumulates the observations of prey signal switching. If HABITUATION-SPEED is 0.0, the effective STARTLE-EFFECT never changes from the value specified with the interface slider. If HABITUATION-SPEED is 1.0, a single experience of jump of signal intensity by 1.0 will remove all effective STARTLE-EFFECT for the rest of the predator's lifetime.</w:t>
      </w:r>
      <w:r w:rsidR="00FC1D66">
        <w:rPr>
          <w:rFonts w:ascii="Calibri" w:hAnsi="Calibri"/>
          <w:sz w:val="22"/>
        </w:rPr>
        <w:t xml:space="preserve"> Different systems have been shown to have different habituation characteristics </w:t>
      </w:r>
      <w:r w:rsidR="00FC1D66">
        <w:rPr>
          <w:rFonts w:ascii="Calibri" w:hAnsi="Calibri"/>
          <w:sz w:val="22"/>
        </w:rPr>
        <w:fldChar w:fldCharType="begin">
          <w:fldData xml:space="preserve">PEVuZE5vdGU+PENpdGU+PEF1dGhvcj5PbG9mc3NvbjwvQXV0aG9yPjxZZWFyPjIwMTI8L1llYXI+
PFJlY051bT4yODE1PC9SZWNOdW0+PERpc3BsYXlUZXh0PihCYXRlcyBhbmQgRmVudG9uIDE5OTA7
IE9sb2Zzc29uIGV0IGFsLiAyMDEyKTwvRGlzcGxheVRleHQ+PHJlY29yZD48cmVjLW51bWJlcj4y
ODE1PC9yZWMtbnVtYmVyPjxmb3JlaWduLWtleXM+PGtleSBhcHA9IkVOIiBkYi1pZD0idDJ6ZnMw
NXdoeHRhczZlZmVybnAwdjI2MHJhcHhzdnp4OXMwIiB0aW1lc3RhbXA9IjE0OTI3NDQyNjYiPjI4
MTU8L2tleT48L2ZvcmVpZ24ta2V5cz48cmVmLXR5cGUgbmFtZT0iSm91cm5hbCBBcnRpY2xlIj4x
NzwvcmVmLXR5cGU+PGNvbnRyaWJ1dG9ycz48YXV0aG9ycz48YXV0aG9yPk9sb2Zzc29uLCBNLjwv
YXV0aG9yPjxhdXRob3I+RXJpa3Nzb24sIFMuPC9hdXRob3I+PGF1dGhvcj5KYWtvYnNzb24sIFMu
PC9hdXRob3I+PGF1dGhvcj5XaWtsdW5kLCBDLjwvYXV0aG9yPjwvYXV0aG9ycz48L2NvbnRyaWJ1
dG9ycz48YXV0aC1hZGRyZXNzPlN0b2NraG9sbSBVbml2LCBEZXB0IFpvb2wsIFMtMTA2OTEgU3Rv
Y2tob2xtLCBTd2VkZW48L2F1dGgtYWRkcmVzcz48dGl0bGVzPjx0aXRsZT5EZWltYXRpYyBEaXNw
bGF5IGluIHRoZSBFdXJvcGVhbiBTd2FsbG93dGFpbCBCdXR0ZXJmbHkgYXMgYSBTZWNvbmRhcnkg
RGVmZW5jZSBhZ2FpbnN0IEF0dGFja3MgZnJvbSBHcmVhdCBUaXRzPC90aXRsZT48c2Vjb25kYXJ5
LXRpdGxlPlBsb3MgT25lPC9zZWNvbmRhcnktdGl0bGU+PGFsdC10aXRsZT5QbG9zIE9uZTwvYWx0
LXRpdGxlPjwvdGl0bGVzPjxwZXJpb2RpY2FsPjxmdWxsLXRpdGxlPlBsb3MgT25lPC9mdWxsLXRp
dGxlPjxhYmJyLTE+UGxvcyBPbmU8L2FiYnItMT48L3BlcmlvZGljYWw+PGFsdC1wZXJpb2RpY2Fs
PjxmdWxsLXRpdGxlPlBsb3MgT25lPC9mdWxsLXRpdGxlPjxhYmJyLTE+UGxvcyBPbmU8L2FiYnIt
MT48L2FsdC1wZXJpb2RpY2FsPjx2b2x1bWU+Nzwvdm9sdW1lPjxudW1iZXI+MTA8L251bWJlcj48
a2V5d29yZHM+PGtleXdvcmQ+Y2F0b2NhbGEgbGVwaWRvcHRlcmE8L2tleXdvcmQ+PGtleXdvcmQ+
cHJleTwva2V5d29yZD48a2V5d29yZD5wcmVkYXRpb248L2tleXdvcmQ+PGtleXdvcmQ+aW50aW1p
ZGF0aW9uPC9rZXl3b3JkPjxrZXl3b3JkPm5vY3R1aWRhZTwva2V5d29yZD48a2V5d29yZD5zdXJ2
aXZhbDwva2V5d29yZD48a2V5d29yZD5jcnlwc2lzPC9rZXl3b3JkPjwva2V5d29yZHM+PGRhdGVz
Pjx5ZWFyPjIwMTI8L3llYXI+PHB1Yi1kYXRlcz48ZGF0ZT5PY3QgODwvZGF0ZT48L3B1Yi1kYXRl
cz48L2RhdGVzPjxpc2JuPjE5MzItNjIwMzwvaXNibj48YWNjZXNzaW9uLW51bT5XT1M6MDAwMzA5
ODMxNTAwMTM2PC9hY2Nlc3Npb24tbnVtPjx1cmxzPjxyZWxhdGVkLXVybHM+PHVybD4mbHQ7R28g
dG8gSVNJJmd0OzovL1dPUzowMDAzMDk4MzE1MDAxMzY8L3VybD48L3JlbGF0ZWQtdXJscz48L3Vy
bHM+PGVsZWN0cm9uaWMtcmVzb3VyY2UtbnVtPkFSVE4gZTQ3MDkyJiN4RDsxMC4xMzcxL2pvdXJu
YWwucG9uZS4wMDQ3MDkyPC9lbGVjdHJvbmljLXJlc291cmNlLW51bT48bGFuZ3VhZ2U+RW5nbGlz
aDwvbGFuZ3VhZ2U+PC9yZWNvcmQ+PC9DaXRlPjxDaXRlPjxBdXRob3I+QmF0ZXM8L0F1dGhvcj48
WWVhcj4xOTkwPC9ZZWFyPjxSZWNOdW0+OTk1PC9SZWNOdW0+PHJlY29yZD48cmVjLW51bWJlcj45
OTU8L3JlYy1udW1iZXI+PGZvcmVpZ24ta2V5cz48a2V5IGFwcD0iRU4iIGRiLWlkPSJ0MnpmczA1
d2h4dGFzNmVmZXJucDB2MjYwcmFweHN2eng5czAiIHRpbWVzdGFtcD0iMTQ0MjQ3NzAxOSI+OTk1
PC9rZXk+PC9mb3JlaWduLWtleXM+PHJlZi10eXBlIG5hbWU9IkpvdXJuYWwgQXJ0aWNsZSI+MTc8
L3JlZi10eXBlPjxjb250cmlidXRvcnM+PGF1dGhvcnM+PGF1dGhvcj5CYXRlcywgRC4gTC48L2F1
dGhvcj48YXV0aG9yPkZlbnRvbiwgTS4gQi48L2F1dGhvcj48L2F1dGhvcnM+PC9jb250cmlidXRv
cnM+PGF1dGgtYWRkcmVzcz5CYXRlcywgRGwmI3hEO1lvcmsgVW5pdixEZXB0IEJpb2wsTiBZb3Jr
IE0zaiAxcDMsT250YXJpbyxDYW5hZGEmI3hEO1lvcmsgVW5pdixEZXB0IEJpb2wsTiBZb3JrIE0z
aiAxcDMsT250YXJpbyxDYW5hZGE8L2F1dGgtYWRkcmVzcz48dGl0bGVzPjx0aXRsZT5BcG9zZW1h
dGlzbSBvciBTdGFydGxlIC0gUHJlZGF0b3JzIExlYXJuIFRoZWlyIFJlc3BvbnNlcyB0byB0aGUg
RGVmZW5zZXMgb2YgUHJleTwvdGl0bGU+PHNlY29uZGFyeS10aXRsZT5DYW5hZGlhbiBKb3VybmFs
IG9mIFpvb2xvZ3ktUmV2dWUgQ2FuYWRpZW5uZSBEZSBab29sb2dpZTwvc2Vjb25kYXJ5LXRpdGxl
PjxhbHQtdGl0bGU+Q2FuIEogWm9vbDwvYWx0LXRpdGxlPjwvdGl0bGVzPjxhbHQtcGVyaW9kaWNh
bD48ZnVsbC10aXRsZT5DYW5hZGlhbiBKb3VybmFsIG9mIFpvb2xvZ3k8L2Z1bGwtdGl0bGU+PGFi
YnItMT5DYW4gSiBab29sPC9hYmJyLTE+PC9hbHQtcGVyaW9kaWNhbD48cGFnZXM+NDktNTI8L3Bh
Z2VzPjx2b2x1bWU+Njg8L3ZvbHVtZT48bnVtYmVyPjE8L251bWJlcj48ZGF0ZXM+PHllYXI+MTk5
MDwveWVhcj48cHViLWRhdGVzPjxkYXRlPkphbjwvZGF0ZT48L3B1Yi1kYXRlcz48L2RhdGVzPjxp
c2JuPjAwMDgtNDMwMTwvaXNibj48YWNjZXNzaW9uLW51bT5XT1M6QTE5OTBDVDY3MzAwMDA5PC9h
Y2Nlc3Npb24tbnVtPjx1cmxzPjxyZWxhdGVkLXVybHM+PHVybD4mbHQ7R28gdG8gSVNJJmd0Ozov
L1dPUzpBMTk5MENUNjczMDAwMDk8L3VybD48L3JlbGF0ZWQtdXJscz48L3VybHM+PGVsZWN0cm9u
aWMtcmVzb3VyY2UtbnVtPkRvaSAxMC4xMTM5L1o5MC0wMDk8L2VsZWN0cm9uaWMtcmVzb3VyY2Ut
bnVtPjxsYW5ndWFnZT5FbmdsaXNoPC9sYW5ndWFnZT48L3JlY29yZD48L0NpdGU+PC9FbmROb3Rl
Pn==
</w:fldData>
        </w:fldChar>
      </w:r>
      <w:r w:rsidR="00FC1D66">
        <w:rPr>
          <w:rFonts w:ascii="Calibri" w:hAnsi="Calibri"/>
          <w:sz w:val="22"/>
        </w:rPr>
        <w:instrText xml:space="preserve"> ADDIN EN.CITE </w:instrText>
      </w:r>
      <w:r w:rsidR="00FC1D66">
        <w:rPr>
          <w:rFonts w:ascii="Calibri" w:hAnsi="Calibri"/>
          <w:sz w:val="22"/>
        </w:rPr>
        <w:fldChar w:fldCharType="begin">
          <w:fldData xml:space="preserve">PEVuZE5vdGU+PENpdGU+PEF1dGhvcj5PbG9mc3NvbjwvQXV0aG9yPjxZZWFyPjIwMTI8L1llYXI+
PFJlY051bT4yODE1PC9SZWNOdW0+PERpc3BsYXlUZXh0PihCYXRlcyBhbmQgRmVudG9uIDE5OTA7
IE9sb2Zzc29uIGV0IGFsLiAyMDEyKTwvRGlzcGxheVRleHQ+PHJlY29yZD48cmVjLW51bWJlcj4y
ODE1PC9yZWMtbnVtYmVyPjxmb3JlaWduLWtleXM+PGtleSBhcHA9IkVOIiBkYi1pZD0idDJ6ZnMw
NXdoeHRhczZlZmVybnAwdjI2MHJhcHhzdnp4OXMwIiB0aW1lc3RhbXA9IjE0OTI3NDQyNjYiPjI4
MTU8L2tleT48L2ZvcmVpZ24ta2V5cz48cmVmLXR5cGUgbmFtZT0iSm91cm5hbCBBcnRpY2xlIj4x
NzwvcmVmLXR5cGU+PGNvbnRyaWJ1dG9ycz48YXV0aG9ycz48YXV0aG9yPk9sb2Zzc29uLCBNLjwv
YXV0aG9yPjxhdXRob3I+RXJpa3Nzb24sIFMuPC9hdXRob3I+PGF1dGhvcj5KYWtvYnNzb24sIFMu
PC9hdXRob3I+PGF1dGhvcj5XaWtsdW5kLCBDLjwvYXV0aG9yPjwvYXV0aG9ycz48L2NvbnRyaWJ1
dG9ycz48YXV0aC1hZGRyZXNzPlN0b2NraG9sbSBVbml2LCBEZXB0IFpvb2wsIFMtMTA2OTEgU3Rv
Y2tob2xtLCBTd2VkZW48L2F1dGgtYWRkcmVzcz48dGl0bGVzPjx0aXRsZT5EZWltYXRpYyBEaXNw
bGF5IGluIHRoZSBFdXJvcGVhbiBTd2FsbG93dGFpbCBCdXR0ZXJmbHkgYXMgYSBTZWNvbmRhcnkg
RGVmZW5jZSBhZ2FpbnN0IEF0dGFja3MgZnJvbSBHcmVhdCBUaXRzPC90aXRsZT48c2Vjb25kYXJ5
LXRpdGxlPlBsb3MgT25lPC9zZWNvbmRhcnktdGl0bGU+PGFsdC10aXRsZT5QbG9zIE9uZTwvYWx0
LXRpdGxlPjwvdGl0bGVzPjxwZXJpb2RpY2FsPjxmdWxsLXRpdGxlPlBsb3MgT25lPC9mdWxsLXRp
dGxlPjxhYmJyLTE+UGxvcyBPbmU8L2FiYnItMT48L3BlcmlvZGljYWw+PGFsdC1wZXJpb2RpY2Fs
PjxmdWxsLXRpdGxlPlBsb3MgT25lPC9mdWxsLXRpdGxlPjxhYmJyLTE+UGxvcyBPbmU8L2FiYnIt
MT48L2FsdC1wZXJpb2RpY2FsPjx2b2x1bWU+Nzwvdm9sdW1lPjxudW1iZXI+MTA8L251bWJlcj48
a2V5d29yZHM+PGtleXdvcmQ+Y2F0b2NhbGEgbGVwaWRvcHRlcmE8L2tleXdvcmQ+PGtleXdvcmQ+
cHJleTwva2V5d29yZD48a2V5d29yZD5wcmVkYXRpb248L2tleXdvcmQ+PGtleXdvcmQ+aW50aW1p
ZGF0aW9uPC9rZXl3b3JkPjxrZXl3b3JkPm5vY3R1aWRhZTwva2V5d29yZD48a2V5d29yZD5zdXJ2
aXZhbDwva2V5d29yZD48a2V5d29yZD5jcnlwc2lzPC9rZXl3b3JkPjwva2V5d29yZHM+PGRhdGVz
Pjx5ZWFyPjIwMTI8L3llYXI+PHB1Yi1kYXRlcz48ZGF0ZT5PY3QgODwvZGF0ZT48L3B1Yi1kYXRl
cz48L2RhdGVzPjxpc2JuPjE5MzItNjIwMzwvaXNibj48YWNjZXNzaW9uLW51bT5XT1M6MDAwMzA5
ODMxNTAwMTM2PC9hY2Nlc3Npb24tbnVtPjx1cmxzPjxyZWxhdGVkLXVybHM+PHVybD4mbHQ7R28g
dG8gSVNJJmd0OzovL1dPUzowMDAzMDk4MzE1MDAxMzY8L3VybD48L3JlbGF0ZWQtdXJscz48L3Vy
bHM+PGVsZWN0cm9uaWMtcmVzb3VyY2UtbnVtPkFSVE4gZTQ3MDkyJiN4RDsxMC4xMzcxL2pvdXJu
YWwucG9uZS4wMDQ3MDkyPC9lbGVjdHJvbmljLXJlc291cmNlLW51bT48bGFuZ3VhZ2U+RW5nbGlz
aDwvbGFuZ3VhZ2U+PC9yZWNvcmQ+PC9DaXRlPjxDaXRlPjxBdXRob3I+QmF0ZXM8L0F1dGhvcj48
WWVhcj4xOTkwPC9ZZWFyPjxSZWNOdW0+OTk1PC9SZWNOdW0+PHJlY29yZD48cmVjLW51bWJlcj45
OTU8L3JlYy1udW1iZXI+PGZvcmVpZ24ta2V5cz48a2V5IGFwcD0iRU4iIGRiLWlkPSJ0MnpmczA1
d2h4dGFzNmVmZXJucDB2MjYwcmFweHN2eng5czAiIHRpbWVzdGFtcD0iMTQ0MjQ3NzAxOSI+OTk1
PC9rZXk+PC9mb3JlaWduLWtleXM+PHJlZi10eXBlIG5hbWU9IkpvdXJuYWwgQXJ0aWNsZSI+MTc8
L3JlZi10eXBlPjxjb250cmlidXRvcnM+PGF1dGhvcnM+PGF1dGhvcj5CYXRlcywgRC4gTC48L2F1
dGhvcj48YXV0aG9yPkZlbnRvbiwgTS4gQi48L2F1dGhvcj48L2F1dGhvcnM+PC9jb250cmlidXRv
cnM+PGF1dGgtYWRkcmVzcz5CYXRlcywgRGwmI3hEO1lvcmsgVW5pdixEZXB0IEJpb2wsTiBZb3Jr
IE0zaiAxcDMsT250YXJpbyxDYW5hZGEmI3hEO1lvcmsgVW5pdixEZXB0IEJpb2wsTiBZb3JrIE0z
aiAxcDMsT250YXJpbyxDYW5hZGE8L2F1dGgtYWRkcmVzcz48dGl0bGVzPjx0aXRsZT5BcG9zZW1h
dGlzbSBvciBTdGFydGxlIC0gUHJlZGF0b3JzIExlYXJuIFRoZWlyIFJlc3BvbnNlcyB0byB0aGUg
RGVmZW5zZXMgb2YgUHJleTwvdGl0bGU+PHNlY29uZGFyeS10aXRsZT5DYW5hZGlhbiBKb3VybmFs
IG9mIFpvb2xvZ3ktUmV2dWUgQ2FuYWRpZW5uZSBEZSBab29sb2dpZTwvc2Vjb25kYXJ5LXRpdGxl
PjxhbHQtdGl0bGU+Q2FuIEogWm9vbDwvYWx0LXRpdGxlPjwvdGl0bGVzPjxhbHQtcGVyaW9kaWNh
bD48ZnVsbC10aXRsZT5DYW5hZGlhbiBKb3VybmFsIG9mIFpvb2xvZ3k8L2Z1bGwtdGl0bGU+PGFi
YnItMT5DYW4gSiBab29sPC9hYmJyLTE+PC9hbHQtcGVyaW9kaWNhbD48cGFnZXM+NDktNTI8L3Bh
Z2VzPjx2b2x1bWU+Njg8L3ZvbHVtZT48bnVtYmVyPjE8L251bWJlcj48ZGF0ZXM+PHllYXI+MTk5
MDwveWVhcj48cHViLWRhdGVzPjxkYXRlPkphbjwvZGF0ZT48L3B1Yi1kYXRlcz48L2RhdGVzPjxp
c2JuPjAwMDgtNDMwMTwvaXNibj48YWNjZXNzaW9uLW51bT5XT1M6QTE5OTBDVDY3MzAwMDA5PC9h
Y2Nlc3Npb24tbnVtPjx1cmxzPjxyZWxhdGVkLXVybHM+PHVybD4mbHQ7R28gdG8gSVNJJmd0Ozov
L1dPUzpBMTk5MENUNjczMDAwMDk8L3VybD48L3JlbGF0ZWQtdXJscz48L3VybHM+PGVsZWN0cm9u
aWMtcmVzb3VyY2UtbnVtPkRvaSAxMC4xMTM5L1o5MC0wMDk8L2VsZWN0cm9uaWMtcmVzb3VyY2Ut
bnVtPjxsYW5ndWFnZT5FbmdsaXNoPC9sYW5ndWFnZT48L3JlY29yZD48L0NpdGU+PC9FbmROb3Rl
Pn==
</w:fldData>
        </w:fldChar>
      </w:r>
      <w:r w:rsidR="00FC1D66">
        <w:rPr>
          <w:rFonts w:ascii="Calibri" w:hAnsi="Calibri"/>
          <w:sz w:val="22"/>
        </w:rPr>
        <w:instrText xml:space="preserve"> ADDIN EN.CITE.DATA </w:instrText>
      </w:r>
      <w:r w:rsidR="00FC1D66">
        <w:rPr>
          <w:rFonts w:ascii="Calibri" w:hAnsi="Calibri"/>
          <w:sz w:val="22"/>
        </w:rPr>
      </w:r>
      <w:r w:rsidR="00FC1D66">
        <w:rPr>
          <w:rFonts w:ascii="Calibri" w:hAnsi="Calibri"/>
          <w:sz w:val="22"/>
        </w:rPr>
        <w:fldChar w:fldCharType="end"/>
      </w:r>
      <w:r w:rsidR="00FC1D66">
        <w:rPr>
          <w:rFonts w:ascii="Calibri" w:hAnsi="Calibri"/>
          <w:sz w:val="22"/>
        </w:rPr>
      </w:r>
      <w:r w:rsidR="00FC1D66">
        <w:rPr>
          <w:rFonts w:ascii="Calibri" w:hAnsi="Calibri"/>
          <w:sz w:val="22"/>
        </w:rPr>
        <w:fldChar w:fldCharType="separate"/>
      </w:r>
      <w:r w:rsidR="00FC1D66">
        <w:rPr>
          <w:rFonts w:ascii="Calibri" w:hAnsi="Calibri"/>
          <w:noProof/>
          <w:sz w:val="22"/>
        </w:rPr>
        <w:t>(Bates and Fenton 1990; Olofsson et al. 2012)</w:t>
      </w:r>
      <w:r w:rsidR="00FC1D66">
        <w:rPr>
          <w:rFonts w:ascii="Calibri" w:hAnsi="Calibri"/>
          <w:sz w:val="22"/>
        </w:rPr>
        <w:fldChar w:fldCharType="end"/>
      </w:r>
    </w:p>
    <w:p w14:paraId="250EEC01" w14:textId="77777777" w:rsidR="00BA6F85" w:rsidRDefault="00BA6F85" w:rsidP="00856A6C">
      <w:pPr>
        <w:wordWrap/>
        <w:spacing w:after="0" w:line="240" w:lineRule="auto"/>
        <w:jc w:val="left"/>
        <w:rPr>
          <w:rFonts w:ascii="Calibri" w:hAnsi="Calibri"/>
          <w:color w:val="0070C0"/>
          <w:sz w:val="22"/>
        </w:rPr>
      </w:pPr>
    </w:p>
    <w:p w14:paraId="4880B60F" w14:textId="77777777" w:rsidR="00092111" w:rsidRPr="00856A6C" w:rsidRDefault="00092111" w:rsidP="006E7336">
      <w:pPr>
        <w:wordWrap/>
        <w:spacing w:after="0" w:line="240" w:lineRule="auto"/>
        <w:jc w:val="left"/>
        <w:rPr>
          <w:rFonts w:ascii="Calibri" w:hAnsi="Calibri"/>
          <w:b/>
          <w:sz w:val="24"/>
        </w:rPr>
      </w:pPr>
      <w:r w:rsidRPr="00856A6C">
        <w:rPr>
          <w:rFonts w:ascii="Calibri" w:hAnsi="Calibri"/>
          <w:b/>
          <w:sz w:val="24"/>
        </w:rPr>
        <w:t>## WHAT TO DO WITH IT</w:t>
      </w:r>
    </w:p>
    <w:p w14:paraId="0CD5332C" w14:textId="77777777" w:rsidR="00735FDA" w:rsidRDefault="00EA60A1" w:rsidP="006E7336">
      <w:pPr>
        <w:wordWrap/>
        <w:spacing w:after="0" w:line="240" w:lineRule="auto"/>
        <w:jc w:val="left"/>
        <w:rPr>
          <w:rFonts w:ascii="Calibri" w:hAnsi="Calibri"/>
          <w:sz w:val="22"/>
        </w:rPr>
      </w:pPr>
      <w:r>
        <w:rPr>
          <w:rFonts w:ascii="Calibri" w:hAnsi="Calibri"/>
          <w:sz w:val="22"/>
        </w:rPr>
        <w:t>This model is built in NetLogo 5.3.1, which features a systematic parameter-sweeping tool called BehaviorSpace (</w:t>
      </w:r>
      <w:hyperlink r:id="rId10" w:history="1">
        <w:r>
          <w:rPr>
            <w:rStyle w:val="Hyperlink"/>
          </w:rPr>
          <w:t>https://ccl.northwestern.edu/netlogo/docs/behaviorspace.html</w:t>
        </w:r>
      </w:hyperlink>
      <w:r>
        <w:t>)</w:t>
      </w:r>
      <w:r>
        <w:rPr>
          <w:rFonts w:ascii="Calibri" w:hAnsi="Calibri"/>
          <w:sz w:val="22"/>
        </w:rPr>
        <w:t>. In order to explore a wide range of model parameters</w:t>
      </w:r>
      <w:r w:rsidR="00735FDA">
        <w:rPr>
          <w:rFonts w:ascii="Calibri" w:hAnsi="Calibri"/>
          <w:sz w:val="22"/>
        </w:rPr>
        <w:t xml:space="preserve">, the user may need to set up an ‘experiment’ as per the procedures outlined in the web manual. The accompanying article (Song et al. submitted) is also centered on four BehaviorSpace experiments, which created the Figure 2A, 2B, 2C and the Supplementary Figure 1 of the paper, respectively. The user can </w:t>
      </w:r>
      <w:r w:rsidR="006976A8">
        <w:rPr>
          <w:rFonts w:ascii="Calibri" w:hAnsi="Calibri"/>
          <w:sz w:val="22"/>
        </w:rPr>
        <w:t>use</w:t>
      </w:r>
      <w:r w:rsidR="00735FDA">
        <w:rPr>
          <w:rFonts w:ascii="Calibri" w:hAnsi="Calibri"/>
          <w:sz w:val="22"/>
        </w:rPr>
        <w:t xml:space="preserve"> these BehaviorSpace experiments (via Tools-&gt;BehaviorSpace) as </w:t>
      </w:r>
      <w:r w:rsidR="006976A8">
        <w:rPr>
          <w:rFonts w:ascii="Calibri" w:hAnsi="Calibri"/>
          <w:sz w:val="22"/>
        </w:rPr>
        <w:t xml:space="preserve">starting examples to design their own ones. </w:t>
      </w:r>
      <w:r w:rsidR="00735FDA">
        <w:rPr>
          <w:rFonts w:ascii="Calibri" w:hAnsi="Calibri"/>
          <w:sz w:val="22"/>
        </w:rPr>
        <w:t xml:space="preserve"> </w:t>
      </w:r>
    </w:p>
    <w:p w14:paraId="7556F2D0" w14:textId="77777777" w:rsidR="00092111" w:rsidRPr="00856A6C" w:rsidRDefault="00092111" w:rsidP="00856A6C">
      <w:pPr>
        <w:wordWrap/>
        <w:spacing w:after="0" w:line="240" w:lineRule="auto"/>
        <w:jc w:val="left"/>
        <w:rPr>
          <w:rFonts w:ascii="Calibri" w:hAnsi="Calibri"/>
          <w:color w:val="0070C0"/>
          <w:sz w:val="22"/>
        </w:rPr>
      </w:pPr>
    </w:p>
    <w:p w14:paraId="58D1B6EA" w14:textId="45916F3D" w:rsidR="00187810" w:rsidRPr="00856A6C" w:rsidRDefault="00A807DC" w:rsidP="00AC0EA5">
      <w:pPr>
        <w:wordWrap/>
        <w:spacing w:after="0" w:line="240" w:lineRule="auto"/>
        <w:jc w:val="left"/>
        <w:rPr>
          <w:rFonts w:ascii="Calibri" w:hAnsi="Calibri"/>
          <w:sz w:val="24"/>
        </w:rPr>
      </w:pPr>
      <w:r w:rsidRPr="00856A6C">
        <w:rPr>
          <w:rFonts w:ascii="Calibri" w:hAnsi="Calibri"/>
          <w:b/>
          <w:sz w:val="24"/>
        </w:rPr>
        <w:t>## CREDITS AND REFERENCES</w:t>
      </w:r>
    </w:p>
    <w:p w14:paraId="00630D46" w14:textId="77777777" w:rsidR="00FC1D66" w:rsidRPr="00FC1D66" w:rsidRDefault="00187810" w:rsidP="00FC1D66">
      <w:pPr>
        <w:pStyle w:val="EndNoteBibliography"/>
        <w:spacing w:after="0"/>
        <w:ind w:left="720" w:hanging="720"/>
      </w:pPr>
      <w:r>
        <w:rPr>
          <w:rFonts w:ascii="Calibri" w:hAnsi="Calibri"/>
          <w:sz w:val="22"/>
        </w:rPr>
        <w:fldChar w:fldCharType="begin"/>
      </w:r>
      <w:r>
        <w:rPr>
          <w:rFonts w:ascii="Calibri" w:hAnsi="Calibri"/>
          <w:sz w:val="22"/>
        </w:rPr>
        <w:instrText xml:space="preserve"> ADDIN EN.REFLIST </w:instrText>
      </w:r>
      <w:r>
        <w:rPr>
          <w:rFonts w:ascii="Calibri" w:hAnsi="Calibri"/>
          <w:sz w:val="22"/>
        </w:rPr>
        <w:fldChar w:fldCharType="separate"/>
      </w:r>
      <w:r w:rsidR="00FC1D66" w:rsidRPr="00FC1D66">
        <w:t>Bates DL, Fenton MB. 1990. Aposematism or Startle - Predators Learn Their Responses to the Defenses of Prey. Canadian Journal of Zoology-Revue Canadienne De Zoologie.  68(1): 49-52.</w:t>
      </w:r>
    </w:p>
    <w:p w14:paraId="7300D6DF" w14:textId="77777777" w:rsidR="00FC1D66" w:rsidRPr="00FC1D66" w:rsidRDefault="00FC1D66" w:rsidP="00FC1D66">
      <w:pPr>
        <w:pStyle w:val="EndNoteBibliography"/>
        <w:spacing w:after="0"/>
        <w:ind w:left="720" w:hanging="720"/>
      </w:pPr>
      <w:r w:rsidRPr="00FC1D66">
        <w:t>Blount JD, Speed MP, Ruxton GD, Stephens PA. 2009. Warning displays may function as honest signals of toxicity. P Roy Soc B-Biol Sci.  276(1658): 871-877.</w:t>
      </w:r>
    </w:p>
    <w:p w14:paraId="02401BCF" w14:textId="77777777" w:rsidR="00FC1D66" w:rsidRPr="00FC1D66" w:rsidRDefault="00FC1D66" w:rsidP="00FC1D66">
      <w:pPr>
        <w:pStyle w:val="EndNoteBibliography"/>
        <w:spacing w:after="0"/>
        <w:ind w:left="720" w:hanging="720"/>
      </w:pPr>
      <w:r w:rsidRPr="00FC1D66">
        <w:t>Broom M, Higginson AD, Ruxton GD. 2010. Optimal investment across different aspects of anti-predator defences. J Theor Biol.  263(4): 579-586.</w:t>
      </w:r>
    </w:p>
    <w:p w14:paraId="70777A2F" w14:textId="77777777" w:rsidR="00FC1D66" w:rsidRPr="00FC1D66" w:rsidRDefault="00FC1D66" w:rsidP="00FC1D66">
      <w:pPr>
        <w:pStyle w:val="EndNoteBibliography"/>
        <w:spacing w:after="0"/>
        <w:ind w:left="720" w:hanging="720"/>
      </w:pPr>
      <w:r w:rsidRPr="00FC1D66">
        <w:t xml:space="preserve">Endler JA, Mappes J. 2004. Predator mixes and the conspicuousness of aposematic signals. Am </w:t>
      </w:r>
      <w:r w:rsidRPr="00FC1D66">
        <w:lastRenderedPageBreak/>
        <w:t>Nat.  163(4): 532-547.</w:t>
      </w:r>
    </w:p>
    <w:p w14:paraId="329760CD" w14:textId="77777777" w:rsidR="00FC1D66" w:rsidRPr="00FC1D66" w:rsidRDefault="00FC1D66" w:rsidP="00FC1D66">
      <w:pPr>
        <w:pStyle w:val="EndNoteBibliography"/>
        <w:spacing w:after="0"/>
        <w:ind w:left="720" w:hanging="720"/>
      </w:pPr>
      <w:r w:rsidRPr="00FC1D66">
        <w:t>Gamberale-Stille G, Guilford T. 2004. Automimicry destabilizes aposematism: predator sample-and-reject behaviour may provide a solution. P Roy Soc B-Biol Sci.  271(1557): 2621-2625.</w:t>
      </w:r>
    </w:p>
    <w:p w14:paraId="74696F76" w14:textId="77777777" w:rsidR="00FC1D66" w:rsidRPr="00FC1D66" w:rsidRDefault="00FC1D66" w:rsidP="00FC1D66">
      <w:pPr>
        <w:pStyle w:val="EndNoteBibliography"/>
        <w:spacing w:after="0"/>
        <w:ind w:left="720" w:hanging="720"/>
      </w:pPr>
      <w:r w:rsidRPr="00FC1D66">
        <w:t>Kang C, Cho HJ, Lee SI, Jablonski PG. 2016. Post-attack Aposematic Display in Prey Facilitates Predator Avoidance Learning. Frontiers in Ecology and Evolution.  4.</w:t>
      </w:r>
    </w:p>
    <w:p w14:paraId="0BE5FDA7" w14:textId="77777777" w:rsidR="00FC1D66" w:rsidRPr="00FC1D66" w:rsidRDefault="00FC1D66" w:rsidP="00FC1D66">
      <w:pPr>
        <w:pStyle w:val="EndNoteBibliography"/>
        <w:spacing w:after="0"/>
        <w:ind w:left="720" w:hanging="720"/>
      </w:pPr>
      <w:r w:rsidRPr="00FC1D66">
        <w:t>Olofsson M, Eriksson S, Jakobsson S, Wiklund C. 2012. Deimatic Display in the European Swallowtail Butterfly as a Secondary Defence against Attacks from Great Tits. Plos One.  7(10).</w:t>
      </w:r>
    </w:p>
    <w:p w14:paraId="1140A5D8" w14:textId="77777777" w:rsidR="00FC1D66" w:rsidRPr="00FC1D66" w:rsidRDefault="00FC1D66" w:rsidP="00FC1D66">
      <w:pPr>
        <w:pStyle w:val="EndNoteBibliography"/>
        <w:spacing w:after="0"/>
        <w:ind w:left="720" w:hanging="720"/>
      </w:pPr>
      <w:r w:rsidRPr="00FC1D66">
        <w:t>Puurtinen M, Kaitala V. 2006. Conditions for the spread of conspicuous warning signals: A numerical model with novel insights. Evolution.  60(11): 2246-2256.</w:t>
      </w:r>
    </w:p>
    <w:p w14:paraId="78270F74" w14:textId="77777777" w:rsidR="00FC1D66" w:rsidRPr="00FC1D66" w:rsidRDefault="00FC1D66" w:rsidP="00FC1D66">
      <w:pPr>
        <w:pStyle w:val="EndNoteBibliography"/>
        <w:spacing w:after="0"/>
        <w:ind w:left="720" w:hanging="720"/>
      </w:pPr>
      <w:r w:rsidRPr="00FC1D66">
        <w:t>Schlenoff DH. 1985. The Startle Responses of Blue Jays to Catocala (Lepidoptera, Noctuidae) Prey Models. Anim Behav.  33(Nov): 1057-1067.</w:t>
      </w:r>
    </w:p>
    <w:p w14:paraId="0D88D9FE" w14:textId="77777777" w:rsidR="00FC1D66" w:rsidRPr="00FC1D66" w:rsidRDefault="00FC1D66" w:rsidP="00FC1D66">
      <w:pPr>
        <w:pStyle w:val="EndNoteBibliography"/>
        <w:spacing w:after="0"/>
        <w:ind w:left="720" w:hanging="720"/>
      </w:pPr>
      <w:r w:rsidRPr="00FC1D66">
        <w:t>Speed MP. 2001. Can receiver psychology explain the evolution of aposematism? Anim Behav.  61: 205-216.</w:t>
      </w:r>
    </w:p>
    <w:p w14:paraId="561F9AB2" w14:textId="77777777" w:rsidR="00FC1D66" w:rsidRPr="00FC1D66" w:rsidRDefault="00FC1D66" w:rsidP="00FC1D66">
      <w:pPr>
        <w:pStyle w:val="EndNoteBibliography"/>
        <w:spacing w:after="0"/>
        <w:ind w:left="720" w:hanging="720"/>
      </w:pPr>
      <w:r w:rsidRPr="00FC1D66">
        <w:t>Sword GA. 1999. Density-dependent warning coloration. Nature.  397(6716): 217-217.</w:t>
      </w:r>
    </w:p>
    <w:p w14:paraId="157E8C10" w14:textId="77777777" w:rsidR="00FC1D66" w:rsidRPr="00FC1D66" w:rsidRDefault="00FC1D66" w:rsidP="00FC1D66">
      <w:pPr>
        <w:pStyle w:val="EndNoteBibliography"/>
        <w:spacing w:after="0"/>
        <w:ind w:left="720" w:hanging="720"/>
      </w:pPr>
      <w:r w:rsidRPr="00FC1D66">
        <w:t>Umbers KDL, Mappes J. 2015. Postattack deimatic display in the mountain katydid, Acripeza reticulata. Anim Behav.  100: 68-73.</w:t>
      </w:r>
    </w:p>
    <w:p w14:paraId="32CFFCC8" w14:textId="77777777" w:rsidR="00FC1D66" w:rsidRPr="00FC1D66" w:rsidRDefault="00FC1D66" w:rsidP="00FC1D66">
      <w:pPr>
        <w:pStyle w:val="EndNoteBibliography"/>
        <w:spacing w:after="0"/>
        <w:ind w:left="720" w:hanging="720"/>
      </w:pPr>
      <w:r w:rsidRPr="00FC1D66">
        <w:t>Wiklund C, Jarvi T. 1982. Survival of Distasteful Insects after Being Attacked by Naive Birds - a Reappraisal of the Theory of Aposematic Coloration Evolving through Individual Selection. Evolution.  36(5): 998-1002.</w:t>
      </w:r>
    </w:p>
    <w:p w14:paraId="70215C9F" w14:textId="77777777" w:rsidR="00FC1D66" w:rsidRPr="00FC1D66" w:rsidRDefault="00FC1D66" w:rsidP="00FC1D66">
      <w:pPr>
        <w:pStyle w:val="EndNoteBibliography"/>
        <w:ind w:left="720" w:hanging="720"/>
      </w:pPr>
      <w:r w:rsidRPr="00FC1D66">
        <w:t>Willink B, Brenes-Mora E, Bolanos F, Prohl H. 2013. Not Everything Is Black and White: Color and Behavioral Variation Reveal a Continuum between Cryptic and Aposematic Strategies in a Polymorphic Poison Frog. Evolution.  67(10): 2783-2794.</w:t>
      </w:r>
    </w:p>
    <w:p w14:paraId="4AEB230B" w14:textId="35CEBC6D" w:rsidR="00016963" w:rsidRPr="00856A6C" w:rsidRDefault="00187810" w:rsidP="00856A6C">
      <w:pPr>
        <w:wordWrap/>
        <w:spacing w:after="0" w:line="240" w:lineRule="auto"/>
        <w:jc w:val="left"/>
        <w:rPr>
          <w:rFonts w:ascii="Calibri" w:hAnsi="Calibri"/>
          <w:sz w:val="22"/>
        </w:rPr>
      </w:pPr>
      <w:r>
        <w:rPr>
          <w:rFonts w:ascii="Calibri" w:hAnsi="Calibri"/>
          <w:sz w:val="22"/>
        </w:rPr>
        <w:fldChar w:fldCharType="end"/>
      </w:r>
    </w:p>
    <w:sectPr w:rsidR="00016963" w:rsidRPr="00856A6C">
      <w:headerReference w:type="default" r:id="rId11"/>
      <w:pgSz w:w="11906" w:h="16838"/>
      <w:pgMar w:top="1701"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F553FD" w16cid:durableId="2130B097"/>
  <w16cid:commentId w16cid:paraId="55F37331" w16cid:durableId="2130B144"/>
  <w16cid:commentId w16cid:paraId="76A4075E" w16cid:durableId="2130B098"/>
  <w16cid:commentId w16cid:paraId="0DBBA819" w16cid:durableId="2130B099"/>
  <w16cid:commentId w16cid:paraId="284E8AB1" w16cid:durableId="2130B31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E48A4" w14:textId="77777777" w:rsidR="00FB1D24" w:rsidRDefault="00FB1D24" w:rsidP="006E2B99">
      <w:pPr>
        <w:spacing w:after="0" w:line="240" w:lineRule="auto"/>
      </w:pPr>
      <w:r>
        <w:separator/>
      </w:r>
    </w:p>
  </w:endnote>
  <w:endnote w:type="continuationSeparator" w:id="0">
    <w:p w14:paraId="7DFCD949" w14:textId="77777777" w:rsidR="00FB1D24" w:rsidRDefault="00FB1D24" w:rsidP="006E2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ED04F" w14:textId="77777777" w:rsidR="00FB1D24" w:rsidRDefault="00FB1D24" w:rsidP="006E2B99">
      <w:pPr>
        <w:spacing w:after="0" w:line="240" w:lineRule="auto"/>
      </w:pPr>
      <w:r>
        <w:separator/>
      </w:r>
    </w:p>
  </w:footnote>
  <w:footnote w:type="continuationSeparator" w:id="0">
    <w:p w14:paraId="030D5937" w14:textId="77777777" w:rsidR="00FB1D24" w:rsidRDefault="00FB1D24" w:rsidP="006E2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965987"/>
      <w:docPartObj>
        <w:docPartGallery w:val="Page Numbers (Top of Page)"/>
        <w:docPartUnique/>
      </w:docPartObj>
    </w:sdtPr>
    <w:sdtEndPr>
      <w:rPr>
        <w:noProof/>
      </w:rPr>
    </w:sdtEndPr>
    <w:sdtContent>
      <w:p w14:paraId="3F875AF6" w14:textId="554C3E3D" w:rsidR="006E2B99" w:rsidRDefault="006E2B99">
        <w:pPr>
          <w:pStyle w:val="Header"/>
          <w:jc w:val="center"/>
        </w:pPr>
        <w:r>
          <w:fldChar w:fldCharType="begin"/>
        </w:r>
        <w:r>
          <w:instrText xml:space="preserve"> PAGE   \* MERGEFORMAT </w:instrText>
        </w:r>
        <w:r>
          <w:fldChar w:fldCharType="separate"/>
        </w:r>
        <w:r w:rsidR="003F0E80">
          <w:rPr>
            <w:noProof/>
          </w:rPr>
          <w:t>9</w:t>
        </w:r>
        <w:r>
          <w:rPr>
            <w:noProof/>
          </w:rPr>
          <w:fldChar w:fldCharType="end"/>
        </w:r>
      </w:p>
    </w:sdtContent>
  </w:sdt>
  <w:p w14:paraId="46B96622" w14:textId="77777777" w:rsidR="006E2B99" w:rsidRDefault="006E2B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FC2790"/>
    <w:multiLevelType w:val="hybridMultilevel"/>
    <w:tmpl w:val="A726D7FC"/>
    <w:lvl w:ilvl="0" w:tplc="CB3A031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4B6F385A"/>
    <w:multiLevelType w:val="hybridMultilevel"/>
    <w:tmpl w:val="C5DE6114"/>
    <w:lvl w:ilvl="0" w:tplc="1BEEC860">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SE Style Manual N-Y Cop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zfs05whxtas6efernp0v260rapxsvzx9s0&quot;&gt;endnote_woncheol&lt;record-ids&gt;&lt;item&gt;617&lt;/item&gt;&lt;item&gt;872&lt;/item&gt;&lt;item&gt;923&lt;/item&gt;&lt;item&gt;995&lt;/item&gt;&lt;item&gt;2793&lt;/item&gt;&lt;item&gt;2815&lt;/item&gt;&lt;item&gt;5285&lt;/item&gt;&lt;item&gt;5303&lt;/item&gt;&lt;item&gt;5670&lt;/item&gt;&lt;item&gt;5679&lt;/item&gt;&lt;item&gt;5709&lt;/item&gt;&lt;item&gt;5728&lt;/item&gt;&lt;item&gt;5729&lt;/item&gt;&lt;item&gt;5730&lt;/item&gt;&lt;/record-ids&gt;&lt;/item&gt;&lt;/Libraries&gt;"/>
  </w:docVars>
  <w:rsids>
    <w:rsidRoot w:val="00D107CC"/>
    <w:rsid w:val="00004560"/>
    <w:rsid w:val="00016963"/>
    <w:rsid w:val="00023C09"/>
    <w:rsid w:val="00092111"/>
    <w:rsid w:val="000B5557"/>
    <w:rsid w:val="000B6CDF"/>
    <w:rsid w:val="00103396"/>
    <w:rsid w:val="0011663F"/>
    <w:rsid w:val="00125D9F"/>
    <w:rsid w:val="00187810"/>
    <w:rsid w:val="00192BEF"/>
    <w:rsid w:val="001A1BEC"/>
    <w:rsid w:val="001A62EB"/>
    <w:rsid w:val="002215A9"/>
    <w:rsid w:val="002424BB"/>
    <w:rsid w:val="002550F8"/>
    <w:rsid w:val="0026672E"/>
    <w:rsid w:val="00277613"/>
    <w:rsid w:val="00292985"/>
    <w:rsid w:val="002D0727"/>
    <w:rsid w:val="00306824"/>
    <w:rsid w:val="0031255A"/>
    <w:rsid w:val="003135F2"/>
    <w:rsid w:val="003337EB"/>
    <w:rsid w:val="003B7C6C"/>
    <w:rsid w:val="003E6F4C"/>
    <w:rsid w:val="003F0E80"/>
    <w:rsid w:val="003F436A"/>
    <w:rsid w:val="00403C46"/>
    <w:rsid w:val="004131DF"/>
    <w:rsid w:val="00416E8E"/>
    <w:rsid w:val="00421645"/>
    <w:rsid w:val="004557B4"/>
    <w:rsid w:val="00470ADE"/>
    <w:rsid w:val="00477E96"/>
    <w:rsid w:val="004B43E5"/>
    <w:rsid w:val="004C324F"/>
    <w:rsid w:val="004E1E54"/>
    <w:rsid w:val="004E2376"/>
    <w:rsid w:val="00500269"/>
    <w:rsid w:val="00503241"/>
    <w:rsid w:val="00517EF7"/>
    <w:rsid w:val="0052177D"/>
    <w:rsid w:val="00570B4B"/>
    <w:rsid w:val="00576957"/>
    <w:rsid w:val="005A3031"/>
    <w:rsid w:val="005C03A7"/>
    <w:rsid w:val="005E2CA6"/>
    <w:rsid w:val="005F285D"/>
    <w:rsid w:val="005F7F03"/>
    <w:rsid w:val="00600865"/>
    <w:rsid w:val="006205B5"/>
    <w:rsid w:val="006459C9"/>
    <w:rsid w:val="00654DE1"/>
    <w:rsid w:val="006976A8"/>
    <w:rsid w:val="006A669A"/>
    <w:rsid w:val="006D2E95"/>
    <w:rsid w:val="006D48C5"/>
    <w:rsid w:val="006E2B99"/>
    <w:rsid w:val="006E7336"/>
    <w:rsid w:val="0073545D"/>
    <w:rsid w:val="00735FDA"/>
    <w:rsid w:val="00785B47"/>
    <w:rsid w:val="00797657"/>
    <w:rsid w:val="007D1F47"/>
    <w:rsid w:val="007E3986"/>
    <w:rsid w:val="007E7EFC"/>
    <w:rsid w:val="00813613"/>
    <w:rsid w:val="008161DF"/>
    <w:rsid w:val="00830D44"/>
    <w:rsid w:val="00845A83"/>
    <w:rsid w:val="00856A6C"/>
    <w:rsid w:val="00861204"/>
    <w:rsid w:val="008A5AA4"/>
    <w:rsid w:val="008D4D94"/>
    <w:rsid w:val="008D7444"/>
    <w:rsid w:val="009122C3"/>
    <w:rsid w:val="00986772"/>
    <w:rsid w:val="00994A07"/>
    <w:rsid w:val="00995EA9"/>
    <w:rsid w:val="009B7DD7"/>
    <w:rsid w:val="009D2583"/>
    <w:rsid w:val="009E6CA4"/>
    <w:rsid w:val="00A514C0"/>
    <w:rsid w:val="00A653CF"/>
    <w:rsid w:val="00A679BF"/>
    <w:rsid w:val="00A807DC"/>
    <w:rsid w:val="00A80BFC"/>
    <w:rsid w:val="00AA77A9"/>
    <w:rsid w:val="00AC0EA5"/>
    <w:rsid w:val="00AD5BE0"/>
    <w:rsid w:val="00AE4CA2"/>
    <w:rsid w:val="00AF248D"/>
    <w:rsid w:val="00B01979"/>
    <w:rsid w:val="00B20CF2"/>
    <w:rsid w:val="00B2700B"/>
    <w:rsid w:val="00B74601"/>
    <w:rsid w:val="00B80B3B"/>
    <w:rsid w:val="00BA6F85"/>
    <w:rsid w:val="00BB4060"/>
    <w:rsid w:val="00BB742B"/>
    <w:rsid w:val="00BC7A49"/>
    <w:rsid w:val="00BE1BA4"/>
    <w:rsid w:val="00C0395E"/>
    <w:rsid w:val="00C56A8D"/>
    <w:rsid w:val="00C57191"/>
    <w:rsid w:val="00C76B3D"/>
    <w:rsid w:val="00C82715"/>
    <w:rsid w:val="00CA1499"/>
    <w:rsid w:val="00CA6110"/>
    <w:rsid w:val="00D02A99"/>
    <w:rsid w:val="00D02ABC"/>
    <w:rsid w:val="00D107CC"/>
    <w:rsid w:val="00D14DAE"/>
    <w:rsid w:val="00D158F4"/>
    <w:rsid w:val="00D607AD"/>
    <w:rsid w:val="00D74721"/>
    <w:rsid w:val="00D80E2E"/>
    <w:rsid w:val="00D85510"/>
    <w:rsid w:val="00DB62F5"/>
    <w:rsid w:val="00DC0816"/>
    <w:rsid w:val="00DF28F6"/>
    <w:rsid w:val="00E27B66"/>
    <w:rsid w:val="00E306E2"/>
    <w:rsid w:val="00E57E46"/>
    <w:rsid w:val="00E64986"/>
    <w:rsid w:val="00E9791D"/>
    <w:rsid w:val="00EA60A1"/>
    <w:rsid w:val="00ED3B2F"/>
    <w:rsid w:val="00EE5527"/>
    <w:rsid w:val="00F21F11"/>
    <w:rsid w:val="00F92EFA"/>
    <w:rsid w:val="00FA225B"/>
    <w:rsid w:val="00FB1D24"/>
    <w:rsid w:val="00FC1D66"/>
    <w:rsid w:val="00FF0DB4"/>
    <w:rsid w:val="00FF635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F9816"/>
  <w15:chartTrackingRefBased/>
  <w15:docId w15:val="{4A0C538B-5D93-4AE6-B965-E11B6C20F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A49"/>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B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BEF"/>
    <w:rPr>
      <w:rFonts w:ascii="Segoe UI" w:hAnsi="Segoe UI" w:cs="Segoe UI"/>
      <w:sz w:val="18"/>
      <w:szCs w:val="18"/>
    </w:rPr>
  </w:style>
  <w:style w:type="paragraph" w:customStyle="1" w:styleId="EndNoteBibliographyTitle">
    <w:name w:val="EndNote Bibliography Title"/>
    <w:basedOn w:val="Normal"/>
    <w:link w:val="EndNoteBibliographyTitleChar"/>
    <w:rsid w:val="00187810"/>
    <w:pPr>
      <w:spacing w:after="0"/>
      <w:jc w:val="center"/>
    </w:pPr>
    <w:rPr>
      <w:rFonts w:ascii="맑은 고딕" w:eastAsia="맑은 고딕" w:hAnsi="맑은 고딕"/>
      <w:noProof/>
    </w:rPr>
  </w:style>
  <w:style w:type="character" w:customStyle="1" w:styleId="EndNoteBibliographyTitleChar">
    <w:name w:val="EndNote Bibliography Title Char"/>
    <w:basedOn w:val="DefaultParagraphFont"/>
    <w:link w:val="EndNoteBibliographyTitle"/>
    <w:rsid w:val="00187810"/>
    <w:rPr>
      <w:rFonts w:ascii="맑은 고딕" w:eastAsia="맑은 고딕" w:hAnsi="맑은 고딕"/>
      <w:noProof/>
    </w:rPr>
  </w:style>
  <w:style w:type="paragraph" w:customStyle="1" w:styleId="EndNoteBibliography">
    <w:name w:val="EndNote Bibliography"/>
    <w:basedOn w:val="Normal"/>
    <w:link w:val="EndNoteBibliographyChar"/>
    <w:rsid w:val="00187810"/>
    <w:pPr>
      <w:spacing w:line="240" w:lineRule="auto"/>
      <w:jc w:val="left"/>
    </w:pPr>
    <w:rPr>
      <w:rFonts w:ascii="맑은 고딕" w:eastAsia="맑은 고딕" w:hAnsi="맑은 고딕"/>
      <w:noProof/>
    </w:rPr>
  </w:style>
  <w:style w:type="character" w:customStyle="1" w:styleId="EndNoteBibliographyChar">
    <w:name w:val="EndNote Bibliography Char"/>
    <w:basedOn w:val="DefaultParagraphFont"/>
    <w:link w:val="EndNoteBibliography"/>
    <w:rsid w:val="00187810"/>
    <w:rPr>
      <w:rFonts w:ascii="맑은 고딕" w:eastAsia="맑은 고딕" w:hAnsi="맑은 고딕"/>
      <w:noProof/>
    </w:rPr>
  </w:style>
  <w:style w:type="character" w:styleId="Hyperlink">
    <w:name w:val="Hyperlink"/>
    <w:basedOn w:val="DefaultParagraphFont"/>
    <w:uiPriority w:val="99"/>
    <w:semiHidden/>
    <w:unhideWhenUsed/>
    <w:rsid w:val="00EA60A1"/>
    <w:rPr>
      <w:color w:val="0000FF"/>
      <w:u w:val="single"/>
    </w:rPr>
  </w:style>
  <w:style w:type="paragraph" w:styleId="Header">
    <w:name w:val="header"/>
    <w:basedOn w:val="Normal"/>
    <w:link w:val="HeaderChar"/>
    <w:uiPriority w:val="99"/>
    <w:unhideWhenUsed/>
    <w:rsid w:val="006E2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B99"/>
  </w:style>
  <w:style w:type="paragraph" w:styleId="Footer">
    <w:name w:val="footer"/>
    <w:basedOn w:val="Normal"/>
    <w:link w:val="FooterChar"/>
    <w:uiPriority w:val="99"/>
    <w:unhideWhenUsed/>
    <w:rsid w:val="006E2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B99"/>
  </w:style>
  <w:style w:type="character" w:styleId="CommentReference">
    <w:name w:val="annotation reference"/>
    <w:basedOn w:val="DefaultParagraphFont"/>
    <w:uiPriority w:val="99"/>
    <w:semiHidden/>
    <w:unhideWhenUsed/>
    <w:rsid w:val="006459C9"/>
    <w:rPr>
      <w:sz w:val="16"/>
      <w:szCs w:val="16"/>
    </w:rPr>
  </w:style>
  <w:style w:type="paragraph" w:styleId="CommentText">
    <w:name w:val="annotation text"/>
    <w:basedOn w:val="Normal"/>
    <w:link w:val="CommentTextChar"/>
    <w:uiPriority w:val="99"/>
    <w:semiHidden/>
    <w:unhideWhenUsed/>
    <w:rsid w:val="006459C9"/>
    <w:pPr>
      <w:spacing w:line="240" w:lineRule="auto"/>
    </w:pPr>
    <w:rPr>
      <w:szCs w:val="20"/>
    </w:rPr>
  </w:style>
  <w:style w:type="character" w:customStyle="1" w:styleId="CommentTextChar">
    <w:name w:val="Comment Text Char"/>
    <w:basedOn w:val="DefaultParagraphFont"/>
    <w:link w:val="CommentText"/>
    <w:uiPriority w:val="99"/>
    <w:semiHidden/>
    <w:rsid w:val="006459C9"/>
    <w:rPr>
      <w:szCs w:val="20"/>
    </w:rPr>
  </w:style>
  <w:style w:type="paragraph" w:styleId="CommentSubject">
    <w:name w:val="annotation subject"/>
    <w:basedOn w:val="CommentText"/>
    <w:next w:val="CommentText"/>
    <w:link w:val="CommentSubjectChar"/>
    <w:uiPriority w:val="99"/>
    <w:semiHidden/>
    <w:unhideWhenUsed/>
    <w:rsid w:val="006459C9"/>
    <w:rPr>
      <w:b/>
      <w:bCs/>
    </w:rPr>
  </w:style>
  <w:style w:type="character" w:customStyle="1" w:styleId="CommentSubjectChar">
    <w:name w:val="Comment Subject Char"/>
    <w:basedOn w:val="CommentTextChar"/>
    <w:link w:val="CommentSubject"/>
    <w:uiPriority w:val="99"/>
    <w:semiHidden/>
    <w:rsid w:val="006459C9"/>
    <w:rPr>
      <w:b/>
      <w:bCs/>
      <w:szCs w:val="20"/>
    </w:rPr>
  </w:style>
  <w:style w:type="paragraph" w:styleId="ListParagraph">
    <w:name w:val="List Paragraph"/>
    <w:basedOn w:val="Normal"/>
    <w:uiPriority w:val="34"/>
    <w:qFormat/>
    <w:rsid w:val="00BC7A49"/>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ccl.northwestern.edu/netlogo/docs/behaviorspace.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9</Pages>
  <Words>4948</Words>
  <Characters>28210</Characters>
  <Application>Microsoft Office Word</Application>
  <DocSecurity>0</DocSecurity>
  <Lines>235</Lines>
  <Paragraphs>66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LocalAdmin</cp:lastModifiedBy>
  <cp:revision>22</cp:revision>
  <dcterms:created xsi:type="dcterms:W3CDTF">2019-11-24T09:28:00Z</dcterms:created>
  <dcterms:modified xsi:type="dcterms:W3CDTF">2019-12-02T03:54:00Z</dcterms:modified>
  <cp:contentStatus/>
</cp:coreProperties>
</file>