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Times New Roman" w:hAnsi="Times New Roman"/>
          <w:b/>
          <w:color w:val="0000FF"/>
          <w:sz w:val="24"/>
          <w:szCs w:val="24"/>
        </w:rPr>
      </w:pPr>
      <w:r>
        <w:rPr>
          <w:rFonts w:hint="eastAsia" w:ascii="Times New Roman" w:hAnsi="Times New Roman"/>
          <w:b/>
          <w:color w:val="0000FF"/>
          <w:sz w:val="24"/>
          <w:szCs w:val="24"/>
        </w:rPr>
        <w:t xml:space="preserve">Table.S1 </w:t>
      </w:r>
      <w:r>
        <w:rPr>
          <w:rFonts w:hint="eastAsia" w:ascii="Times New Roman" w:hAnsi="Times New Roman"/>
          <w:bCs/>
          <w:color w:val="0000FF"/>
          <w:sz w:val="24"/>
          <w:szCs w:val="24"/>
        </w:rPr>
        <w:t>The statistical analysis of IC50 value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914"/>
        <w:gridCol w:w="2239"/>
        <w:gridCol w:w="17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000000" w:sz="8" w:space="0"/>
              <w:left w:val="nil"/>
              <w:bottom w:val="single" w:color="000000" w:sz="6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0000FF"/>
                <w:szCs w:val="21"/>
              </w:rPr>
            </w:pPr>
          </w:p>
        </w:tc>
        <w:tc>
          <w:tcPr>
            <w:tcW w:w="1914" w:type="dxa"/>
            <w:tcBorders>
              <w:top w:val="single" w:color="000000" w:sz="8" w:space="0"/>
              <w:left w:val="nil"/>
              <w:bottom w:val="single" w:color="000000" w:sz="6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0000FF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DPPH</w:t>
            </w:r>
          </w:p>
        </w:tc>
        <w:tc>
          <w:tcPr>
            <w:tcW w:w="2239" w:type="dxa"/>
            <w:tcBorders>
              <w:top w:val="single" w:color="000000" w:sz="8" w:space="0"/>
              <w:left w:val="nil"/>
              <w:bottom w:val="single" w:color="000000" w:sz="6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0000FF"/>
                <w:szCs w:val="21"/>
              </w:rPr>
            </w:pPr>
            <w:r>
              <w:rPr>
                <w:rFonts w:ascii="Times New Roman" w:hAnsi="Times New Roman"/>
                <w:bCs/>
                <w:color w:val="0000FF"/>
                <w:szCs w:val="21"/>
              </w:rPr>
              <w:t>Hydroxyl radical</w:t>
            </w:r>
          </w:p>
        </w:tc>
        <w:tc>
          <w:tcPr>
            <w:tcW w:w="1716" w:type="dxa"/>
            <w:tcBorders>
              <w:top w:val="single" w:color="000000" w:sz="8" w:space="0"/>
              <w:left w:val="nil"/>
              <w:bottom w:val="single" w:color="000000" w:sz="6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0000FF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ABTS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FF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CBL1</w:t>
            </w:r>
          </w:p>
        </w:tc>
        <w:tc>
          <w:tcPr>
            <w:tcW w:w="1914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0000FF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0.1447</w:t>
            </w:r>
            <w:r>
              <w:rPr>
                <w:rFonts w:ascii="Times New Roman" w:hAnsi="Times New Roman"/>
                <w:bCs/>
                <w:color w:val="0000FF"/>
                <w:szCs w:val="21"/>
              </w:rPr>
              <w:t>±</w:t>
            </w: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0.0057 a</w:t>
            </w:r>
          </w:p>
        </w:tc>
        <w:tc>
          <w:tcPr>
            <w:tcW w:w="2239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FF"/>
                <w:szCs w:val="21"/>
              </w:rPr>
            </w:pPr>
            <w:r>
              <w:rPr>
                <w:rFonts w:ascii="Times New Roman" w:hAnsi="Times New Roman"/>
                <w:bCs/>
                <w:color w:val="0000FF"/>
                <w:szCs w:val="21"/>
              </w:rPr>
              <w:t>**</w:t>
            </w: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1.3467</w:t>
            </w:r>
            <w:r>
              <w:rPr>
                <w:rFonts w:ascii="Times New Roman" w:hAnsi="Times New Roman"/>
                <w:bCs/>
                <w:color w:val="0000FF"/>
                <w:szCs w:val="21"/>
              </w:rPr>
              <w:t>±</w:t>
            </w: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0.0950 c</w:t>
            </w:r>
          </w:p>
        </w:tc>
        <w:tc>
          <w:tcPr>
            <w:tcW w:w="1716" w:type="dxa"/>
            <w:tcBorders>
              <w:top w:val="single" w:color="000000" w:sz="6" w:space="0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FF"/>
                <w:szCs w:val="21"/>
              </w:rPr>
            </w:pPr>
            <w:r>
              <w:rPr>
                <w:rFonts w:ascii="Times New Roman" w:hAnsi="Times New Roman"/>
                <w:bCs/>
                <w:color w:val="0000FF"/>
                <w:szCs w:val="21"/>
              </w:rPr>
              <w:t>**</w:t>
            </w: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0.3613</w:t>
            </w:r>
            <w:r>
              <w:rPr>
                <w:rFonts w:ascii="Times New Roman" w:hAnsi="Times New Roman"/>
                <w:bCs/>
                <w:color w:val="0000FF"/>
                <w:szCs w:val="21"/>
              </w:rPr>
              <w:t>±</w:t>
            </w: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0.0110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0000FF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CBL1-1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0000FF"/>
                <w:szCs w:val="21"/>
              </w:rPr>
            </w:pPr>
            <w:r>
              <w:rPr>
                <w:rFonts w:ascii="Times New Roman" w:hAnsi="Times New Roman"/>
                <w:bCs/>
                <w:color w:val="0000FF"/>
                <w:szCs w:val="21"/>
              </w:rPr>
              <w:t>**</w:t>
            </w: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0.3203</w:t>
            </w:r>
            <w:r>
              <w:rPr>
                <w:rFonts w:ascii="Times New Roman" w:hAnsi="Times New Roman"/>
                <w:bCs/>
                <w:color w:val="0000FF"/>
                <w:szCs w:val="21"/>
              </w:rPr>
              <w:t>±</w:t>
            </w: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0.0216 b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FF"/>
                <w:szCs w:val="21"/>
              </w:rPr>
            </w:pPr>
            <w:r>
              <w:rPr>
                <w:rFonts w:ascii="Times New Roman" w:hAnsi="Times New Roman"/>
                <w:bCs/>
                <w:color w:val="0000FF"/>
                <w:szCs w:val="21"/>
              </w:rPr>
              <w:t>**</w:t>
            </w: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0.1857</w:t>
            </w:r>
            <w:r>
              <w:rPr>
                <w:rFonts w:ascii="Times New Roman" w:hAnsi="Times New Roman"/>
                <w:bCs/>
                <w:color w:val="0000FF"/>
                <w:szCs w:val="21"/>
              </w:rPr>
              <w:t>±</w:t>
            </w: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0.0264 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FF"/>
                <w:szCs w:val="21"/>
              </w:rPr>
            </w:pPr>
            <w:r>
              <w:rPr>
                <w:rFonts w:ascii="Times New Roman" w:hAnsi="Times New Roman"/>
                <w:bCs/>
                <w:color w:val="0000FF"/>
                <w:szCs w:val="21"/>
              </w:rPr>
              <w:t>**</w:t>
            </w: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0.9413</w:t>
            </w:r>
            <w:r>
              <w:rPr>
                <w:rFonts w:ascii="Times New Roman" w:hAnsi="Times New Roman"/>
                <w:bCs/>
                <w:color w:val="0000FF"/>
                <w:szCs w:val="21"/>
              </w:rPr>
              <w:t>±</w:t>
            </w: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0.0211 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0000FF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CBL9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0000FF"/>
                <w:szCs w:val="21"/>
              </w:rPr>
            </w:pPr>
            <w:r>
              <w:rPr>
                <w:rFonts w:ascii="Times New Roman" w:hAnsi="Times New Roman"/>
                <w:bCs/>
                <w:color w:val="0000FF"/>
                <w:szCs w:val="21"/>
              </w:rPr>
              <w:t>*</w:t>
            </w: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0.1506</w:t>
            </w:r>
            <w:r>
              <w:rPr>
                <w:rFonts w:ascii="Times New Roman" w:hAnsi="Times New Roman"/>
                <w:bCs/>
                <w:color w:val="0000FF"/>
                <w:szCs w:val="21"/>
              </w:rPr>
              <w:t>±</w:t>
            </w: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0.0315 a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0000FF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0.8313</w:t>
            </w:r>
            <w:r>
              <w:rPr>
                <w:rFonts w:ascii="Times New Roman" w:hAnsi="Times New Roman"/>
                <w:bCs/>
                <w:color w:val="0000FF"/>
                <w:szCs w:val="21"/>
              </w:rPr>
              <w:t>±</w:t>
            </w: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0.0222 b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0000FF"/>
                <w:szCs w:val="21"/>
              </w:rPr>
            </w:pPr>
            <w:r>
              <w:rPr>
                <w:rFonts w:ascii="Times New Roman" w:hAnsi="Times New Roman"/>
                <w:bCs/>
                <w:color w:val="0000FF"/>
                <w:szCs w:val="21"/>
              </w:rPr>
              <w:t>**</w:t>
            </w: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1.1433</w:t>
            </w:r>
            <w:r>
              <w:rPr>
                <w:rFonts w:ascii="Times New Roman" w:hAnsi="Times New Roman"/>
                <w:bCs/>
                <w:color w:val="0000FF"/>
                <w:szCs w:val="21"/>
              </w:rPr>
              <w:t>±</w:t>
            </w: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0.0945 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0000FF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CBL11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FF"/>
                <w:szCs w:val="21"/>
              </w:rPr>
            </w:pPr>
            <w:r>
              <w:rPr>
                <w:rFonts w:ascii="Times New Roman" w:hAnsi="Times New Roman"/>
                <w:bCs/>
                <w:color w:val="0000FF"/>
                <w:szCs w:val="21"/>
              </w:rPr>
              <w:t>**</w:t>
            </w: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0.7013</w:t>
            </w:r>
            <w:r>
              <w:rPr>
                <w:rFonts w:ascii="Times New Roman" w:hAnsi="Times New Roman"/>
                <w:bCs/>
                <w:color w:val="0000FF"/>
                <w:szCs w:val="21"/>
              </w:rPr>
              <w:t>±</w:t>
            </w: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0.0342 c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FF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0.7920</w:t>
            </w:r>
            <w:r>
              <w:rPr>
                <w:rFonts w:ascii="Times New Roman" w:hAnsi="Times New Roman"/>
                <w:bCs/>
                <w:color w:val="0000FF"/>
                <w:szCs w:val="21"/>
              </w:rPr>
              <w:t>±</w:t>
            </w: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0.3124 b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0000FF"/>
                <w:szCs w:val="21"/>
              </w:rPr>
            </w:pPr>
            <w:r>
              <w:rPr>
                <w:rFonts w:ascii="Times New Roman" w:hAnsi="Times New Roman"/>
                <w:bCs/>
                <w:color w:val="0000FF"/>
                <w:szCs w:val="21"/>
              </w:rPr>
              <w:t>**</w:t>
            </w: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0.3780</w:t>
            </w:r>
            <w:r>
              <w:rPr>
                <w:rFonts w:ascii="Times New Roman" w:hAnsi="Times New Roman"/>
                <w:bCs/>
                <w:color w:val="0000FF"/>
                <w:szCs w:val="21"/>
              </w:rPr>
              <w:t>±</w:t>
            </w: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0.0338 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0000FF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CBL12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FF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0.1057</w:t>
            </w:r>
            <w:r>
              <w:rPr>
                <w:rFonts w:ascii="Times New Roman" w:hAnsi="Times New Roman"/>
                <w:bCs/>
                <w:color w:val="0000FF"/>
                <w:szCs w:val="21"/>
              </w:rPr>
              <w:t>±</w:t>
            </w: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0.0001 a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FF"/>
                <w:szCs w:val="21"/>
              </w:rPr>
            </w:pPr>
            <w:r>
              <w:rPr>
                <w:rFonts w:ascii="Times New Roman" w:hAnsi="Times New Roman"/>
                <w:bCs/>
                <w:color w:val="0000FF"/>
                <w:szCs w:val="21"/>
              </w:rPr>
              <w:t>**</w:t>
            </w: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0.1913</w:t>
            </w:r>
            <w:r>
              <w:rPr>
                <w:rFonts w:ascii="Times New Roman" w:hAnsi="Times New Roman"/>
                <w:bCs/>
                <w:color w:val="0000FF"/>
                <w:szCs w:val="21"/>
              </w:rPr>
              <w:t>±</w:t>
            </w: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0.0184 a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0000FF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0.1297</w:t>
            </w:r>
            <w:r>
              <w:rPr>
                <w:rFonts w:ascii="Times New Roman" w:hAnsi="Times New Roman"/>
                <w:bCs/>
                <w:color w:val="0000FF"/>
                <w:szCs w:val="21"/>
              </w:rPr>
              <w:t>±</w:t>
            </w: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0.0632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FF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CBL12-2</w:t>
            </w:r>
          </w:p>
        </w:tc>
        <w:tc>
          <w:tcPr>
            <w:tcW w:w="191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FF"/>
                <w:szCs w:val="21"/>
              </w:rPr>
            </w:pPr>
            <w:r>
              <w:rPr>
                <w:rFonts w:ascii="Times New Roman" w:hAnsi="Times New Roman"/>
                <w:bCs/>
                <w:color w:val="0000FF"/>
                <w:szCs w:val="21"/>
              </w:rPr>
              <w:t>**</w:t>
            </w: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0.2937</w:t>
            </w:r>
            <w:r>
              <w:rPr>
                <w:rFonts w:ascii="Times New Roman" w:hAnsi="Times New Roman"/>
                <w:bCs/>
                <w:color w:val="0000FF"/>
                <w:szCs w:val="21"/>
              </w:rPr>
              <w:t>±</w:t>
            </w: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0.0414 b</w:t>
            </w:r>
          </w:p>
        </w:tc>
        <w:tc>
          <w:tcPr>
            <w:tcW w:w="22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FF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1.0457</w:t>
            </w:r>
            <w:r>
              <w:rPr>
                <w:rFonts w:ascii="Times New Roman" w:hAnsi="Times New Roman"/>
                <w:bCs/>
                <w:color w:val="0000FF"/>
                <w:szCs w:val="21"/>
              </w:rPr>
              <w:t>±</w:t>
            </w: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0.0774 b</w:t>
            </w:r>
          </w:p>
        </w:tc>
        <w:tc>
          <w:tcPr>
            <w:tcW w:w="171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0000FF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0.1186</w:t>
            </w:r>
            <w:r>
              <w:rPr>
                <w:rFonts w:ascii="Times New Roman" w:hAnsi="Times New Roman"/>
                <w:bCs/>
                <w:color w:val="0000FF"/>
                <w:szCs w:val="21"/>
              </w:rPr>
              <w:t>±</w:t>
            </w: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0.0762 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FF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Ascorbic acid</w:t>
            </w:r>
          </w:p>
        </w:tc>
        <w:tc>
          <w:tcPr>
            <w:tcW w:w="1914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0000FF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0.1032</w:t>
            </w:r>
            <w:r>
              <w:rPr>
                <w:rFonts w:ascii="Times New Roman" w:hAnsi="Times New Roman"/>
                <w:bCs/>
                <w:color w:val="0000FF"/>
                <w:szCs w:val="21"/>
              </w:rPr>
              <w:t>±</w:t>
            </w: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0.0003 a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Cs/>
                <w:color w:val="0000FF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0.9446</w:t>
            </w:r>
            <w:r>
              <w:rPr>
                <w:rFonts w:ascii="Times New Roman" w:hAnsi="Times New Roman"/>
                <w:bCs/>
                <w:color w:val="0000FF"/>
                <w:szCs w:val="21"/>
              </w:rPr>
              <w:t>±</w:t>
            </w: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0.0554 b</w:t>
            </w:r>
          </w:p>
        </w:tc>
        <w:tc>
          <w:tcPr>
            <w:tcW w:w="1716" w:type="dxa"/>
            <w:tcBorders>
              <w:top w:val="nil"/>
              <w:left w:val="nil"/>
              <w:bottom w:val="single" w:color="000000" w:sz="8" w:space="0"/>
              <w:right w:val="nil"/>
            </w:tcBorders>
          </w:tcPr>
          <w:p>
            <w:pPr>
              <w:spacing w:line="360" w:lineRule="auto"/>
              <w:jc w:val="center"/>
              <w:rPr>
                <w:rFonts w:ascii="Times New Roman" w:hAnsi="Times New Roman"/>
                <w:b/>
                <w:color w:val="0000FF"/>
                <w:szCs w:val="21"/>
              </w:rPr>
            </w:pP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0.1093</w:t>
            </w:r>
            <w:r>
              <w:rPr>
                <w:rFonts w:ascii="Times New Roman" w:hAnsi="Times New Roman"/>
                <w:bCs/>
                <w:color w:val="0000FF"/>
                <w:szCs w:val="21"/>
              </w:rPr>
              <w:t>±</w:t>
            </w:r>
            <w:r>
              <w:rPr>
                <w:rFonts w:hint="eastAsia" w:ascii="Times New Roman" w:hAnsi="Times New Roman"/>
                <w:bCs/>
                <w:color w:val="0000FF"/>
                <w:szCs w:val="21"/>
              </w:rPr>
              <w:t>0.0034 a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2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cs="Times New Roman"/>
          <w:bCs/>
          <w:color w:val="0000FF"/>
          <w:sz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/>
          <w:bCs/>
          <w:color w:val="0000FF"/>
          <w:szCs w:val="21"/>
        </w:rPr>
        <w:t>Note:</w:t>
      </w:r>
      <w:r>
        <w:rPr>
          <w:rFonts w:hint="eastAsia" w:ascii="Times New Roman" w:hAnsi="Times New Roman"/>
          <w:bCs/>
          <w:color w:val="0000FF"/>
          <w:szCs w:val="21"/>
          <w:lang w:val="en-US" w:eastAsia="zh-CN"/>
        </w:rPr>
        <w:t xml:space="preserve"> </w:t>
      </w:r>
      <w:r>
        <w:rPr>
          <w:rFonts w:ascii="Times New Roman" w:hAnsi="Times New Roman"/>
          <w:bCs/>
          <w:color w:val="0000FF"/>
          <w:szCs w:val="21"/>
        </w:rPr>
        <w:t>’*’</w:t>
      </w:r>
      <w:r>
        <w:rPr>
          <w:rFonts w:hint="eastAsia" w:ascii="Times New Roman" w:hAnsi="Times New Roman"/>
          <w:bCs/>
          <w:color w:val="0000FF"/>
          <w:szCs w:val="21"/>
          <w:lang w:val="en-US" w:eastAsia="zh-CN"/>
        </w:rPr>
        <w:t xml:space="preserve"> represent </w:t>
      </w:r>
      <w:r>
        <w:rPr>
          <w:rFonts w:ascii="Times New Roman" w:hAnsi="Times New Roman"/>
          <w:bCs/>
          <w:color w:val="0000FF"/>
          <w:szCs w:val="21"/>
        </w:rPr>
        <w:t>P&lt;0.05,</w:t>
      </w:r>
      <w:r>
        <w:rPr>
          <w:rFonts w:hint="eastAsia" w:ascii="Times New Roman" w:hAnsi="Times New Roman"/>
          <w:bCs/>
          <w:color w:val="0000FF"/>
          <w:szCs w:val="21"/>
          <w:lang w:val="en-US" w:eastAsia="zh-CN"/>
        </w:rPr>
        <w:t xml:space="preserve"> have significant difference</w:t>
      </w:r>
      <w:r>
        <w:rPr>
          <w:rFonts w:ascii="Times New Roman" w:hAnsi="Times New Roman"/>
          <w:bCs/>
          <w:color w:val="0000FF"/>
          <w:szCs w:val="21"/>
        </w:rPr>
        <w:t>;</w:t>
      </w:r>
      <w:r>
        <w:rPr>
          <w:rFonts w:hint="eastAsia" w:ascii="Times New Roman" w:hAnsi="Times New Roman"/>
          <w:bCs/>
          <w:color w:val="0000FF"/>
          <w:szCs w:val="21"/>
          <w:lang w:val="en-US" w:eastAsia="zh-CN"/>
        </w:rPr>
        <w:t xml:space="preserve"> </w:t>
      </w:r>
      <w:r>
        <w:rPr>
          <w:rFonts w:ascii="Times New Roman" w:hAnsi="Times New Roman"/>
          <w:bCs/>
          <w:color w:val="0000FF"/>
          <w:szCs w:val="21"/>
        </w:rPr>
        <w:t>’**’</w:t>
      </w:r>
      <w:r>
        <w:rPr>
          <w:rFonts w:hint="eastAsia" w:ascii="Times New Roman" w:hAnsi="Times New Roman"/>
          <w:bCs/>
          <w:color w:val="0000FF"/>
          <w:szCs w:val="21"/>
          <w:lang w:val="en-US" w:eastAsia="zh-CN"/>
        </w:rPr>
        <w:t xml:space="preserve"> represent </w:t>
      </w:r>
      <w:r>
        <w:rPr>
          <w:rFonts w:hint="eastAsia" w:ascii="Times New Roman" w:hAnsi="Times New Roman"/>
          <w:bCs/>
          <w:color w:val="0000FF"/>
          <w:szCs w:val="21"/>
        </w:rPr>
        <w:t>P</w:t>
      </w:r>
      <w:r>
        <w:rPr>
          <w:rFonts w:ascii="Times New Roman" w:hAnsi="Times New Roman"/>
          <w:bCs/>
          <w:color w:val="0000FF"/>
          <w:szCs w:val="21"/>
        </w:rPr>
        <w:t>&lt;0.01</w:t>
      </w:r>
      <w:r>
        <w:rPr>
          <w:rFonts w:hint="eastAsia" w:ascii="Times New Roman" w:hAnsi="Times New Roman"/>
          <w:bCs/>
          <w:color w:val="0000FF"/>
          <w:szCs w:val="21"/>
          <w:lang w:val="en-US" w:eastAsia="zh-CN"/>
        </w:rPr>
        <w:t>, have most significant difference</w:t>
      </w:r>
      <w:r>
        <w:rPr>
          <w:rFonts w:hint="eastAsia" w:ascii="Times New Roman" w:hAnsi="Times New Roman"/>
          <w:bCs/>
          <w:color w:val="0000FF"/>
          <w:szCs w:val="21"/>
        </w:rPr>
        <w:t>;</w:t>
      </w:r>
      <w:r>
        <w:rPr>
          <w:rFonts w:hint="eastAsia" w:ascii="Times New Roman" w:hAnsi="Times New Roman"/>
          <w:bCs/>
          <w:color w:val="0000FF"/>
          <w:szCs w:val="21"/>
          <w:lang w:val="en-US" w:eastAsia="zh-CN"/>
        </w:rPr>
        <w:t xml:space="preserve"> with no </w:t>
      </w:r>
      <w:r>
        <w:rPr>
          <w:rFonts w:ascii="Times New Roman" w:hAnsi="Times New Roman"/>
          <w:bCs/>
          <w:color w:val="0000FF"/>
          <w:szCs w:val="21"/>
        </w:rPr>
        <w:t>’*’</w:t>
      </w:r>
      <w:r>
        <w:rPr>
          <w:rFonts w:hint="eastAsia" w:ascii="Times New Roman" w:hAnsi="Times New Roman"/>
          <w:bCs/>
          <w:color w:val="0000FF"/>
          <w:szCs w:val="21"/>
          <w:lang w:val="en-US" w:eastAsia="zh-CN"/>
        </w:rPr>
        <w:t xml:space="preserve"> represent have no significant difference </w:t>
      </w:r>
      <w:r>
        <w:rPr>
          <w:rFonts w:hint="eastAsia" w:ascii="Times New Roman" w:hAnsi="Times New Roman"/>
          <w:bCs/>
          <w:color w:val="0000FF"/>
          <w:szCs w:val="21"/>
        </w:rPr>
        <w:t>(</w:t>
      </w:r>
      <w:r>
        <w:rPr>
          <w:rFonts w:hint="eastAsia" w:ascii="Times New Roman" w:hAnsi="Times New Roman"/>
          <w:bCs/>
          <w:color w:val="0000FF"/>
          <w:szCs w:val="21"/>
          <w:lang w:val="en-US" w:eastAsia="zh-CN"/>
        </w:rPr>
        <w:t>compare with a</w:t>
      </w:r>
      <w:r>
        <w:rPr>
          <w:rFonts w:hint="eastAsia" w:ascii="Times New Roman" w:hAnsi="Times New Roman"/>
          <w:bCs/>
          <w:color w:val="0000FF"/>
          <w:szCs w:val="21"/>
        </w:rPr>
        <w:t>scorbic acid</w:t>
      </w:r>
      <w:r>
        <w:rPr>
          <w:rFonts w:ascii="Times New Roman" w:hAnsi="Times New Roman"/>
          <w:bCs/>
          <w:color w:val="0000FF"/>
          <w:szCs w:val="21"/>
        </w:rPr>
        <w:t>)</w:t>
      </w:r>
      <w:r>
        <w:rPr>
          <w:rFonts w:hint="eastAsia" w:ascii="Times New Roman" w:hAnsi="Times New Roman"/>
          <w:bCs/>
          <w:color w:val="0000FF"/>
          <w:szCs w:val="21"/>
        </w:rPr>
        <w:t>。</w:t>
      </w:r>
      <w:r>
        <w:rPr>
          <w:rFonts w:hint="eastAsia" w:ascii="Times New Roman" w:hAnsi="Times New Roman"/>
          <w:bCs/>
          <w:color w:val="0000FF"/>
          <w:szCs w:val="21"/>
          <w:lang w:val="en-US" w:eastAsia="zh-CN"/>
        </w:rPr>
        <w:t xml:space="preserve">Different letters represent </w:t>
      </w:r>
      <w:r>
        <w:rPr>
          <w:rFonts w:hint="eastAsia" w:ascii="Times New Roman" w:hAnsi="Times New Roman"/>
          <w:bCs/>
          <w:color w:val="0000FF"/>
          <w:szCs w:val="21"/>
        </w:rPr>
        <w:t>a similar subset at 0.05 significance level</w:t>
      </w:r>
      <w:r>
        <w:rPr>
          <w:rFonts w:hint="eastAsia" w:ascii="Times New Roman" w:hAnsi="Times New Roman"/>
          <w:bCs/>
          <w:color w:val="0000FF"/>
          <w:szCs w:val="21"/>
          <w:lang w:val="en-US" w:eastAsia="zh-CN"/>
        </w:rPr>
        <w:t xml:space="preserve"> </w:t>
      </w:r>
      <w:r>
        <w:rPr>
          <w:rFonts w:hint="eastAsia" w:ascii="Times New Roman" w:hAnsi="Times New Roman"/>
          <w:bCs/>
          <w:color w:val="0000FF"/>
          <w:szCs w:val="21"/>
        </w:rPr>
        <w:t>( P&lt;0.05, n=3).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B17146"/>
    <w:rsid w:val="007D68E5"/>
    <w:rsid w:val="007F652C"/>
    <w:rsid w:val="00D14CBA"/>
    <w:rsid w:val="00E75B81"/>
    <w:rsid w:val="08FD6B01"/>
    <w:rsid w:val="49B17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548</Characters>
  <Lines>4</Lines>
  <Paragraphs>1</Paragraphs>
  <TotalTime>0</TotalTime>
  <ScaleCrop>false</ScaleCrop>
  <LinksUpToDate>false</LinksUpToDate>
  <CharactersWithSpaces>642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2020-01-17T08:55:00Z</dcterms:created>
  <dc:creator>看见</dc:creator>
  <cp:lastModifiedBy>看见</cp:lastModifiedBy>
  <dcterms:modified xsi:type="dcterms:W3CDTF">2020-03-03T17:10:07Z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