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</w:pPr>
      <w:bookmarkStart w:id="0" w:name="OLE_LINK33"/>
      <w:bookmarkStart w:id="1" w:name="OLE_LINK79"/>
      <w:r>
        <w:rPr>
          <w:rFonts w:hint="eastAsia"/>
        </w:rPr>
        <w:t>Predictive value of three Inflammation-based Glasgow Prognostic Scores for major cardiovascular adverse events in patients with acute myocardial infarction during hospitalization</w:t>
      </w:r>
      <w:bookmarkEnd w:id="0"/>
    </w:p>
    <w:bookmarkEnd w:id="1"/>
    <w:p>
      <w:pPr>
        <w:spacing w:line="360" w:lineRule="auto"/>
        <w:rPr>
          <w:rFonts w:hint="eastAsia" w:ascii="Times New Roman" w:hAnsi="Times New Roman" w:cs="Times New Roman"/>
          <w:color w:val="000000"/>
          <w:sz w:val="20"/>
          <w:szCs w:val="20"/>
        </w:rPr>
      </w:pPr>
      <w:bookmarkStart w:id="2" w:name="OLE_LINK88"/>
      <w:r>
        <w:rPr>
          <w:rFonts w:ascii="Times New Roman" w:hAnsi="Times New Roman" w:cs="Times New Roman"/>
          <w:color w:val="000000"/>
          <w:sz w:val="20"/>
          <w:szCs w:val="20"/>
        </w:rPr>
        <w:t>Houyong Zhu, MD, Xiaoqun Xu,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MD,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 </w:t>
      </w:r>
      <w:bookmarkStart w:id="3" w:name="OLE_LINK66"/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Xiaojiang Fang, </w:t>
      </w:r>
      <w:bookmarkEnd w:id="3"/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MD, </w:t>
      </w:r>
      <w:r>
        <w:rPr>
          <w:rFonts w:hint="eastAsia" w:ascii="Times New Roman" w:hAnsi="Times New Roman" w:cs="Times New Roman"/>
          <w:color w:val="000000"/>
          <w:sz w:val="20"/>
          <w:szCs w:val="20"/>
          <w:highlight w:val="none"/>
          <w:lang w:val="en-US" w:eastAsia="zh-CN"/>
        </w:rPr>
        <w:t>Zhaodong</w:t>
      </w:r>
      <w:r>
        <w:rPr>
          <w:rFonts w:hint="eastAsia" w:ascii="Times New Roman" w:hAnsi="Times New Roman" w:cs="Times New Roman"/>
          <w:color w:val="000000"/>
          <w:sz w:val="20"/>
          <w:szCs w:val="20"/>
          <w:highlight w:val="none"/>
        </w:rPr>
        <w:t xml:space="preserve"> </w:t>
      </w:r>
      <w:r>
        <w:rPr>
          <w:rFonts w:hint="eastAsia" w:ascii="Times New Roman" w:hAnsi="Times New Roman" w:cs="Times New Roman"/>
          <w:color w:val="000000"/>
          <w:sz w:val="20"/>
          <w:szCs w:val="20"/>
          <w:highlight w:val="none"/>
          <w:lang w:val="en-US" w:eastAsia="zh-CN"/>
        </w:rPr>
        <w:t>Li</w:t>
      </w:r>
      <w:r>
        <w:rPr>
          <w:rFonts w:hint="eastAsia" w:ascii="Times New Roman" w:hAnsi="Times New Roman" w:cs="Times New Roman"/>
          <w:color w:val="000000"/>
          <w:sz w:val="20"/>
          <w:szCs w:val="20"/>
          <w:highlight w:val="none"/>
        </w:rPr>
        <w:t>, MD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>, Tielong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>Chen</w:t>
      </w:r>
      <w:r>
        <w:rPr>
          <w:rFonts w:ascii="Times New Roman" w:hAnsi="Times New Roman" w:cs="Times New Roman"/>
          <w:color w:val="000000"/>
          <w:sz w:val="20"/>
          <w:szCs w:val="20"/>
        </w:rPr>
        <w:t>, PhD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Jinyu Huang, PhD</w:t>
      </w:r>
      <w:bookmarkEnd w:id="2"/>
      <w:r>
        <w:rPr>
          <w:rFonts w:hint="eastAsia" w:ascii="Times New Roman" w:hAnsi="Times New Roman" w:cs="Times New Roman"/>
          <w:color w:val="000000"/>
          <w:sz w:val="20"/>
          <w:szCs w:val="20"/>
        </w:rPr>
        <w:t>.</w:t>
      </w:r>
    </w:p>
    <w:p>
      <w:pPr>
        <w:spacing w:line="360" w:lineRule="auto"/>
        <w:jc w:val="center"/>
        <w:rPr>
          <w:rFonts w:hint="eastAsia" w:ascii="Times New Roman" w:hAnsi="Times New Roman" w:cs="Times New Roman"/>
          <w:color w:val="000000"/>
          <w:sz w:val="20"/>
          <w:szCs w:val="20"/>
        </w:rPr>
      </w:pPr>
    </w:p>
    <w:p>
      <w:pPr>
        <w:spacing w:line="360" w:lineRule="auto"/>
        <w:jc w:val="center"/>
        <w:rPr>
          <w:rFonts w:hint="eastAsia" w:ascii="Times New Roman" w:hAnsi="Times New Roman" w:cs="Times New Roman"/>
          <w:color w:val="000000"/>
          <w:sz w:val="20"/>
          <w:szCs w:val="20"/>
        </w:rPr>
      </w:pPr>
      <w:bookmarkStart w:id="22" w:name="_GoBack"/>
      <w:bookmarkEnd w:id="22"/>
    </w:p>
    <w:p>
      <w:pPr>
        <w:spacing w:line="360" w:lineRule="auto"/>
        <w:jc w:val="center"/>
        <w:rPr>
          <w:rFonts w:hint="eastAsia" w:ascii="Times New Roman" w:hAnsi="Times New Roman" w:cs="Times New Roman"/>
          <w:color w:val="000000"/>
          <w:sz w:val="20"/>
          <w:szCs w:val="20"/>
        </w:rPr>
      </w:pPr>
    </w:p>
    <w:p>
      <w:pPr>
        <w:spacing w:line="360" w:lineRule="auto"/>
        <w:jc w:val="center"/>
        <w:rPr>
          <w:rFonts w:hint="eastAsia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cs="Times New Roman"/>
          <w:b/>
          <w:bCs/>
          <w:color w:val="000000"/>
          <w:sz w:val="21"/>
          <w:szCs w:val="21"/>
        </w:rPr>
        <w:t>Supplementary file 2 to the manuscript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Contents of supplementary appendix</w:t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TOC \o "1-3" \h \u </w:instrText>
      </w:r>
      <w:r>
        <w:rPr>
          <w:rFonts w:hint="eastAsia"/>
        </w:rPr>
        <w:fldChar w:fldCharType="separate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_Toc1952924396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>Appendix 1</w:t>
      </w:r>
      <w:r>
        <w:tab/>
      </w:r>
      <w:r>
        <w:fldChar w:fldCharType="begin"/>
      </w:r>
      <w:r>
        <w:instrText xml:space="preserve"> PAGEREF _Toc1952924396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_Toc660262824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>Statistics of missing value and extremesa</w:t>
      </w:r>
      <w:r>
        <w:tab/>
      </w:r>
      <w:r>
        <w:fldChar w:fldCharType="begin"/>
      </w:r>
      <w:r>
        <w:instrText xml:space="preserve"> PAGEREF _Toc660262824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_Toc989278919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 xml:space="preserve">Appendix </w:t>
      </w:r>
      <w:r>
        <w:rPr>
          <w:rFonts w:hint="default"/>
          <w:szCs w:val="20"/>
        </w:rPr>
        <w:t>2</w:t>
      </w:r>
      <w:r>
        <w:tab/>
      </w:r>
      <w:r>
        <w:fldChar w:fldCharType="begin"/>
      </w:r>
      <w:r>
        <w:instrText xml:space="preserve"> PAGEREF _Toc989278919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_Toc992396559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>ROC analysis of in-hospital MACE for subgroups</w:t>
      </w:r>
      <w:r>
        <w:tab/>
      </w:r>
      <w:r>
        <w:fldChar w:fldCharType="begin"/>
      </w:r>
      <w:r>
        <w:instrText xml:space="preserve"> PAGEREF _Toc992396559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_Toc1850964511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>In the STEMI</w:t>
      </w:r>
      <w:r>
        <w:rPr>
          <w:rFonts w:hint="default"/>
          <w:szCs w:val="20"/>
        </w:rPr>
        <w:t xml:space="preserve"> </w:t>
      </w:r>
      <w:r>
        <w:rPr>
          <w:rFonts w:hint="eastAsia"/>
          <w:szCs w:val="20"/>
        </w:rPr>
        <w:t>group, three kinds of ROC curves of GPS</w:t>
      </w:r>
      <w:r>
        <w:rPr>
          <w:rFonts w:hint="default"/>
          <w:szCs w:val="20"/>
        </w:rPr>
        <w:t>s</w:t>
      </w:r>
      <w:r>
        <w:rPr>
          <w:rFonts w:hint="eastAsia"/>
          <w:szCs w:val="20"/>
        </w:rPr>
        <w:t xml:space="preserve"> predict</w:t>
      </w:r>
      <w:r>
        <w:rPr>
          <w:rFonts w:hint="default"/>
          <w:szCs w:val="20"/>
        </w:rPr>
        <w:t>ing</w:t>
      </w:r>
      <w:r>
        <w:rPr>
          <w:rFonts w:hint="eastAsia"/>
          <w:szCs w:val="20"/>
        </w:rPr>
        <w:t xml:space="preserve"> </w:t>
      </w:r>
      <w:r>
        <w:rPr>
          <w:rFonts w:hint="default"/>
          <w:szCs w:val="20"/>
        </w:rPr>
        <w:t>MACE</w:t>
      </w:r>
      <w:r>
        <w:rPr>
          <w:rFonts w:hint="eastAsia"/>
          <w:szCs w:val="20"/>
        </w:rPr>
        <w:t>s</w:t>
      </w:r>
      <w:r>
        <w:tab/>
      </w:r>
      <w:r>
        <w:fldChar w:fldCharType="begin"/>
      </w:r>
      <w:r>
        <w:instrText xml:space="preserve"> PAGEREF _Toc1850964511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_Toc712425935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>Pairwise comparison of ROC curves</w:t>
      </w:r>
      <w:r>
        <w:rPr>
          <w:rFonts w:hint="default"/>
          <w:szCs w:val="20"/>
        </w:rPr>
        <w:t xml:space="preserve"> in the STEMI group</w:t>
      </w:r>
      <w:r>
        <w:tab/>
      </w:r>
      <w:r>
        <w:fldChar w:fldCharType="begin"/>
      </w:r>
      <w:r>
        <w:instrText xml:space="preserve"> PAGEREF _Toc712425935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_Toc1521357520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 xml:space="preserve">In the </w:t>
      </w:r>
      <w:r>
        <w:rPr>
          <w:rFonts w:hint="default"/>
          <w:szCs w:val="20"/>
        </w:rPr>
        <w:t>N</w:t>
      </w:r>
      <w:r>
        <w:rPr>
          <w:rFonts w:hint="eastAsia"/>
          <w:szCs w:val="20"/>
        </w:rPr>
        <w:t>STEMI</w:t>
      </w:r>
      <w:r>
        <w:rPr>
          <w:rFonts w:hint="default"/>
          <w:szCs w:val="20"/>
        </w:rPr>
        <w:t xml:space="preserve"> </w:t>
      </w:r>
      <w:r>
        <w:rPr>
          <w:rFonts w:hint="eastAsia"/>
          <w:szCs w:val="20"/>
        </w:rPr>
        <w:t>group, three kinds of ROC curves of GPS</w:t>
      </w:r>
      <w:r>
        <w:rPr>
          <w:rFonts w:hint="default"/>
          <w:szCs w:val="20"/>
        </w:rPr>
        <w:t>s</w:t>
      </w:r>
      <w:r>
        <w:rPr>
          <w:rFonts w:hint="eastAsia"/>
          <w:szCs w:val="20"/>
        </w:rPr>
        <w:t xml:space="preserve"> predict</w:t>
      </w:r>
      <w:r>
        <w:rPr>
          <w:rFonts w:hint="default"/>
          <w:szCs w:val="20"/>
        </w:rPr>
        <w:t>ing</w:t>
      </w:r>
      <w:r>
        <w:rPr>
          <w:rFonts w:hint="eastAsia"/>
          <w:szCs w:val="20"/>
        </w:rPr>
        <w:t xml:space="preserve"> </w:t>
      </w:r>
      <w:r>
        <w:rPr>
          <w:rFonts w:hint="default"/>
          <w:szCs w:val="20"/>
        </w:rPr>
        <w:t>MACE</w:t>
      </w:r>
      <w:r>
        <w:rPr>
          <w:rFonts w:hint="eastAsia"/>
          <w:szCs w:val="20"/>
        </w:rPr>
        <w:t>s</w:t>
      </w:r>
      <w:r>
        <w:tab/>
      </w:r>
      <w:r>
        <w:fldChar w:fldCharType="begin"/>
      </w:r>
      <w:r>
        <w:instrText xml:space="preserve"> PAGEREF _Toc1521357520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_Toc1515537458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>Pairwise comparison of ROC curves</w:t>
      </w:r>
      <w:r>
        <w:rPr>
          <w:rFonts w:hint="default"/>
          <w:szCs w:val="20"/>
        </w:rPr>
        <w:t xml:space="preserve"> in the NSTEMI group</w:t>
      </w:r>
      <w:r>
        <w:tab/>
      </w:r>
      <w:r>
        <w:fldChar w:fldCharType="begin"/>
      </w:r>
      <w:r>
        <w:instrText xml:space="preserve"> PAGEREF _Toc1515537458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_Toc334519539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 xml:space="preserve">In the </w:t>
      </w:r>
      <w:r>
        <w:rPr>
          <w:rFonts w:hint="default"/>
          <w:szCs w:val="20"/>
        </w:rPr>
        <w:t xml:space="preserve">HTI-GPS </w:t>
      </w:r>
      <w:r>
        <w:rPr>
          <w:rFonts w:hint="eastAsia"/>
          <w:szCs w:val="20"/>
        </w:rPr>
        <w:t>group, three kinds of ROC curves of GPS</w:t>
      </w:r>
      <w:r>
        <w:rPr>
          <w:rFonts w:hint="default"/>
          <w:szCs w:val="20"/>
        </w:rPr>
        <w:t>s</w:t>
      </w:r>
      <w:r>
        <w:rPr>
          <w:rFonts w:hint="eastAsia"/>
          <w:szCs w:val="20"/>
        </w:rPr>
        <w:t xml:space="preserve"> predict</w:t>
      </w:r>
      <w:r>
        <w:rPr>
          <w:rFonts w:hint="default"/>
          <w:szCs w:val="20"/>
        </w:rPr>
        <w:t>ing</w:t>
      </w:r>
      <w:r>
        <w:rPr>
          <w:rFonts w:hint="eastAsia"/>
          <w:szCs w:val="20"/>
        </w:rPr>
        <w:t xml:space="preserve"> </w:t>
      </w:r>
      <w:r>
        <w:rPr>
          <w:rFonts w:hint="default"/>
          <w:szCs w:val="20"/>
        </w:rPr>
        <w:t>MACE</w:t>
      </w:r>
      <w:r>
        <w:rPr>
          <w:rFonts w:hint="eastAsia"/>
          <w:szCs w:val="20"/>
        </w:rPr>
        <w:t>s</w:t>
      </w:r>
      <w:r>
        <w:tab/>
      </w:r>
      <w:r>
        <w:fldChar w:fldCharType="begin"/>
      </w:r>
      <w:r>
        <w:instrText xml:space="preserve"> PAGEREF _Toc334519539 </w:instrText>
      </w:r>
      <w:r>
        <w:fldChar w:fldCharType="separate"/>
      </w:r>
      <w:r>
        <w:t>9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_Toc157704127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>Pairwise comparison of ROC curves</w:t>
      </w:r>
      <w:r>
        <w:rPr>
          <w:rFonts w:hint="default"/>
          <w:szCs w:val="20"/>
        </w:rPr>
        <w:t xml:space="preserve"> in the HTI-GPS group</w:t>
      </w:r>
      <w:r>
        <w:tab/>
      </w:r>
      <w:r>
        <w:fldChar w:fldCharType="begin"/>
      </w:r>
      <w:r>
        <w:instrText xml:space="preserve"> PAGEREF _Toc157704127 </w:instrText>
      </w:r>
      <w:r>
        <w:fldChar w:fldCharType="separate"/>
      </w:r>
      <w:r>
        <w:t>9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_Toc538442091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 xml:space="preserve">In the </w:t>
      </w:r>
      <w:r>
        <w:rPr>
          <w:rFonts w:hint="default"/>
          <w:szCs w:val="20"/>
        </w:rPr>
        <w:t xml:space="preserve">LTI-GPS </w:t>
      </w:r>
      <w:r>
        <w:rPr>
          <w:rFonts w:hint="eastAsia"/>
          <w:szCs w:val="20"/>
        </w:rPr>
        <w:t>group, three kinds of ROC curves of GPS</w:t>
      </w:r>
      <w:r>
        <w:rPr>
          <w:rFonts w:hint="default"/>
          <w:szCs w:val="20"/>
        </w:rPr>
        <w:t>s</w:t>
      </w:r>
      <w:r>
        <w:rPr>
          <w:rFonts w:hint="eastAsia"/>
          <w:szCs w:val="20"/>
        </w:rPr>
        <w:t xml:space="preserve"> predict</w:t>
      </w:r>
      <w:r>
        <w:rPr>
          <w:rFonts w:hint="default"/>
          <w:szCs w:val="20"/>
        </w:rPr>
        <w:t>ing</w:t>
      </w:r>
      <w:r>
        <w:rPr>
          <w:rFonts w:hint="eastAsia"/>
          <w:szCs w:val="20"/>
        </w:rPr>
        <w:t xml:space="preserve"> </w:t>
      </w:r>
      <w:r>
        <w:rPr>
          <w:rFonts w:hint="default"/>
          <w:szCs w:val="20"/>
        </w:rPr>
        <w:t>MACE</w:t>
      </w:r>
      <w:r>
        <w:rPr>
          <w:rFonts w:hint="eastAsia"/>
          <w:szCs w:val="20"/>
        </w:rPr>
        <w:t>s</w:t>
      </w:r>
      <w:r>
        <w:tab/>
      </w:r>
      <w:r>
        <w:fldChar w:fldCharType="begin"/>
      </w:r>
      <w:r>
        <w:instrText xml:space="preserve"> PAGEREF _Toc538442091 </w:instrText>
      </w:r>
      <w:r>
        <w:fldChar w:fldCharType="separate"/>
      </w:r>
      <w:r>
        <w:t>11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_Toc100134979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>Pairwise comparison of ROC curves</w:t>
      </w:r>
      <w:r>
        <w:rPr>
          <w:rFonts w:hint="default"/>
          <w:szCs w:val="20"/>
        </w:rPr>
        <w:t xml:space="preserve"> in the LTI-GPS group</w:t>
      </w:r>
      <w:r>
        <w:tab/>
      </w:r>
      <w:r>
        <w:fldChar w:fldCharType="begin"/>
      </w:r>
      <w:r>
        <w:instrText xml:space="preserve"> PAGEREF _Toc100134979 </w:instrText>
      </w:r>
      <w:r>
        <w:fldChar w:fldCharType="separate"/>
      </w:r>
      <w:r>
        <w:t>11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_Toc1488896452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 xml:space="preserve">In the </w:t>
      </w:r>
      <w:r>
        <w:rPr>
          <w:rFonts w:hint="default"/>
          <w:szCs w:val="20"/>
        </w:rPr>
        <w:t xml:space="preserve">PPCI </w:t>
      </w:r>
      <w:r>
        <w:rPr>
          <w:rFonts w:hint="eastAsia"/>
          <w:szCs w:val="20"/>
        </w:rPr>
        <w:t>group, three kinds of ROC curves of GPS</w:t>
      </w:r>
      <w:r>
        <w:rPr>
          <w:rFonts w:hint="default"/>
          <w:szCs w:val="20"/>
        </w:rPr>
        <w:t>s</w:t>
      </w:r>
      <w:r>
        <w:rPr>
          <w:rFonts w:hint="eastAsia"/>
          <w:szCs w:val="20"/>
        </w:rPr>
        <w:t xml:space="preserve"> predict</w:t>
      </w:r>
      <w:r>
        <w:rPr>
          <w:rFonts w:hint="default"/>
          <w:szCs w:val="20"/>
        </w:rPr>
        <w:t>ing</w:t>
      </w:r>
      <w:r>
        <w:rPr>
          <w:rFonts w:hint="eastAsia"/>
          <w:szCs w:val="20"/>
        </w:rPr>
        <w:t xml:space="preserve"> </w:t>
      </w:r>
      <w:r>
        <w:rPr>
          <w:rFonts w:hint="default"/>
          <w:szCs w:val="20"/>
        </w:rPr>
        <w:t>MACE</w:t>
      </w:r>
      <w:r>
        <w:rPr>
          <w:rFonts w:hint="eastAsia"/>
          <w:szCs w:val="20"/>
        </w:rPr>
        <w:t>s</w:t>
      </w:r>
      <w:r>
        <w:tab/>
      </w:r>
      <w:r>
        <w:fldChar w:fldCharType="begin"/>
      </w:r>
      <w:r>
        <w:instrText xml:space="preserve"> PAGEREF _Toc1488896452 </w:instrText>
      </w:r>
      <w:r>
        <w:fldChar w:fldCharType="separate"/>
      </w:r>
      <w:r>
        <w:t>13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_Toc1403213920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>Pairwise comparison of ROC curves</w:t>
      </w:r>
      <w:r>
        <w:rPr>
          <w:rFonts w:hint="default"/>
          <w:szCs w:val="20"/>
        </w:rPr>
        <w:t xml:space="preserve"> in the PPCI group</w:t>
      </w:r>
      <w:r>
        <w:tab/>
      </w:r>
      <w:r>
        <w:fldChar w:fldCharType="begin"/>
      </w:r>
      <w:r>
        <w:instrText xml:space="preserve"> PAGEREF _Toc1403213920 </w:instrText>
      </w:r>
      <w:r>
        <w:fldChar w:fldCharType="separate"/>
      </w:r>
      <w:r>
        <w:t>13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_Toc150942086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 xml:space="preserve">In the </w:t>
      </w:r>
      <w:r>
        <w:rPr>
          <w:rFonts w:hint="default"/>
          <w:szCs w:val="20"/>
        </w:rPr>
        <w:t xml:space="preserve">EPCI </w:t>
      </w:r>
      <w:r>
        <w:rPr>
          <w:rFonts w:hint="eastAsia"/>
          <w:szCs w:val="20"/>
        </w:rPr>
        <w:t>group, three kinds of ROC curves of GPS</w:t>
      </w:r>
      <w:r>
        <w:rPr>
          <w:rFonts w:hint="default"/>
          <w:szCs w:val="20"/>
        </w:rPr>
        <w:t>s</w:t>
      </w:r>
      <w:r>
        <w:rPr>
          <w:rFonts w:hint="eastAsia"/>
          <w:szCs w:val="20"/>
        </w:rPr>
        <w:t xml:space="preserve"> predict</w:t>
      </w:r>
      <w:r>
        <w:rPr>
          <w:rFonts w:hint="default"/>
          <w:szCs w:val="20"/>
        </w:rPr>
        <w:t>ing</w:t>
      </w:r>
      <w:r>
        <w:rPr>
          <w:rFonts w:hint="eastAsia"/>
          <w:szCs w:val="20"/>
        </w:rPr>
        <w:t xml:space="preserve"> </w:t>
      </w:r>
      <w:r>
        <w:rPr>
          <w:rFonts w:hint="default"/>
          <w:szCs w:val="20"/>
        </w:rPr>
        <w:t>MACE</w:t>
      </w:r>
      <w:r>
        <w:rPr>
          <w:rFonts w:hint="eastAsia"/>
          <w:szCs w:val="20"/>
        </w:rPr>
        <w:t>s</w:t>
      </w:r>
      <w:r>
        <w:tab/>
      </w:r>
      <w:r>
        <w:fldChar w:fldCharType="begin"/>
      </w:r>
      <w:r>
        <w:instrText xml:space="preserve"> PAGEREF _Toc150942086 </w:instrText>
      </w:r>
      <w:r>
        <w:fldChar w:fldCharType="separate"/>
      </w:r>
      <w:r>
        <w:t>15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_Toc705452295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>Pairwise comparison of ROC curves</w:t>
      </w:r>
      <w:r>
        <w:rPr>
          <w:rFonts w:hint="default"/>
          <w:szCs w:val="20"/>
        </w:rPr>
        <w:t xml:space="preserve"> in the EPCI group</w:t>
      </w:r>
      <w:r>
        <w:tab/>
      </w:r>
      <w:r>
        <w:fldChar w:fldCharType="begin"/>
      </w:r>
      <w:r>
        <w:instrText xml:space="preserve"> PAGEREF _Toc705452295 </w:instrText>
      </w:r>
      <w:r>
        <w:fldChar w:fldCharType="separate"/>
      </w:r>
      <w:r>
        <w:t>15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_Toc279506978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 xml:space="preserve">In the </w:t>
      </w:r>
      <w:r>
        <w:rPr>
          <w:rFonts w:hint="default"/>
          <w:szCs w:val="20"/>
        </w:rPr>
        <w:t xml:space="preserve">non-PCI </w:t>
      </w:r>
      <w:r>
        <w:rPr>
          <w:rFonts w:hint="eastAsia"/>
          <w:szCs w:val="20"/>
        </w:rPr>
        <w:t>group, three kinds of ROC curves of GPS</w:t>
      </w:r>
      <w:r>
        <w:rPr>
          <w:rFonts w:hint="default"/>
          <w:szCs w:val="20"/>
        </w:rPr>
        <w:t>s</w:t>
      </w:r>
      <w:r>
        <w:rPr>
          <w:rFonts w:hint="eastAsia"/>
          <w:szCs w:val="20"/>
        </w:rPr>
        <w:t xml:space="preserve"> predict</w:t>
      </w:r>
      <w:r>
        <w:rPr>
          <w:rFonts w:hint="default"/>
          <w:szCs w:val="20"/>
        </w:rPr>
        <w:t>ing</w:t>
      </w:r>
      <w:r>
        <w:rPr>
          <w:rFonts w:hint="eastAsia"/>
          <w:szCs w:val="20"/>
        </w:rPr>
        <w:t xml:space="preserve"> </w:t>
      </w:r>
      <w:r>
        <w:rPr>
          <w:rFonts w:hint="default"/>
          <w:szCs w:val="20"/>
        </w:rPr>
        <w:t>MACE</w:t>
      </w:r>
      <w:r>
        <w:rPr>
          <w:rFonts w:hint="eastAsia"/>
          <w:szCs w:val="20"/>
        </w:rPr>
        <w:t>s</w:t>
      </w:r>
      <w:r>
        <w:tab/>
      </w:r>
      <w:r>
        <w:fldChar w:fldCharType="begin"/>
      </w:r>
      <w:r>
        <w:instrText xml:space="preserve"> PAGEREF _Toc279506978 </w:instrText>
      </w:r>
      <w:r>
        <w:fldChar w:fldCharType="separate"/>
      </w:r>
      <w:r>
        <w:t>17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_Toc1127043257 </w:instrText>
      </w:r>
      <w:r>
        <w:rPr>
          <w:rFonts w:hint="eastAsia"/>
        </w:rPr>
        <w:fldChar w:fldCharType="separate"/>
      </w:r>
      <w:r>
        <w:rPr>
          <w:rFonts w:hint="eastAsia"/>
          <w:szCs w:val="20"/>
        </w:rPr>
        <w:t>Pairwise comparison of ROC curves</w:t>
      </w:r>
      <w:r>
        <w:rPr>
          <w:rFonts w:hint="default"/>
          <w:szCs w:val="20"/>
        </w:rPr>
        <w:t xml:space="preserve"> in the non-PCI group</w:t>
      </w:r>
      <w:r>
        <w:tab/>
      </w:r>
      <w:r>
        <w:fldChar w:fldCharType="begin"/>
      </w:r>
      <w:r>
        <w:instrText xml:space="preserve"> PAGEREF _Toc1127043257 </w:instrText>
      </w:r>
      <w:r>
        <w:fldChar w:fldCharType="separate"/>
      </w:r>
      <w:r>
        <w:t>17</w:t>
      </w:r>
      <w:r>
        <w:fldChar w:fldCharType="end"/>
      </w:r>
      <w:r>
        <w:rPr>
          <w:rFonts w:hint="eastAsia"/>
        </w:rPr>
        <w:fldChar w:fldCharType="end"/>
      </w:r>
    </w:p>
    <w:p>
      <w:pPr>
        <w:jc w:val="center"/>
        <w:outlineLvl w:val="9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fldChar w:fldCharType="end"/>
      </w:r>
    </w:p>
    <w:p>
      <w:pPr>
        <w:pStyle w:val="2"/>
        <w:bidi w:val="0"/>
        <w:jc w:val="center"/>
        <w:rPr>
          <w:rFonts w:hint="eastAsia"/>
          <w:sz w:val="20"/>
          <w:szCs w:val="20"/>
        </w:rPr>
      </w:pPr>
      <w:bookmarkStart w:id="4" w:name="_Toc1952924396"/>
      <w:r>
        <w:rPr>
          <w:rFonts w:hint="eastAsia"/>
          <w:sz w:val="20"/>
          <w:szCs w:val="20"/>
        </w:rPr>
        <w:t>Appendix 1</w:t>
      </w:r>
      <w:bookmarkEnd w:id="4"/>
    </w:p>
    <w:p>
      <w:pPr>
        <w:pStyle w:val="3"/>
        <w:bidi w:val="0"/>
        <w:jc w:val="center"/>
        <w:rPr>
          <w:rFonts w:hint="eastAsia"/>
          <w:sz w:val="20"/>
          <w:szCs w:val="20"/>
        </w:rPr>
      </w:pPr>
      <w:bookmarkStart w:id="5" w:name="_Toc660262824"/>
      <w:r>
        <w:rPr>
          <w:rFonts w:hint="eastAsia"/>
          <w:sz w:val="20"/>
          <w:szCs w:val="20"/>
        </w:rPr>
        <w:t>Statistics of missing value and extremesa</w:t>
      </w:r>
      <w:bookmarkEnd w:id="5"/>
    </w:p>
    <w:tbl>
      <w:tblPr>
        <w:tblW w:w="7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3"/>
        <w:gridCol w:w="424"/>
        <w:gridCol w:w="810"/>
        <w:gridCol w:w="1497"/>
        <w:gridCol w:w="686"/>
        <w:gridCol w:w="971"/>
        <w:gridCol w:w="971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</w:t>
            </w:r>
          </w:p>
        </w:tc>
        <w:tc>
          <w:tcPr>
            <w:tcW w:w="81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1497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Std. Deviation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Missing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No. of Extremesa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0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Count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Percent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Age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68.21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14.887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Hypertension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0.451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Diabetics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0.496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Hemoglobin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125.95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26.826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Platelet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202.29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66.365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ALT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83.82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211.12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CK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1223.68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1695.864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CKMB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134.91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181.0902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Albumin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36.135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4.3573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HS-CRP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36.2287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55.04936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LDL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2.9675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1.02712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Creatinine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155.98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178.972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BNP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880.703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1235.7638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TNI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26.948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32.46986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Heart rate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80.76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17.731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SBP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130.51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25.779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DBP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74.16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13.059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EF (Simpson)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0.4574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0.094459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EF (M)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0.58672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0.095564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52.1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D-dimer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1.9945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4.82587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Males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 segment down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MACE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All-cause mortality 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Killip class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373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PCI type</w:t>
            </w:r>
          </w:p>
        </w:tc>
        <w:tc>
          <w:tcPr>
            <w:tcW w:w="424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799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 Number of cases outside the range (Q1 - 1.5*IQR, Q3 + 1.5*IQR).</w:t>
            </w:r>
          </w:p>
        </w:tc>
      </w:tr>
    </w:tbl>
    <w:p>
      <w:pPr>
        <w:jc w:val="center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jc w:val="center"/>
        <w:rPr>
          <w:rFonts w:hint="eastAsia"/>
          <w:sz w:val="20"/>
          <w:szCs w:val="20"/>
        </w:rPr>
      </w:pPr>
      <w:bookmarkStart w:id="6" w:name="_Toc989278919"/>
      <w:r>
        <w:rPr>
          <w:rFonts w:hint="eastAsia"/>
          <w:sz w:val="20"/>
          <w:szCs w:val="20"/>
        </w:rPr>
        <w:t xml:space="preserve">Appendix </w:t>
      </w:r>
      <w:r>
        <w:rPr>
          <w:rFonts w:hint="default"/>
          <w:sz w:val="20"/>
          <w:szCs w:val="20"/>
        </w:rPr>
        <w:t>2</w:t>
      </w:r>
      <w:bookmarkEnd w:id="6"/>
    </w:p>
    <w:p>
      <w:pPr>
        <w:pStyle w:val="3"/>
        <w:bidi w:val="0"/>
        <w:jc w:val="center"/>
        <w:rPr>
          <w:rFonts w:hint="eastAsia"/>
          <w:sz w:val="20"/>
          <w:szCs w:val="20"/>
        </w:rPr>
      </w:pPr>
      <w:bookmarkStart w:id="7" w:name="_Toc992396559"/>
      <w:r>
        <w:rPr>
          <w:rFonts w:hint="eastAsia"/>
          <w:sz w:val="20"/>
          <w:szCs w:val="20"/>
        </w:rPr>
        <w:t>ROC analysis of in-hospital MACE for subgroups</w:t>
      </w:r>
      <w:bookmarkEnd w:id="7"/>
    </w:p>
    <w:p>
      <w:pPr>
        <w:pStyle w:val="4"/>
        <w:bidi w:val="0"/>
        <w:jc w:val="center"/>
        <w:rPr>
          <w:rFonts w:hint="eastAsia"/>
          <w:sz w:val="20"/>
          <w:szCs w:val="20"/>
        </w:rPr>
      </w:pPr>
      <w:bookmarkStart w:id="8" w:name="_Toc1850964511"/>
      <w:r>
        <w:rPr>
          <w:rFonts w:hint="eastAsia"/>
          <w:sz w:val="20"/>
          <w:szCs w:val="20"/>
        </w:rPr>
        <w:t>In the STEMI</w:t>
      </w:r>
      <w:r>
        <w:rPr>
          <w:rFonts w:hint="default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group, three kinds of ROC curves of GPS</w:t>
      </w:r>
      <w:r>
        <w:rPr>
          <w:rFonts w:hint="default"/>
          <w:sz w:val="20"/>
          <w:szCs w:val="20"/>
        </w:rPr>
        <w:t>s</w:t>
      </w:r>
      <w:r>
        <w:rPr>
          <w:rFonts w:hint="eastAsia"/>
          <w:sz w:val="20"/>
          <w:szCs w:val="20"/>
        </w:rPr>
        <w:t xml:space="preserve"> predict</w:t>
      </w:r>
      <w:r>
        <w:rPr>
          <w:rFonts w:hint="default"/>
          <w:sz w:val="20"/>
          <w:szCs w:val="20"/>
        </w:rPr>
        <w:t>ing</w:t>
      </w:r>
      <w:r>
        <w:rPr>
          <w:rFonts w:hint="eastAsia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MACE</w:t>
      </w:r>
      <w:r>
        <w:rPr>
          <w:rFonts w:hint="eastAsia"/>
          <w:sz w:val="20"/>
          <w:szCs w:val="20"/>
        </w:rPr>
        <w:t>s</w:t>
      </w:r>
      <w:bookmarkEnd w:id="8"/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657600" cy="2743200"/>
            <wp:effectExtent l="0" t="0" r="0" b="0"/>
            <wp:docPr id="1" name="图片 1" descr="STEMI组的MACE的ROC曲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TEMI组的MACE的ROC曲线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jc w:val="center"/>
        <w:rPr>
          <w:rFonts w:hint="default"/>
          <w:sz w:val="20"/>
          <w:szCs w:val="20"/>
        </w:rPr>
      </w:pPr>
      <w:bookmarkStart w:id="9" w:name="_Toc712425935"/>
      <w:r>
        <w:rPr>
          <w:rFonts w:hint="eastAsia"/>
          <w:sz w:val="20"/>
          <w:szCs w:val="20"/>
        </w:rPr>
        <w:t>Pairwise comparison of ROC curves</w:t>
      </w:r>
      <w:r>
        <w:rPr>
          <w:rFonts w:hint="default"/>
          <w:sz w:val="20"/>
          <w:szCs w:val="20"/>
        </w:rPr>
        <w:t xml:space="preserve"> in the STEMI group</w:t>
      </w:r>
      <w:bookmarkEnd w:id="9"/>
    </w:p>
    <w:tbl>
      <w:tblPr>
        <w:tblStyle w:val="9"/>
        <w:tblW w:w="6300" w:type="dxa"/>
        <w:jc w:val="center"/>
        <w:tblBorders>
          <w:top w:val="single" w:color="A0A0A0" w:sz="8" w:space="0"/>
          <w:left w:val="single" w:color="A0A0A0" w:sz="8" w:space="0"/>
          <w:bottom w:val="single" w:color="A0A0A0" w:sz="8" w:space="0"/>
          <w:right w:val="single" w:color="A0A0A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2"/>
        <w:gridCol w:w="2618"/>
      </w:tblGrid>
      <w:tr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0.0473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2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0.0279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-0.00739 to 0.102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1.695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0.0901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0.0290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2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0.0376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-0.0448 to 0.103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0.770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0.4413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MGPS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0.0183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2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0.0456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-0.0710 to 0.108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0.402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0.6879</w:t>
            </w:r>
          </w:p>
        </w:tc>
      </w:tr>
    </w:tbl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420" w:leftChars="0" w:right="0" w:firstLine="630" w:firstLineChars="35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  <w:vertAlign w:val="superscript"/>
        </w:rPr>
        <w:t>a</w:t>
      </w:r>
      <w:r>
        <w:rPr>
          <w:rFonts w:hint="default" w:ascii="Arial" w:hAnsi="Arial" w:cs="Arial"/>
          <w:sz w:val="18"/>
          <w:szCs w:val="18"/>
        </w:rPr>
        <w:t xml:space="preserve"> DeLong et al., 1988</w:t>
      </w:r>
    </w:p>
    <w:p>
      <w:pPr>
        <w:jc w:val="center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bidi w:val="0"/>
        <w:jc w:val="center"/>
        <w:rPr>
          <w:rFonts w:hint="eastAsia"/>
          <w:sz w:val="20"/>
          <w:szCs w:val="20"/>
        </w:rPr>
      </w:pPr>
      <w:bookmarkStart w:id="10" w:name="_Toc1521357520"/>
      <w:r>
        <w:rPr>
          <w:rFonts w:hint="eastAsia"/>
          <w:sz w:val="20"/>
          <w:szCs w:val="20"/>
        </w:rPr>
        <w:t xml:space="preserve">In the </w:t>
      </w:r>
      <w:r>
        <w:rPr>
          <w:rFonts w:hint="default"/>
          <w:sz w:val="20"/>
          <w:szCs w:val="20"/>
        </w:rPr>
        <w:t>N</w:t>
      </w:r>
      <w:r>
        <w:rPr>
          <w:rFonts w:hint="eastAsia"/>
          <w:sz w:val="20"/>
          <w:szCs w:val="20"/>
        </w:rPr>
        <w:t>STEMI</w:t>
      </w:r>
      <w:r>
        <w:rPr>
          <w:rFonts w:hint="default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group, three kinds of ROC curves of GPS</w:t>
      </w:r>
      <w:r>
        <w:rPr>
          <w:rFonts w:hint="default"/>
          <w:sz w:val="20"/>
          <w:szCs w:val="20"/>
        </w:rPr>
        <w:t>s</w:t>
      </w:r>
      <w:r>
        <w:rPr>
          <w:rFonts w:hint="eastAsia"/>
          <w:sz w:val="20"/>
          <w:szCs w:val="20"/>
        </w:rPr>
        <w:t xml:space="preserve"> predict</w:t>
      </w:r>
      <w:r>
        <w:rPr>
          <w:rFonts w:hint="default"/>
          <w:sz w:val="20"/>
          <w:szCs w:val="20"/>
        </w:rPr>
        <w:t>ing</w:t>
      </w:r>
      <w:r>
        <w:rPr>
          <w:rFonts w:hint="eastAsia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MACE</w:t>
      </w:r>
      <w:r>
        <w:rPr>
          <w:rFonts w:hint="eastAsia"/>
          <w:sz w:val="20"/>
          <w:szCs w:val="20"/>
        </w:rPr>
        <w:t>s</w:t>
      </w:r>
      <w:bookmarkEnd w:id="10"/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657600" cy="2743200"/>
            <wp:effectExtent l="0" t="0" r="0" b="0"/>
            <wp:docPr id="2" name="图片 2" descr="/Users/m/Desktop/logistic回归/结果存放夹/NSTEMI组的MACE的ROC曲线图.tifNSTEMI组的MACE的ROC曲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Users/m/Desktop/logistic回归/结果存放夹/NSTEMI组的MACE的ROC曲线图.tifNSTEMI组的MACE的ROC曲线图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jc w:val="center"/>
        <w:rPr>
          <w:rFonts w:hint="default"/>
          <w:sz w:val="20"/>
          <w:szCs w:val="20"/>
        </w:rPr>
      </w:pPr>
      <w:bookmarkStart w:id="11" w:name="_Toc1515537458"/>
      <w:r>
        <w:rPr>
          <w:rFonts w:hint="eastAsia"/>
          <w:sz w:val="20"/>
          <w:szCs w:val="20"/>
        </w:rPr>
        <w:t>Pairwise comparison of ROC curves</w:t>
      </w:r>
      <w:r>
        <w:rPr>
          <w:rFonts w:hint="default"/>
          <w:sz w:val="20"/>
          <w:szCs w:val="20"/>
        </w:rPr>
        <w:t xml:space="preserve"> in the </w:t>
      </w:r>
      <w:r>
        <w:rPr>
          <w:rFonts w:hint="default"/>
          <w:sz w:val="20"/>
          <w:szCs w:val="20"/>
        </w:rPr>
        <w:t>N</w:t>
      </w:r>
      <w:r>
        <w:rPr>
          <w:rFonts w:hint="default"/>
          <w:sz w:val="20"/>
          <w:szCs w:val="20"/>
        </w:rPr>
        <w:t>STEMI group</w:t>
      </w:r>
      <w:bookmarkEnd w:id="11"/>
    </w:p>
    <w:tbl>
      <w:tblPr>
        <w:tblStyle w:val="9"/>
        <w:tblW w:w="6300" w:type="dxa"/>
        <w:jc w:val="center"/>
        <w:tblBorders>
          <w:top w:val="single" w:color="A0A0A0" w:sz="8" w:space="0"/>
          <w:left w:val="single" w:color="A0A0A0" w:sz="8" w:space="0"/>
          <w:bottom w:val="single" w:color="A0A0A0" w:sz="8" w:space="0"/>
          <w:right w:val="single" w:color="A0A0A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3"/>
        <w:gridCol w:w="2707"/>
      </w:tblGrid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0.0166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4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0.0198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-0.0222 to 0.0554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0.839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0.4014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0.0428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4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0.0259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-0.00802 to 0.0936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1.650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0.0989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MGPS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0.0262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4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0.0405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-0.0532 to 0.106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0.647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0.5178</w:t>
            </w:r>
          </w:p>
        </w:tc>
      </w:tr>
    </w:tbl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420" w:leftChars="0" w:right="0" w:firstLine="630" w:firstLineChars="350"/>
        <w:rPr>
          <w:rFonts w:hint="default" w:ascii="Arial" w:hAnsi="Arial" w:cs="Arial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Arial" w:hAnsi="Arial" w:cs="Arial"/>
          <w:sz w:val="18"/>
          <w:szCs w:val="18"/>
        </w:rPr>
        <w:t> </w:t>
      </w:r>
      <w:r>
        <w:rPr>
          <w:rFonts w:hint="default" w:ascii="Arial" w:hAnsi="Arial" w:cs="Arial"/>
          <w:sz w:val="18"/>
          <w:szCs w:val="18"/>
          <w:vertAlign w:val="superscript"/>
        </w:rPr>
        <w:t>a</w:t>
      </w:r>
      <w:r>
        <w:rPr>
          <w:rFonts w:hint="default" w:ascii="Arial" w:hAnsi="Arial" w:cs="Arial"/>
          <w:sz w:val="18"/>
          <w:szCs w:val="18"/>
        </w:rPr>
        <w:t xml:space="preserve"> DeLong et al., 1988</w:t>
      </w:r>
    </w:p>
    <w:p>
      <w:pPr>
        <w:pStyle w:val="4"/>
        <w:bidi w:val="0"/>
        <w:jc w:val="center"/>
        <w:rPr>
          <w:rFonts w:hint="eastAsia"/>
          <w:sz w:val="20"/>
          <w:szCs w:val="20"/>
        </w:rPr>
      </w:pPr>
      <w:bookmarkStart w:id="12" w:name="_Toc334519539"/>
      <w:r>
        <w:rPr>
          <w:rFonts w:hint="eastAsia"/>
          <w:sz w:val="20"/>
          <w:szCs w:val="20"/>
        </w:rPr>
        <w:t xml:space="preserve">In the </w:t>
      </w:r>
      <w:r>
        <w:rPr>
          <w:rFonts w:hint="default"/>
          <w:sz w:val="20"/>
          <w:szCs w:val="20"/>
        </w:rPr>
        <w:t>HTI-GPS</w:t>
      </w:r>
      <w:r>
        <w:rPr>
          <w:rFonts w:hint="default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group, three kinds of ROC curves of GPS</w:t>
      </w:r>
      <w:r>
        <w:rPr>
          <w:rFonts w:hint="default"/>
          <w:sz w:val="20"/>
          <w:szCs w:val="20"/>
        </w:rPr>
        <w:t>s</w:t>
      </w:r>
      <w:r>
        <w:rPr>
          <w:rFonts w:hint="eastAsia"/>
          <w:sz w:val="20"/>
          <w:szCs w:val="20"/>
        </w:rPr>
        <w:t xml:space="preserve"> predict</w:t>
      </w:r>
      <w:r>
        <w:rPr>
          <w:rFonts w:hint="default"/>
          <w:sz w:val="20"/>
          <w:szCs w:val="20"/>
        </w:rPr>
        <w:t>ing</w:t>
      </w:r>
      <w:r>
        <w:rPr>
          <w:rFonts w:hint="eastAsia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MACE</w:t>
      </w:r>
      <w:r>
        <w:rPr>
          <w:rFonts w:hint="eastAsia"/>
          <w:sz w:val="20"/>
          <w:szCs w:val="20"/>
        </w:rPr>
        <w:t>s</w:t>
      </w:r>
      <w:bookmarkEnd w:id="12"/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657600" cy="2743200"/>
            <wp:effectExtent l="0" t="0" r="0" b="0"/>
            <wp:docPr id="3" name="图片 3" descr="/Users/m/Desktop/logistic回归/结果存放夹/HTI-GPS组的MACE的ROC曲线图.tifHTI-GPS组的MACE的ROC曲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/Users/m/Desktop/logistic回归/结果存放夹/HTI-GPS组的MACE的ROC曲线图.tifHTI-GPS组的MACE的ROC曲线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jc w:val="center"/>
        <w:rPr>
          <w:rFonts w:hint="default" w:ascii="Arial" w:hAnsi="Arial" w:cs="Arial"/>
          <w:sz w:val="18"/>
          <w:szCs w:val="18"/>
        </w:rPr>
      </w:pPr>
      <w:bookmarkStart w:id="13" w:name="_Toc157704127"/>
      <w:r>
        <w:rPr>
          <w:rFonts w:hint="eastAsia"/>
          <w:sz w:val="20"/>
          <w:szCs w:val="20"/>
        </w:rPr>
        <w:t>Pairwise comparison of ROC curves</w:t>
      </w:r>
      <w:r>
        <w:rPr>
          <w:rFonts w:hint="default"/>
          <w:sz w:val="20"/>
          <w:szCs w:val="20"/>
        </w:rPr>
        <w:t xml:space="preserve"> in the HTI-GPS group</w:t>
      </w:r>
      <w:bookmarkEnd w:id="13"/>
    </w:p>
    <w:tbl>
      <w:tblPr>
        <w:tblStyle w:val="9"/>
        <w:tblW w:w="6300" w:type="dxa"/>
        <w:jc w:val="center"/>
        <w:tblBorders>
          <w:top w:val="single" w:color="A0A0A0" w:sz="8" w:space="0"/>
          <w:left w:val="single" w:color="A0A0A0" w:sz="8" w:space="0"/>
          <w:bottom w:val="single" w:color="A0A0A0" w:sz="8" w:space="0"/>
          <w:right w:val="single" w:color="A0A0A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2"/>
        <w:gridCol w:w="2618"/>
      </w:tblGrid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0.00526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2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0.0102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-0.0147 to 0.0252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0.516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0.6056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0.0504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2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0.0299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-0.00818 to 0.109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1.686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0.0918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MGPS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0.0556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2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0.0384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-0.0196 to 0.131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1.449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0.1474</w:t>
            </w:r>
          </w:p>
        </w:tc>
      </w:tr>
    </w:tbl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 w:firstLine="1080" w:firstLineChars="600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> </w:t>
      </w:r>
      <w:r>
        <w:rPr>
          <w:rFonts w:hint="default" w:ascii="Arial" w:hAnsi="Arial" w:cs="Arial"/>
          <w:sz w:val="18"/>
          <w:szCs w:val="18"/>
          <w:vertAlign w:val="superscript"/>
        </w:rPr>
        <w:t>a</w:t>
      </w:r>
      <w:r>
        <w:rPr>
          <w:rFonts w:hint="default" w:ascii="Arial" w:hAnsi="Arial" w:cs="Arial"/>
          <w:sz w:val="18"/>
          <w:szCs w:val="18"/>
        </w:rPr>
        <w:t xml:space="preserve"> DeLong et al., 1988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420" w:leftChars="0" w:right="0" w:firstLine="630" w:firstLineChars="350"/>
        <w:rPr>
          <w:rFonts w:hint="default" w:ascii="Arial" w:hAnsi="Arial" w:cs="Arial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420" w:leftChars="0" w:right="0" w:firstLine="630" w:firstLineChars="350"/>
        <w:rPr>
          <w:rFonts w:hint="default" w:ascii="Arial" w:hAnsi="Arial" w:cs="Arial"/>
          <w:sz w:val="18"/>
          <w:szCs w:val="18"/>
        </w:rPr>
      </w:pPr>
    </w:p>
    <w:p>
      <w:pPr>
        <w:pStyle w:val="4"/>
        <w:bidi w:val="0"/>
        <w:jc w:val="center"/>
        <w:rPr>
          <w:rFonts w:hint="eastAsia"/>
          <w:sz w:val="20"/>
          <w:szCs w:val="20"/>
        </w:rPr>
      </w:pPr>
      <w:bookmarkStart w:id="14" w:name="_Toc538442091"/>
      <w:r>
        <w:rPr>
          <w:rFonts w:hint="eastAsia"/>
          <w:sz w:val="20"/>
          <w:szCs w:val="20"/>
        </w:rPr>
        <w:t xml:space="preserve">In the </w:t>
      </w:r>
      <w:r>
        <w:rPr>
          <w:rFonts w:hint="default"/>
          <w:sz w:val="20"/>
          <w:szCs w:val="20"/>
        </w:rPr>
        <w:t>L</w:t>
      </w:r>
      <w:r>
        <w:rPr>
          <w:rFonts w:hint="default"/>
          <w:sz w:val="20"/>
          <w:szCs w:val="20"/>
        </w:rPr>
        <w:t xml:space="preserve">TI-GPS </w:t>
      </w:r>
      <w:r>
        <w:rPr>
          <w:rFonts w:hint="eastAsia"/>
          <w:sz w:val="20"/>
          <w:szCs w:val="20"/>
        </w:rPr>
        <w:t>group, three kinds of ROC curves of GPS</w:t>
      </w:r>
      <w:r>
        <w:rPr>
          <w:rFonts w:hint="default"/>
          <w:sz w:val="20"/>
          <w:szCs w:val="20"/>
        </w:rPr>
        <w:t>s</w:t>
      </w:r>
      <w:r>
        <w:rPr>
          <w:rFonts w:hint="eastAsia"/>
          <w:sz w:val="20"/>
          <w:szCs w:val="20"/>
        </w:rPr>
        <w:t xml:space="preserve"> predict</w:t>
      </w:r>
      <w:r>
        <w:rPr>
          <w:rFonts w:hint="default"/>
          <w:sz w:val="20"/>
          <w:szCs w:val="20"/>
        </w:rPr>
        <w:t>ing</w:t>
      </w:r>
      <w:r>
        <w:rPr>
          <w:rFonts w:hint="eastAsia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MACE</w:t>
      </w:r>
      <w:r>
        <w:rPr>
          <w:rFonts w:hint="eastAsia"/>
          <w:sz w:val="20"/>
          <w:szCs w:val="20"/>
        </w:rPr>
        <w:t>s</w:t>
      </w:r>
      <w:bookmarkEnd w:id="14"/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657600" cy="2743200"/>
            <wp:effectExtent l="0" t="0" r="0" b="0"/>
            <wp:docPr id="4" name="图片 4" descr="/Users/m/Desktop/logistic回归/结果存放夹/LTI-GPS组的MACE的ROC曲线图.tifLTI-GPS组的MACE的ROC曲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/Users/m/Desktop/logistic回归/结果存放夹/LTI-GPS组的MACE的ROC曲线图.tifLTI-GPS组的MACE的ROC曲线图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jc w:val="center"/>
        <w:rPr>
          <w:rFonts w:hint="default"/>
          <w:sz w:val="20"/>
          <w:szCs w:val="20"/>
        </w:rPr>
      </w:pPr>
      <w:bookmarkStart w:id="15" w:name="_Toc100134979"/>
      <w:r>
        <w:rPr>
          <w:rFonts w:hint="eastAsia"/>
          <w:sz w:val="20"/>
          <w:szCs w:val="20"/>
        </w:rPr>
        <w:t>Pairwise comparison of ROC curves</w:t>
      </w:r>
      <w:r>
        <w:rPr>
          <w:rFonts w:hint="default"/>
          <w:sz w:val="20"/>
          <w:szCs w:val="20"/>
        </w:rPr>
        <w:t xml:space="preserve"> in the </w:t>
      </w:r>
      <w:r>
        <w:rPr>
          <w:rFonts w:hint="default"/>
          <w:sz w:val="20"/>
          <w:szCs w:val="20"/>
        </w:rPr>
        <w:t>L</w:t>
      </w:r>
      <w:r>
        <w:rPr>
          <w:rFonts w:hint="default"/>
          <w:sz w:val="20"/>
          <w:szCs w:val="20"/>
        </w:rPr>
        <w:t>TI-GPS group</w:t>
      </w:r>
      <w:bookmarkEnd w:id="15"/>
    </w:p>
    <w:tbl>
      <w:tblPr>
        <w:tblStyle w:val="9"/>
        <w:tblW w:w="6300" w:type="dxa"/>
        <w:jc w:val="center"/>
        <w:tblBorders>
          <w:top w:val="single" w:color="A0A0A0" w:sz="8" w:space="0"/>
          <w:left w:val="single" w:color="A0A0A0" w:sz="8" w:space="0"/>
          <w:bottom w:val="single" w:color="A0A0A0" w:sz="8" w:space="0"/>
          <w:right w:val="single" w:color="A0A0A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6"/>
        <w:gridCol w:w="2564"/>
      </w:tblGrid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0.0956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4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0.0448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0.00778 to 0.183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2.134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CCFFCC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0.0329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0.0323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4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0.0532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-0.0719 to 0.136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0.607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0.5439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MGPS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0.0633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4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0.0648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-0.0638 to 0.190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0.976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0.3289</w:t>
            </w:r>
          </w:p>
        </w:tc>
      </w:tr>
    </w:tbl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Arial" w:hAnsi="Arial" w:cs="Arial"/>
          <w:sz w:val="18"/>
          <w:szCs w:val="18"/>
        </w:rPr>
        <w:t> </w:t>
      </w:r>
      <w:r>
        <w:rPr>
          <w:rFonts w:hint="default" w:ascii="Arial" w:hAnsi="Arial" w:cs="Arial"/>
          <w:sz w:val="18"/>
          <w:szCs w:val="18"/>
        </w:rPr>
        <w:tab/>
        <w:t/>
      </w:r>
      <w:r>
        <w:rPr>
          <w:rFonts w:hint="default" w:ascii="Arial" w:hAnsi="Arial" w:cs="Arial"/>
          <w:sz w:val="18"/>
          <w:szCs w:val="18"/>
        </w:rPr>
        <w:tab/>
        <w:t xml:space="preserve">  </w:t>
      </w:r>
      <w:r>
        <w:rPr>
          <w:rFonts w:hint="default" w:ascii="Arial" w:hAnsi="Arial" w:cs="Arial"/>
          <w:sz w:val="18"/>
          <w:szCs w:val="18"/>
          <w:vertAlign w:val="superscript"/>
        </w:rPr>
        <w:t>a</w:t>
      </w:r>
      <w:r>
        <w:rPr>
          <w:rFonts w:hint="default" w:ascii="Arial" w:hAnsi="Arial" w:cs="Arial"/>
          <w:sz w:val="18"/>
          <w:szCs w:val="18"/>
        </w:rPr>
        <w:t xml:space="preserve"> DeLong et al., 1988</w:t>
      </w:r>
    </w:p>
    <w:p>
      <w:pPr>
        <w:pStyle w:val="4"/>
        <w:bidi w:val="0"/>
        <w:jc w:val="center"/>
        <w:rPr>
          <w:rFonts w:hint="eastAsia"/>
          <w:sz w:val="20"/>
          <w:szCs w:val="20"/>
        </w:rPr>
      </w:pPr>
      <w:bookmarkStart w:id="16" w:name="_Toc1488896452"/>
      <w:r>
        <w:rPr>
          <w:rFonts w:hint="eastAsia"/>
          <w:sz w:val="20"/>
          <w:szCs w:val="20"/>
        </w:rPr>
        <w:t xml:space="preserve">In the </w:t>
      </w:r>
      <w:r>
        <w:rPr>
          <w:rFonts w:hint="default"/>
          <w:sz w:val="20"/>
          <w:szCs w:val="20"/>
        </w:rPr>
        <w:t>PPCI</w:t>
      </w:r>
      <w:r>
        <w:rPr>
          <w:rFonts w:hint="default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group, three kinds of ROC curves of GPS</w:t>
      </w:r>
      <w:r>
        <w:rPr>
          <w:rFonts w:hint="default"/>
          <w:sz w:val="20"/>
          <w:szCs w:val="20"/>
        </w:rPr>
        <w:t>s</w:t>
      </w:r>
      <w:r>
        <w:rPr>
          <w:rFonts w:hint="eastAsia"/>
          <w:sz w:val="20"/>
          <w:szCs w:val="20"/>
        </w:rPr>
        <w:t xml:space="preserve"> predict</w:t>
      </w:r>
      <w:r>
        <w:rPr>
          <w:rFonts w:hint="default"/>
          <w:sz w:val="20"/>
          <w:szCs w:val="20"/>
        </w:rPr>
        <w:t>ing</w:t>
      </w:r>
      <w:r>
        <w:rPr>
          <w:rFonts w:hint="eastAsia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MACE</w:t>
      </w:r>
      <w:r>
        <w:rPr>
          <w:rFonts w:hint="eastAsia"/>
          <w:sz w:val="20"/>
          <w:szCs w:val="20"/>
        </w:rPr>
        <w:t>s</w:t>
      </w:r>
      <w:bookmarkEnd w:id="16"/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657600" cy="2743200"/>
            <wp:effectExtent l="0" t="0" r="0" b="0"/>
            <wp:docPr id="5" name="图片 5" descr="/Users/m/Desktop/logistic回归/结果存放夹/PPCI组的MACE的ROC曲线图.tifPPCI组的MACE的ROC曲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Users/m/Desktop/logistic回归/结果存放夹/PPCI组的MACE的ROC曲线图.tifPPCI组的MACE的ROC曲线图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jc w:val="center"/>
        <w:rPr>
          <w:rFonts w:hint="default"/>
          <w:sz w:val="20"/>
          <w:szCs w:val="20"/>
        </w:rPr>
      </w:pPr>
      <w:bookmarkStart w:id="17" w:name="_Toc1403213920"/>
      <w:r>
        <w:rPr>
          <w:rFonts w:hint="eastAsia"/>
          <w:sz w:val="20"/>
          <w:szCs w:val="20"/>
        </w:rPr>
        <w:t>Pairwise comparison of ROC curves</w:t>
      </w:r>
      <w:r>
        <w:rPr>
          <w:rFonts w:hint="default"/>
          <w:sz w:val="20"/>
          <w:szCs w:val="20"/>
        </w:rPr>
        <w:t xml:space="preserve"> in the </w:t>
      </w:r>
      <w:r>
        <w:rPr>
          <w:rFonts w:hint="default"/>
          <w:sz w:val="20"/>
          <w:szCs w:val="20"/>
        </w:rPr>
        <w:t>PPCI</w:t>
      </w:r>
      <w:r>
        <w:rPr>
          <w:rFonts w:hint="default"/>
          <w:sz w:val="20"/>
          <w:szCs w:val="20"/>
        </w:rPr>
        <w:t xml:space="preserve"> group</w:t>
      </w:r>
      <w:bookmarkEnd w:id="17"/>
    </w:p>
    <w:tbl>
      <w:tblPr>
        <w:tblStyle w:val="9"/>
        <w:tblW w:w="6300" w:type="dxa"/>
        <w:jc w:val="center"/>
        <w:tblBorders>
          <w:top w:val="single" w:color="A0A0A0" w:sz="8" w:space="0"/>
          <w:left w:val="single" w:color="A0A0A0" w:sz="8" w:space="0"/>
          <w:bottom w:val="single" w:color="A0A0A0" w:sz="8" w:space="0"/>
          <w:right w:val="single" w:color="A0A0A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2"/>
        <w:gridCol w:w="2618"/>
      </w:tblGrid>
      <w:tr>
        <w:tblPrEx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MGPS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0.0437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4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0.0287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-0.0126 to 0.1000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1.520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0.1286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0.0245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4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0.0314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-0.0371 to 0.0861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0.780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0.4357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MGPS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0.0192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4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0.0494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-0.0777 to 0.116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0.388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0.6981</w:t>
            </w:r>
          </w:p>
        </w:tc>
      </w:tr>
    </w:tbl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420" w:leftChars="0" w:right="0" w:firstLine="630" w:firstLineChars="350"/>
        <w:rPr>
          <w:rFonts w:hint="default" w:ascii="Arial" w:hAnsi="Arial" w:cs="Arial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Arial" w:hAnsi="Arial" w:cs="Arial"/>
          <w:sz w:val="18"/>
          <w:szCs w:val="18"/>
        </w:rPr>
        <w:t> </w:t>
      </w:r>
      <w:r>
        <w:rPr>
          <w:rFonts w:hint="default" w:ascii="Arial" w:hAnsi="Arial" w:cs="Arial"/>
          <w:sz w:val="18"/>
          <w:szCs w:val="18"/>
          <w:vertAlign w:val="superscript"/>
        </w:rPr>
        <w:t>a</w:t>
      </w:r>
      <w:r>
        <w:rPr>
          <w:rFonts w:hint="default" w:ascii="Arial" w:hAnsi="Arial" w:cs="Arial"/>
          <w:sz w:val="18"/>
          <w:szCs w:val="18"/>
        </w:rPr>
        <w:t xml:space="preserve"> DeLong et al., 1988</w:t>
      </w:r>
    </w:p>
    <w:p>
      <w:pPr>
        <w:pStyle w:val="4"/>
        <w:bidi w:val="0"/>
        <w:jc w:val="center"/>
        <w:rPr>
          <w:rFonts w:hint="eastAsia"/>
          <w:sz w:val="20"/>
          <w:szCs w:val="20"/>
        </w:rPr>
      </w:pPr>
      <w:bookmarkStart w:id="18" w:name="_Toc150942086"/>
      <w:r>
        <w:rPr>
          <w:rFonts w:hint="eastAsia"/>
          <w:sz w:val="20"/>
          <w:szCs w:val="20"/>
        </w:rPr>
        <w:t xml:space="preserve">In the </w:t>
      </w:r>
      <w:r>
        <w:rPr>
          <w:rFonts w:hint="default"/>
          <w:sz w:val="20"/>
          <w:szCs w:val="20"/>
        </w:rPr>
        <w:t>E</w:t>
      </w:r>
      <w:r>
        <w:rPr>
          <w:rFonts w:hint="default"/>
          <w:sz w:val="20"/>
          <w:szCs w:val="20"/>
        </w:rPr>
        <w:t xml:space="preserve">PCI </w:t>
      </w:r>
      <w:r>
        <w:rPr>
          <w:rFonts w:hint="eastAsia"/>
          <w:sz w:val="20"/>
          <w:szCs w:val="20"/>
        </w:rPr>
        <w:t>group, three kinds of ROC curves of GPS</w:t>
      </w:r>
      <w:r>
        <w:rPr>
          <w:rFonts w:hint="default"/>
          <w:sz w:val="20"/>
          <w:szCs w:val="20"/>
        </w:rPr>
        <w:t>s</w:t>
      </w:r>
      <w:r>
        <w:rPr>
          <w:rFonts w:hint="eastAsia"/>
          <w:sz w:val="20"/>
          <w:szCs w:val="20"/>
        </w:rPr>
        <w:t xml:space="preserve"> predict</w:t>
      </w:r>
      <w:r>
        <w:rPr>
          <w:rFonts w:hint="default"/>
          <w:sz w:val="20"/>
          <w:szCs w:val="20"/>
        </w:rPr>
        <w:t>ing</w:t>
      </w:r>
      <w:r>
        <w:rPr>
          <w:rFonts w:hint="eastAsia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MACE</w:t>
      </w:r>
      <w:r>
        <w:rPr>
          <w:rFonts w:hint="eastAsia"/>
          <w:sz w:val="20"/>
          <w:szCs w:val="20"/>
        </w:rPr>
        <w:t>s</w:t>
      </w:r>
      <w:bookmarkEnd w:id="18"/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657600" cy="2743200"/>
            <wp:effectExtent l="0" t="0" r="0" b="0"/>
            <wp:docPr id="6" name="图片 6" descr="/Users/m/Desktop/logistic回归/结果存放夹/EPCI组的MACE的ROC曲线图.tifEPCI组的MACE的ROC曲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Users/m/Desktop/logistic回归/结果存放夹/EPCI组的MACE的ROC曲线图.tifEPCI组的MACE的ROC曲线图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jc w:val="center"/>
        <w:rPr>
          <w:rFonts w:hint="default"/>
          <w:sz w:val="20"/>
          <w:szCs w:val="20"/>
        </w:rPr>
      </w:pPr>
      <w:bookmarkStart w:id="19" w:name="_Toc705452295"/>
      <w:r>
        <w:rPr>
          <w:rFonts w:hint="eastAsia"/>
          <w:sz w:val="20"/>
          <w:szCs w:val="20"/>
        </w:rPr>
        <w:t>Pairwise comparison of ROC curves</w:t>
      </w:r>
      <w:r>
        <w:rPr>
          <w:rFonts w:hint="default"/>
          <w:sz w:val="20"/>
          <w:szCs w:val="20"/>
        </w:rPr>
        <w:t xml:space="preserve"> in the </w:t>
      </w:r>
      <w:r>
        <w:rPr>
          <w:rFonts w:hint="default"/>
          <w:sz w:val="20"/>
          <w:szCs w:val="20"/>
        </w:rPr>
        <w:t>E</w:t>
      </w:r>
      <w:r>
        <w:rPr>
          <w:rFonts w:hint="default"/>
          <w:sz w:val="20"/>
          <w:szCs w:val="20"/>
        </w:rPr>
        <w:t>PCI group</w:t>
      </w:r>
      <w:bookmarkEnd w:id="19"/>
    </w:p>
    <w:tbl>
      <w:tblPr>
        <w:tblStyle w:val="9"/>
        <w:tblW w:w="6300" w:type="dxa"/>
        <w:jc w:val="center"/>
        <w:tblBorders>
          <w:top w:val="single" w:color="A0A0A0" w:sz="8" w:space="0"/>
          <w:left w:val="single" w:color="A0A0A0" w:sz="8" w:space="0"/>
          <w:bottom w:val="single" w:color="A0A0A0" w:sz="8" w:space="0"/>
          <w:right w:val="single" w:color="A0A0A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2"/>
        <w:gridCol w:w="2618"/>
      </w:tblGrid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MGPS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0.0333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4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0.0298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-0.0250 to 0.0917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1.120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0.2628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0.0500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4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0.106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-0.158 to 0.258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0.472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0.6369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MGPS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0.0833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4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0.115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-0.143 to 0.309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0.723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4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0.4697</w:t>
            </w:r>
          </w:p>
        </w:tc>
      </w:tr>
    </w:tbl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> </w:t>
      </w:r>
      <w:r>
        <w:rPr>
          <w:rFonts w:hint="default" w:ascii="Arial" w:hAnsi="Arial" w:cs="Arial"/>
          <w:sz w:val="18"/>
          <w:szCs w:val="18"/>
        </w:rPr>
        <w:tab/>
        <w:t/>
      </w:r>
      <w:r>
        <w:rPr>
          <w:rFonts w:hint="default" w:ascii="Arial" w:hAnsi="Arial" w:cs="Arial"/>
          <w:sz w:val="18"/>
          <w:szCs w:val="18"/>
        </w:rPr>
        <w:tab/>
        <w:t xml:space="preserve">  </w:t>
      </w:r>
      <w:r>
        <w:rPr>
          <w:rFonts w:hint="default" w:ascii="Arial" w:hAnsi="Arial" w:cs="Arial"/>
          <w:sz w:val="18"/>
          <w:szCs w:val="18"/>
          <w:vertAlign w:val="superscript"/>
        </w:rPr>
        <w:t>a</w:t>
      </w:r>
      <w:r>
        <w:rPr>
          <w:rFonts w:hint="default" w:ascii="Arial" w:hAnsi="Arial" w:cs="Arial"/>
          <w:sz w:val="18"/>
          <w:szCs w:val="18"/>
        </w:rPr>
        <w:t xml:space="preserve"> DeLong et al., 1988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420" w:leftChars="0" w:right="0" w:firstLine="630" w:firstLineChars="350"/>
        <w:rPr>
          <w:rFonts w:hint="default" w:ascii="Arial" w:hAnsi="Arial" w:cs="Arial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420" w:leftChars="0" w:right="0" w:firstLine="630" w:firstLineChars="350"/>
        <w:rPr>
          <w:rFonts w:hint="default" w:ascii="Arial" w:hAnsi="Arial" w:cs="Arial"/>
          <w:sz w:val="18"/>
          <w:szCs w:val="18"/>
        </w:rPr>
      </w:pPr>
    </w:p>
    <w:p>
      <w:pPr>
        <w:pStyle w:val="4"/>
        <w:bidi w:val="0"/>
        <w:jc w:val="center"/>
        <w:rPr>
          <w:rFonts w:hint="eastAsia"/>
          <w:sz w:val="20"/>
          <w:szCs w:val="20"/>
        </w:rPr>
      </w:pPr>
      <w:bookmarkStart w:id="20" w:name="_Toc279506978"/>
      <w:r>
        <w:rPr>
          <w:rFonts w:hint="eastAsia"/>
          <w:sz w:val="20"/>
          <w:szCs w:val="20"/>
        </w:rPr>
        <w:t xml:space="preserve">In the </w:t>
      </w:r>
      <w:r>
        <w:rPr>
          <w:rFonts w:hint="default"/>
          <w:sz w:val="20"/>
          <w:szCs w:val="20"/>
        </w:rPr>
        <w:t>non-</w:t>
      </w:r>
      <w:r>
        <w:rPr>
          <w:rFonts w:hint="default"/>
          <w:sz w:val="20"/>
          <w:szCs w:val="20"/>
        </w:rPr>
        <w:t xml:space="preserve">PCI </w:t>
      </w:r>
      <w:r>
        <w:rPr>
          <w:rFonts w:hint="eastAsia"/>
          <w:sz w:val="20"/>
          <w:szCs w:val="20"/>
        </w:rPr>
        <w:t>group, three kinds of ROC curves of GPS</w:t>
      </w:r>
      <w:r>
        <w:rPr>
          <w:rFonts w:hint="default"/>
          <w:sz w:val="20"/>
          <w:szCs w:val="20"/>
        </w:rPr>
        <w:t>s</w:t>
      </w:r>
      <w:r>
        <w:rPr>
          <w:rFonts w:hint="eastAsia"/>
          <w:sz w:val="20"/>
          <w:szCs w:val="20"/>
        </w:rPr>
        <w:t xml:space="preserve"> predict</w:t>
      </w:r>
      <w:r>
        <w:rPr>
          <w:rFonts w:hint="default"/>
          <w:sz w:val="20"/>
          <w:szCs w:val="20"/>
        </w:rPr>
        <w:t>ing</w:t>
      </w:r>
      <w:r>
        <w:rPr>
          <w:rFonts w:hint="eastAsia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MACE</w:t>
      </w:r>
      <w:r>
        <w:rPr>
          <w:rFonts w:hint="eastAsia"/>
          <w:sz w:val="20"/>
          <w:szCs w:val="20"/>
        </w:rPr>
        <w:t>s</w:t>
      </w:r>
      <w:bookmarkEnd w:id="20"/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657600" cy="2743200"/>
            <wp:effectExtent l="0" t="0" r="0" b="0"/>
            <wp:docPr id="7" name="图片 7" descr="/Users/m/Desktop/logistic回归/结果存放夹/Non-PCI组的MACE的ROC曲线图.tifNon-PCI组的MACE的ROC曲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Users/m/Desktop/logistic回归/结果存放夹/Non-PCI组的MACE的ROC曲线图.tifNon-PCI组的MACE的ROC曲线图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jc w:val="center"/>
        <w:rPr>
          <w:rFonts w:hint="default"/>
          <w:sz w:val="20"/>
          <w:szCs w:val="20"/>
        </w:rPr>
      </w:pPr>
      <w:bookmarkStart w:id="21" w:name="_Toc1127043257"/>
      <w:r>
        <w:rPr>
          <w:rFonts w:hint="eastAsia"/>
          <w:sz w:val="20"/>
          <w:szCs w:val="20"/>
        </w:rPr>
        <w:t>Pairwise comparison of ROC curves</w:t>
      </w:r>
      <w:r>
        <w:rPr>
          <w:rFonts w:hint="default"/>
          <w:sz w:val="20"/>
          <w:szCs w:val="20"/>
        </w:rPr>
        <w:t xml:space="preserve"> in the non-PCI group</w:t>
      </w:r>
      <w:bookmarkEnd w:id="21"/>
    </w:p>
    <w:tbl>
      <w:tblPr>
        <w:tblStyle w:val="9"/>
        <w:tblW w:w="6300" w:type="dxa"/>
        <w:jc w:val="center"/>
        <w:tblBorders>
          <w:top w:val="single" w:color="A0A0A0" w:sz="8" w:space="0"/>
          <w:left w:val="single" w:color="A0A0A0" w:sz="8" w:space="0"/>
          <w:bottom w:val="single" w:color="A0A0A0" w:sz="8" w:space="0"/>
          <w:right w:val="single" w:color="A0A0A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2"/>
        <w:gridCol w:w="2618"/>
      </w:tblGrid>
      <w:tr>
        <w:tblPrEx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MGPS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0.0237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2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0.0173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-0.0102 to 0.0575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1.371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0.1704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0.00148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2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0.0257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-0.0489 to 0.0519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0.0575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0.9541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gridSpan w:val="2"/>
            <w:tcBorders>
              <w:top w:val="single" w:color="A0A0A0" w:sz="8" w:space="0"/>
              <w:left w:val="single" w:color="A0A0A0" w:sz="8" w:space="0"/>
              <w:bottom w:val="single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b w:val="0"/>
              </w:rPr>
              <w:t>MGPS</w:t>
            </w:r>
            <w:r>
              <w:rPr>
                <w:b w:val="0"/>
              </w:rPr>
              <w:t xml:space="preserve"> ~ </w:t>
            </w:r>
            <w:r>
              <w:rPr>
                <w:rStyle w:val="11"/>
                <w:b w:val="0"/>
              </w:rPr>
              <w:t>HS_MGPS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Difference between areas 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0.0222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2"/>
                <w:b w:val="0"/>
              </w:rPr>
              <w:t>Standard Error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0.0296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95% Confidence Interval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-0.0358 to 0.0801</w:t>
            </w:r>
          </w:p>
        </w:tc>
      </w:tr>
      <w:tr>
        <w:tblPrEx>
          <w:tblBorders>
            <w:top w:val="single" w:color="A0A0A0" w:sz="8" w:space="0"/>
            <w:left w:val="single" w:color="A0A0A0" w:sz="8" w:space="0"/>
            <w:bottom w:val="single" w:color="A0A0A0" w:sz="8" w:space="0"/>
            <w:right w:val="single" w:color="A0A0A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z statistic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0.750</w:t>
            </w:r>
          </w:p>
        </w:tc>
      </w:tr>
      <w:tr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bottom w:val="dotted" w:color="A0A0A0" w:sz="8" w:space="0"/>
              <w:right w:val="single" w:color="A0A0A0" w:sz="8" w:space="0"/>
            </w:tcBorders>
            <w:shd w:val="clear" w:color="auto" w:fill="E3E3E3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2"/>
                <w:b w:val="0"/>
              </w:rPr>
              <w:t>Significance level</w:t>
            </w:r>
          </w:p>
        </w:tc>
        <w:tc>
          <w:tcPr>
            <w:tcW w:w="0" w:type="auto"/>
            <w:tcBorders>
              <w:bottom w:val="dotted" w:color="A0A0A0" w:sz="8" w:space="0"/>
              <w:right w:val="dotted" w:color="A0A0A0" w:sz="8" w:space="0"/>
            </w:tcBorders>
            <w:shd w:val="clear" w:color="auto" w:fill="auto"/>
            <w:tcMar>
              <w:top w:w="40" w:type="dxa"/>
              <w:left w:w="160" w:type="dxa"/>
              <w:bottom w:w="20" w:type="dxa"/>
              <w:right w:w="160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11"/>
              </w:rPr>
              <w:t>P = 0.4530</w:t>
            </w:r>
          </w:p>
        </w:tc>
      </w:tr>
    </w:tbl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420" w:leftChars="0" w:right="0" w:firstLine="540" w:firstLineChars="300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> </w:t>
      </w:r>
      <w:r>
        <w:rPr>
          <w:rFonts w:hint="default" w:ascii="Arial" w:hAnsi="Arial" w:cs="Arial"/>
          <w:sz w:val="18"/>
          <w:szCs w:val="18"/>
          <w:vertAlign w:val="superscript"/>
        </w:rPr>
        <w:t>a</w:t>
      </w:r>
      <w:r>
        <w:rPr>
          <w:rFonts w:hint="default" w:ascii="Arial" w:hAnsi="Arial" w:cs="Arial"/>
          <w:sz w:val="18"/>
          <w:szCs w:val="18"/>
        </w:rPr>
        <w:t xml:space="preserve"> DeLong et al., 1988</w:t>
      </w:r>
    </w:p>
    <w:p>
      <w:pPr>
        <w:rPr>
          <w:rFonts w:hint="default"/>
        </w:rPr>
      </w:pP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2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C7EFC05"/>
    <w:rsid w:val="1ECEB90D"/>
    <w:rsid w:val="25FF923A"/>
    <w:rsid w:val="2AF75910"/>
    <w:rsid w:val="3F7BB707"/>
    <w:rsid w:val="3FF6EC53"/>
    <w:rsid w:val="5E37985A"/>
    <w:rsid w:val="67BBE9E3"/>
    <w:rsid w:val="7BBF4F11"/>
    <w:rsid w:val="86FF6D40"/>
    <w:rsid w:val="AC7EFC05"/>
    <w:rsid w:val="ADFD5D51"/>
    <w:rsid w:val="B5DBCC58"/>
    <w:rsid w:val="C5BD1D22"/>
    <w:rsid w:val="CBEF1A7C"/>
    <w:rsid w:val="E5FF073B"/>
    <w:rsid w:val="E7A3E3E8"/>
    <w:rsid w:val="EDFB545E"/>
    <w:rsid w:val="FCE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ind w:left="840" w:leftChars="400"/>
    </w:pPr>
  </w:style>
  <w:style w:type="paragraph" w:styleId="6">
    <w:name w:val="toc 1"/>
    <w:basedOn w:val="1"/>
    <w:next w:val="1"/>
    <w:uiPriority w:val="0"/>
  </w:style>
  <w:style w:type="paragraph" w:styleId="7">
    <w:name w:val="toc 2"/>
    <w:basedOn w:val="1"/>
    <w:next w:val="1"/>
    <w:uiPriority w:val="0"/>
    <w:pPr>
      <w:ind w:left="420" w:leftChars="200"/>
    </w:pPr>
  </w:style>
  <w:style w:type="paragraph" w:customStyle="1" w:styleId="10">
    <w:name w:val="p Char"/>
    <w:basedOn w:val="1"/>
    <w:qFormat/>
    <w:uiPriority w:val="0"/>
    <w:pPr>
      <w:pBdr>
        <w:top w:val="none" w:color="auto" w:sz="0" w:space="0"/>
        <w:bottom w:val="none" w:color="auto" w:sz="0" w:space="0"/>
      </w:pBdr>
      <w:spacing w:before="0" w:beforeAutospacing="0" w:after="0" w:afterAutospacing="0"/>
      <w:ind w:left="0" w:right="0"/>
      <w:jc w:val="left"/>
    </w:pPr>
    <w:rPr>
      <w:rFonts w:hint="default" w:ascii="Arial" w:hAnsi="Arial" w:cs="Arial"/>
      <w:kern w:val="0"/>
      <w:sz w:val="20"/>
      <w:szCs w:val="20"/>
      <w:lang w:val="en-US" w:eastAsia="zh-CN" w:bidi="ar"/>
    </w:rPr>
  </w:style>
  <w:style w:type="character" w:customStyle="1" w:styleId="11">
    <w:name w:val="result"/>
    <w:basedOn w:val="8"/>
    <w:qFormat/>
    <w:uiPriority w:val="0"/>
    <w:rPr>
      <w:color w:val="000080"/>
    </w:rPr>
  </w:style>
  <w:style w:type="character" w:customStyle="1" w:styleId="12">
    <w:name w:val="normal2"/>
    <w:basedOn w:val="8"/>
    <w:qFormat/>
    <w:uiPriority w:val="0"/>
    <w:rPr>
      <w:color w:val="000000"/>
    </w:rPr>
  </w:style>
  <w:style w:type="paragraph" w:customStyle="1" w:styleId="13">
    <w:name w:val="small"/>
    <w:basedOn w:val="1"/>
    <w:qFormat/>
    <w:uiPriority w:val="0"/>
    <w:pPr>
      <w:jc w:val="left"/>
    </w:pPr>
    <w:rPr>
      <w:kern w:val="0"/>
      <w:sz w:val="22"/>
      <w:szCs w:val="22"/>
      <w:lang w:val="en-US" w:eastAsia="zh-CN" w:bidi="ar"/>
    </w:rPr>
  </w:style>
  <w:style w:type="character" w:customStyle="1" w:styleId="14">
    <w:name w:val="normal"/>
    <w:basedOn w:val="8"/>
    <w:qFormat/>
    <w:uiPriority w:val="0"/>
    <w:rPr>
      <w:rFonts w:hint="default" w:ascii="Arial" w:hAnsi="Arial" w:cs="Arial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tiff"/><Relationship Id="rId8" Type="http://schemas.openxmlformats.org/officeDocument/2006/relationships/image" Target="media/image5.tiff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2020-03-07T17:58:00Z</dcterms:created>
  <dc:creator>Jinyu Huang</dc:creator>
  <cp:lastModifiedBy>Jinyu Huang</cp:lastModifiedBy>
  <dcterms:modified xsi:type="dcterms:W3CDTF">2020-03-07T18:40:34Z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