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8B" w:rsidRPr="00EF3A8B" w:rsidRDefault="00EF3A8B">
      <w:pPr>
        <w:rPr>
          <w:noProof/>
          <w:lang w:val="en-GB" w:eastAsia="fr-FR"/>
        </w:rPr>
      </w:pPr>
      <w:r w:rsidRPr="00EF3A8B">
        <w:rPr>
          <w:noProof/>
          <w:lang w:val="en-GB" w:eastAsia="fr-FR"/>
        </w:rPr>
        <w:t xml:space="preserve">Supporting Figure S1 : Effect of sequence coverage </w:t>
      </w:r>
      <w:r>
        <w:rPr>
          <w:noProof/>
          <w:lang w:val="en-GB" w:eastAsia="fr-FR"/>
        </w:rPr>
        <w:t>(usu</w:t>
      </w:r>
      <w:r w:rsidR="00B31FC9">
        <w:rPr>
          <w:noProof/>
          <w:lang w:val="en-GB" w:eastAsia="fr-FR"/>
        </w:rPr>
        <w:t>i</w:t>
      </w:r>
      <w:bookmarkStart w:id="0" w:name="_GoBack"/>
      <w:bookmarkEnd w:id="0"/>
      <w:r>
        <w:rPr>
          <w:noProof/>
          <w:lang w:val="en-GB" w:eastAsia="fr-FR"/>
        </w:rPr>
        <w:t xml:space="preserve">ng one, two or three Illumina Miseq nano flowcells) </w:t>
      </w:r>
      <w:r w:rsidRPr="00EF3A8B">
        <w:rPr>
          <w:noProof/>
          <w:lang w:val="en-GB" w:eastAsia="fr-FR"/>
        </w:rPr>
        <w:t xml:space="preserve">on SSRseq data quality for </w:t>
      </w:r>
      <w:r w:rsidRPr="00EF3A8B">
        <w:rPr>
          <w:i/>
          <w:noProof/>
          <w:lang w:val="en-GB" w:eastAsia="fr-FR"/>
        </w:rPr>
        <w:t>Alosa</w:t>
      </w:r>
      <w:r w:rsidRPr="00EF3A8B">
        <w:rPr>
          <w:noProof/>
          <w:lang w:val="en-GB" w:eastAsia="fr-FR"/>
        </w:rPr>
        <w:t xml:space="preserve"> species. </w:t>
      </w:r>
    </w:p>
    <w:p w:rsidR="0080089D" w:rsidRDefault="00EF3A8B">
      <w:r w:rsidRPr="00EF3A8B">
        <w:rPr>
          <w:noProof/>
          <w:lang w:eastAsia="fr-FR"/>
        </w:rPr>
        <w:drawing>
          <wp:inline distT="0" distB="0" distL="0" distR="0">
            <wp:extent cx="3139200" cy="32400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A8B">
        <w:t xml:space="preserve"> </w:t>
      </w:r>
      <w:r w:rsidRPr="00EF3A8B">
        <w:rPr>
          <w:noProof/>
          <w:lang w:eastAsia="fr-FR"/>
        </w:rPr>
        <w:drawing>
          <wp:inline distT="0" distB="0" distL="0" distR="0">
            <wp:extent cx="3139200" cy="3240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A8B">
        <w:t xml:space="preserve"> </w:t>
      </w:r>
      <w:r w:rsidRPr="00EF3A8B">
        <w:rPr>
          <w:noProof/>
          <w:lang w:eastAsia="fr-FR"/>
        </w:rPr>
        <w:drawing>
          <wp:inline distT="0" distB="0" distL="0" distR="0">
            <wp:extent cx="3139200" cy="3240000"/>
            <wp:effectExtent l="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2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89D" w:rsidSect="00EF3A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B"/>
    <w:rsid w:val="0080089D"/>
    <w:rsid w:val="00B31FC9"/>
    <w:rsid w:val="00E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E4FB3"/>
  <w15:chartTrackingRefBased/>
  <w15:docId w15:val="{4E45A790-E222-4368-ABC5-664779F0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Lepais</dc:creator>
  <cp:keywords/>
  <dc:description/>
  <cp:lastModifiedBy>Olivier Lepais</cp:lastModifiedBy>
  <cp:revision>2</cp:revision>
  <dcterms:created xsi:type="dcterms:W3CDTF">2019-03-25T14:15:00Z</dcterms:created>
  <dcterms:modified xsi:type="dcterms:W3CDTF">2019-04-25T10:19:00Z</dcterms:modified>
</cp:coreProperties>
</file>