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C3" w:rsidRDefault="00621FC3" w:rsidP="003A175A">
      <w:pPr>
        <w:spacing w:afterLines="50" w:after="156"/>
        <w:rPr>
          <w:rFonts w:ascii="Times New Roman" w:hAnsi="Times New Roman" w:cs="Times New Roman"/>
          <w:b/>
          <w:sz w:val="22"/>
          <w:szCs w:val="24"/>
        </w:rPr>
      </w:pPr>
      <w:r w:rsidRPr="00621FC3">
        <w:rPr>
          <w:rFonts w:ascii="Times New Roman" w:hAnsi="Times New Roman" w:cs="Times New Roman"/>
          <w:b/>
          <w:sz w:val="22"/>
          <w:szCs w:val="24"/>
        </w:rPr>
        <w:t>Table S2</w:t>
      </w:r>
      <w:r>
        <w:rPr>
          <w:rFonts w:ascii="Times New Roman" w:hAnsi="Times New Roman" w:cs="Times New Roman"/>
          <w:b/>
          <w:sz w:val="22"/>
          <w:szCs w:val="24"/>
        </w:rPr>
        <w:t>.</w:t>
      </w:r>
      <w:r w:rsidRPr="00621FC3">
        <w:rPr>
          <w:rFonts w:ascii="Times New Roman" w:hAnsi="Times New Roman" w:cs="Times New Roman"/>
          <w:b/>
          <w:sz w:val="22"/>
          <w:szCs w:val="24"/>
        </w:rPr>
        <w:t xml:space="preserve"> Differential expressed genes enriched </w:t>
      </w:r>
      <w:r>
        <w:rPr>
          <w:rFonts w:ascii="Times New Roman" w:hAnsi="Times New Roman" w:cs="Times New Roman"/>
          <w:b/>
          <w:sz w:val="22"/>
          <w:szCs w:val="24"/>
        </w:rPr>
        <w:t>in a</w:t>
      </w:r>
      <w:r w:rsidRPr="00621FC3">
        <w:rPr>
          <w:rFonts w:ascii="Times New Roman" w:hAnsi="Times New Roman" w:cs="Times New Roman"/>
          <w:b/>
          <w:sz w:val="22"/>
          <w:szCs w:val="24"/>
        </w:rPr>
        <w:t>mino sugar and nucleo</w:t>
      </w:r>
      <w:r>
        <w:rPr>
          <w:rFonts w:ascii="Times New Roman" w:hAnsi="Times New Roman" w:cs="Times New Roman"/>
          <w:b/>
          <w:sz w:val="22"/>
          <w:szCs w:val="24"/>
        </w:rPr>
        <w:t>tide sugar metabolism (sot00520</w:t>
      </w:r>
      <w:r w:rsidRPr="00621FC3">
        <w:rPr>
          <w:rFonts w:ascii="Times New Roman" w:hAnsi="Times New Roman" w:cs="Times New Roman"/>
          <w:b/>
          <w:sz w:val="22"/>
          <w:szCs w:val="24"/>
        </w:rPr>
        <w:t xml:space="preserve">) </w:t>
      </w:r>
      <w:r>
        <w:rPr>
          <w:rFonts w:ascii="Times New Roman" w:hAnsi="Times New Roman" w:cs="Times New Roman"/>
          <w:b/>
          <w:sz w:val="22"/>
          <w:szCs w:val="24"/>
        </w:rPr>
        <w:t xml:space="preserve">pathway </w:t>
      </w:r>
      <w:r w:rsidRPr="00621FC3">
        <w:rPr>
          <w:rFonts w:ascii="Times New Roman" w:hAnsi="Times New Roman" w:cs="Times New Roman"/>
          <w:b/>
          <w:sz w:val="22"/>
          <w:szCs w:val="24"/>
        </w:rPr>
        <w:t>specific</w:t>
      </w:r>
      <w:r>
        <w:rPr>
          <w:rFonts w:ascii="Times New Roman" w:hAnsi="Times New Roman" w:cs="Times New Roman"/>
          <w:b/>
          <w:sz w:val="22"/>
          <w:szCs w:val="24"/>
        </w:rPr>
        <w:t xml:space="preserve"> for </w:t>
      </w:r>
      <w:r w:rsidRPr="006D484F">
        <w:rPr>
          <w:rFonts w:ascii="Times New Roman" w:hAnsi="Times New Roman" w:cs="Times New Roman"/>
          <w:b/>
          <w:sz w:val="22"/>
          <w:szCs w:val="24"/>
        </w:rPr>
        <w:t xml:space="preserve">transgenic </w:t>
      </w:r>
      <w:r w:rsidRPr="006D484F">
        <w:rPr>
          <w:rFonts w:ascii="Times New Roman" w:hAnsi="Times New Roman" w:cs="Times New Roman"/>
          <w:b/>
          <w:i/>
          <w:sz w:val="22"/>
          <w:szCs w:val="24"/>
        </w:rPr>
        <w:t>R1</w:t>
      </w:r>
      <w:r w:rsidRPr="006D484F">
        <w:rPr>
          <w:rFonts w:ascii="Times New Roman" w:hAnsi="Times New Roman" w:cs="Times New Roman"/>
          <w:b/>
          <w:sz w:val="22"/>
          <w:szCs w:val="24"/>
        </w:rPr>
        <w:t xml:space="preserve">, </w:t>
      </w:r>
      <w:r w:rsidRPr="006D484F">
        <w:rPr>
          <w:rFonts w:ascii="Times New Roman" w:hAnsi="Times New Roman" w:cs="Times New Roman"/>
          <w:b/>
          <w:i/>
          <w:sz w:val="22"/>
          <w:szCs w:val="24"/>
        </w:rPr>
        <w:t>R3a</w:t>
      </w:r>
      <w:r w:rsidRPr="006D484F">
        <w:rPr>
          <w:rFonts w:ascii="Times New Roman" w:hAnsi="Times New Roman" w:cs="Times New Roman"/>
          <w:b/>
          <w:sz w:val="22"/>
          <w:szCs w:val="24"/>
        </w:rPr>
        <w:t xml:space="preserve">, and </w:t>
      </w:r>
      <w:r w:rsidRPr="006D484F">
        <w:rPr>
          <w:rFonts w:ascii="Times New Roman" w:hAnsi="Times New Roman" w:cs="Times New Roman"/>
          <w:b/>
          <w:i/>
          <w:sz w:val="22"/>
          <w:szCs w:val="24"/>
        </w:rPr>
        <w:t>R3b</w:t>
      </w:r>
      <w:r w:rsidRPr="006D484F">
        <w:rPr>
          <w:rFonts w:ascii="Times New Roman" w:hAnsi="Times New Roman" w:cs="Times New Roman"/>
          <w:b/>
          <w:sz w:val="22"/>
          <w:szCs w:val="24"/>
        </w:rPr>
        <w:t xml:space="preserve"> lines under 89148 infection</w:t>
      </w:r>
      <w:r w:rsidR="0024408C">
        <w:rPr>
          <w:rFonts w:ascii="Times New Roman" w:hAnsi="Times New Roman" w:cs="Times New Roman"/>
          <w:b/>
          <w:sz w:val="22"/>
          <w:szCs w:val="24"/>
        </w:rPr>
        <w:t>.</w:t>
      </w:r>
    </w:p>
    <w:tbl>
      <w:tblPr>
        <w:tblW w:w="13958" w:type="dxa"/>
        <w:tblLook w:val="04A0" w:firstRow="1" w:lastRow="0" w:firstColumn="1" w:lastColumn="0" w:noHBand="0" w:noVBand="1"/>
      </w:tblPr>
      <w:tblGrid>
        <w:gridCol w:w="2977"/>
        <w:gridCol w:w="992"/>
        <w:gridCol w:w="1418"/>
        <w:gridCol w:w="6946"/>
        <w:gridCol w:w="1625"/>
      </w:tblGrid>
      <w:tr w:rsidR="0076067F" w:rsidRPr="00621FC3" w:rsidTr="0076067F">
        <w:trPr>
          <w:trHeight w:val="277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3A175A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 xml:space="preserve">Gene </w:t>
            </w:r>
            <w:r w:rsidRPr="00621FC3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ID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8A7D31" w:rsidP="00621FC3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L</w:t>
            </w:r>
            <w:r w:rsidR="00621FC3" w:rsidRPr="00621FC3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og2FC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3A175A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R</w:t>
            </w:r>
            <w:r w:rsidRPr="00621FC3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egulated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3B1DC1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 xml:space="preserve">Gene </w:t>
            </w:r>
            <w:r w:rsidR="003B1DC1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a</w:t>
            </w:r>
            <w:r w:rsidRPr="00621FC3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nnotation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76067F" w:rsidP="00621FC3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76067F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Transgenic lines</w:t>
            </w:r>
          </w:p>
        </w:tc>
      </w:tr>
      <w:tr w:rsidR="0076067F" w:rsidRPr="00621FC3" w:rsidTr="0076067F">
        <w:trPr>
          <w:trHeight w:val="27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PGSC0003DMG400000735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2.07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up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Glucose-1-phosphate adenylyltransferase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76067F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7606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TR1</w:t>
            </w:r>
          </w:p>
        </w:tc>
      </w:tr>
      <w:tr w:rsidR="0076067F" w:rsidRPr="00621FC3" w:rsidTr="0076067F">
        <w:trPr>
          <w:trHeight w:val="27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PGSC0003DMG400004659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-1.49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UDP-D-glucuronic acid 4-epimerase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76067F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7606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TR1</w:t>
            </w:r>
          </w:p>
        </w:tc>
      </w:tr>
      <w:tr w:rsidR="0076067F" w:rsidRPr="00621FC3" w:rsidTr="0076067F">
        <w:trPr>
          <w:trHeight w:val="27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PGSC0003DMG400008673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-2.21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Endochitinase (Chitinase)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76067F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7606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TR1</w:t>
            </w:r>
          </w:p>
        </w:tc>
      </w:tr>
      <w:tr w:rsidR="0076067F" w:rsidRPr="00621FC3" w:rsidTr="0076067F">
        <w:trPr>
          <w:trHeight w:val="27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PGSC0003DMG400008797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-4.16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Endochitinase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76067F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7606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TR1</w:t>
            </w:r>
          </w:p>
        </w:tc>
      </w:tr>
      <w:tr w:rsidR="0076067F" w:rsidRPr="00621FC3" w:rsidTr="0076067F">
        <w:trPr>
          <w:trHeight w:val="27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PGSC0003DMG400014401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-1.73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Glycosyltransferase, CAZy family GT8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76067F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7606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TR1</w:t>
            </w:r>
          </w:p>
        </w:tc>
      </w:tr>
      <w:tr w:rsidR="0076067F" w:rsidRPr="00621FC3" w:rsidTr="0076067F">
        <w:trPr>
          <w:trHeight w:val="27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PGSC0003DMG400015269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-1.85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Reversibly glycosylated polypeptide GRP 2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76067F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7606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TR1</w:t>
            </w:r>
          </w:p>
        </w:tc>
      </w:tr>
      <w:tr w:rsidR="0076067F" w:rsidRPr="00621FC3" w:rsidTr="0076067F">
        <w:trPr>
          <w:trHeight w:val="27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PGSC0003DMG400025063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-2.17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Class IV chitinas</w:t>
            </w:r>
            <w:bookmarkStart w:id="0" w:name="_GoBack"/>
            <w:bookmarkEnd w:id="0"/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e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76067F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7606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TR1</w:t>
            </w:r>
          </w:p>
        </w:tc>
      </w:tr>
      <w:tr w:rsidR="0076067F" w:rsidRPr="00621FC3" w:rsidTr="0076067F">
        <w:trPr>
          <w:trHeight w:val="27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PGSC0003DMG400026853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-1.96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Endochitinase 3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76067F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7606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TR1</w:t>
            </w:r>
          </w:p>
        </w:tc>
      </w:tr>
      <w:tr w:rsidR="0076067F" w:rsidRPr="00621FC3" w:rsidTr="0076067F">
        <w:trPr>
          <w:trHeight w:val="27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PGSC0003DMG400026854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-1.54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Endochitinase 2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76067F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7606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TR1</w:t>
            </w:r>
          </w:p>
        </w:tc>
      </w:tr>
      <w:tr w:rsidR="0076067F" w:rsidRPr="00621FC3" w:rsidTr="0076067F">
        <w:trPr>
          <w:trHeight w:val="27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PGSC0003DMG400029738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LEXYL2 protein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76067F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7606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TR1</w:t>
            </w:r>
          </w:p>
        </w:tc>
      </w:tr>
      <w:tr w:rsidR="0076067F" w:rsidRPr="00621FC3" w:rsidTr="0076067F">
        <w:trPr>
          <w:trHeight w:val="27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PGSC0003DMG400033882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-1.04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Acidic endochitinase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76067F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7606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TR1</w:t>
            </w:r>
          </w:p>
        </w:tc>
      </w:tr>
      <w:tr w:rsidR="0076067F" w:rsidRPr="00621FC3" w:rsidTr="0076067F">
        <w:trPr>
          <w:trHeight w:val="27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PGSC0003DMG400040317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-2.81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Endochitinase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76067F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7606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TR1</w:t>
            </w:r>
          </w:p>
        </w:tc>
      </w:tr>
      <w:tr w:rsidR="0076067F" w:rsidRPr="00621FC3" w:rsidTr="0076067F">
        <w:trPr>
          <w:trHeight w:val="277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PGSC0003DMG402001531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-2.27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Chitinase 134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76067F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7606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TR1</w:t>
            </w:r>
          </w:p>
        </w:tc>
      </w:tr>
      <w:tr w:rsidR="0076067F" w:rsidRPr="00621FC3" w:rsidTr="0076067F">
        <w:trPr>
          <w:trHeight w:val="27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PGSC0003DMG400000735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1.26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up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Glucose-1-phosphate adenylyltransferase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BF0E20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</w:t>
            </w:r>
            <w:r w:rsidR="003A175A" w:rsidRPr="007606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</w:t>
            </w:r>
            <w:r w:rsidR="00621FC3"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3a</w:t>
            </w:r>
          </w:p>
        </w:tc>
      </w:tr>
      <w:tr w:rsidR="0076067F" w:rsidRPr="00621FC3" w:rsidTr="0076067F">
        <w:trPr>
          <w:trHeight w:val="27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PGSC0003DMG400004659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-1.34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UDP-D-glucuronic acid 4-epimerase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76067F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7606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TR3</w:t>
            </w:r>
            <w:r w:rsidR="00621FC3"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</w:t>
            </w:r>
          </w:p>
        </w:tc>
      </w:tr>
      <w:tr w:rsidR="0076067F" w:rsidRPr="00621FC3" w:rsidTr="0076067F">
        <w:trPr>
          <w:trHeight w:val="27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PGSC0003DMG400008673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-1.79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Endochitinase (Chitinase)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76067F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7606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TR3</w:t>
            </w:r>
            <w:r w:rsidR="00621FC3"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</w:t>
            </w:r>
          </w:p>
        </w:tc>
      </w:tr>
      <w:tr w:rsidR="0076067F" w:rsidRPr="00621FC3" w:rsidTr="0076067F">
        <w:trPr>
          <w:trHeight w:val="27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PGSC0003DMG400008797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-3.55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Endochitinase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76067F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7606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TR3</w:t>
            </w:r>
            <w:r w:rsidR="00621FC3"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</w:t>
            </w:r>
          </w:p>
        </w:tc>
      </w:tr>
      <w:tr w:rsidR="0076067F" w:rsidRPr="00621FC3" w:rsidTr="0076067F">
        <w:trPr>
          <w:trHeight w:val="27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PGSC0003DMG400014401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-1.63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Glycosyltransferase, CAZy family GT8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76067F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7606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TR3</w:t>
            </w:r>
            <w:r w:rsidR="00621FC3"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</w:t>
            </w:r>
          </w:p>
        </w:tc>
      </w:tr>
      <w:tr w:rsidR="0076067F" w:rsidRPr="00621FC3" w:rsidTr="0076067F">
        <w:trPr>
          <w:trHeight w:val="27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PGSC0003DMG400015269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-1.33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Reversibly glycosylated polypeptide GRP 2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76067F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7606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TR3</w:t>
            </w:r>
            <w:r w:rsidR="00621FC3"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</w:t>
            </w:r>
          </w:p>
        </w:tc>
      </w:tr>
      <w:tr w:rsidR="0076067F" w:rsidRPr="00621FC3" w:rsidTr="0076067F">
        <w:trPr>
          <w:trHeight w:val="27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PGSC0003DMG400026853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-1.68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Endochitinase 3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76067F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7606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TR3</w:t>
            </w:r>
            <w:r w:rsidR="00621FC3"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</w:t>
            </w:r>
          </w:p>
        </w:tc>
      </w:tr>
      <w:tr w:rsidR="0076067F" w:rsidRPr="00621FC3" w:rsidTr="0076067F">
        <w:trPr>
          <w:trHeight w:val="26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PGSC0003DMG400033882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-1.24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Acidic endochitinase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76067F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7606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TR3</w:t>
            </w:r>
            <w:r w:rsidR="00621FC3"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</w:t>
            </w:r>
          </w:p>
        </w:tc>
      </w:tr>
      <w:tr w:rsidR="0076067F" w:rsidRPr="00621FC3" w:rsidTr="0076067F">
        <w:trPr>
          <w:trHeight w:val="27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PGSC0003DMG400040317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-2.95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Endochitinase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76067F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7606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TR3</w:t>
            </w:r>
            <w:r w:rsidR="00621FC3"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</w:t>
            </w:r>
          </w:p>
        </w:tc>
      </w:tr>
      <w:tr w:rsidR="0076067F" w:rsidRPr="00621FC3" w:rsidTr="0076067F">
        <w:trPr>
          <w:trHeight w:val="277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PGSC0003DMG402001531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-1.72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Chitinase 134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76067F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7606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TR3</w:t>
            </w:r>
            <w:r w:rsidR="00621FC3"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</w:t>
            </w:r>
          </w:p>
        </w:tc>
      </w:tr>
      <w:tr w:rsidR="0076067F" w:rsidRPr="00621FC3" w:rsidTr="0076067F">
        <w:trPr>
          <w:trHeight w:val="27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PGSC0003DMG400000735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2.39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up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Glucose-1-phosphate adenylyltransferase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76067F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7606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TR3</w:t>
            </w:r>
            <w:r w:rsidR="00621FC3"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</w:t>
            </w:r>
          </w:p>
        </w:tc>
      </w:tr>
      <w:tr w:rsidR="0076067F" w:rsidRPr="00621FC3" w:rsidTr="0076067F">
        <w:trPr>
          <w:trHeight w:val="27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PGSC0003DMG400001529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1.37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up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Acidic 27 kDa endochitinase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76067F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7606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TR3</w:t>
            </w:r>
            <w:r w:rsidR="00621FC3"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</w:t>
            </w:r>
          </w:p>
        </w:tc>
      </w:tr>
      <w:tr w:rsidR="0076067F" w:rsidRPr="00621FC3" w:rsidTr="0076067F">
        <w:trPr>
          <w:trHeight w:val="27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PGSC0003DMG400004659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-1.47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UDP-D-glucuronic acid 4-epimerase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76067F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7606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TR3</w:t>
            </w:r>
            <w:r w:rsidR="00621FC3"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</w:t>
            </w:r>
          </w:p>
        </w:tc>
      </w:tr>
      <w:tr w:rsidR="0076067F" w:rsidRPr="00621FC3" w:rsidTr="0076067F">
        <w:trPr>
          <w:trHeight w:val="27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PGSC0003DMG400008673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-1.80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Endochitinase (Chitinase)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76067F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7606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TR3</w:t>
            </w:r>
            <w:r w:rsidR="00621FC3"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</w:t>
            </w:r>
          </w:p>
        </w:tc>
      </w:tr>
      <w:tr w:rsidR="0076067F" w:rsidRPr="00621FC3" w:rsidTr="0076067F">
        <w:trPr>
          <w:trHeight w:val="27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PGSC0003DMG400008797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-4.15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Endochitinase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76067F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7606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TR3</w:t>
            </w:r>
            <w:r w:rsidR="00621FC3"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</w:t>
            </w:r>
          </w:p>
        </w:tc>
      </w:tr>
      <w:tr w:rsidR="0076067F" w:rsidRPr="00621FC3" w:rsidTr="0076067F">
        <w:trPr>
          <w:trHeight w:val="27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PGSC0003DMG400011772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Mannose-6-phosphate isomerase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76067F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7606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TR3</w:t>
            </w:r>
            <w:r w:rsidR="00621FC3"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</w:t>
            </w:r>
          </w:p>
        </w:tc>
      </w:tr>
      <w:tr w:rsidR="0076067F" w:rsidRPr="00621FC3" w:rsidTr="0076067F">
        <w:trPr>
          <w:trHeight w:val="27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PGSC0003DMG400014401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-1.42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Glycosyltransferase, CAZy family GT8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76067F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7606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TR3</w:t>
            </w:r>
            <w:r w:rsidR="00621FC3"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</w:t>
            </w:r>
          </w:p>
        </w:tc>
      </w:tr>
      <w:tr w:rsidR="0076067F" w:rsidRPr="00621FC3" w:rsidTr="0076067F">
        <w:trPr>
          <w:trHeight w:val="27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PGSC0003DMG400019063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up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UDP-sulfoquinovose synthase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76067F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7606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TR3</w:t>
            </w:r>
            <w:r w:rsidR="00621FC3"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</w:t>
            </w:r>
          </w:p>
        </w:tc>
      </w:tr>
      <w:tr w:rsidR="0076067F" w:rsidRPr="00621FC3" w:rsidTr="0076067F">
        <w:trPr>
          <w:trHeight w:val="27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PGSC0003DMG400019228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-2.24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Glycosyltransferase, CAZy family GT8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76067F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7606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TR3</w:t>
            </w:r>
            <w:r w:rsidR="00621FC3"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</w:t>
            </w:r>
          </w:p>
        </w:tc>
      </w:tr>
      <w:tr w:rsidR="0076067F" w:rsidRPr="00621FC3" w:rsidTr="0076067F">
        <w:trPr>
          <w:trHeight w:val="27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PGSC0003DMG400025063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-1.71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Class IV chitinase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76067F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7606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TR3</w:t>
            </w:r>
            <w:r w:rsidR="00621FC3"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</w:t>
            </w:r>
          </w:p>
        </w:tc>
      </w:tr>
      <w:tr w:rsidR="0076067F" w:rsidRPr="00621FC3" w:rsidTr="0076067F">
        <w:trPr>
          <w:trHeight w:val="27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PGSC0003DMG400029738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-1.22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LEXYL2 protein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76067F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7606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TR3</w:t>
            </w:r>
            <w:r w:rsidR="00621FC3"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</w:t>
            </w:r>
          </w:p>
        </w:tc>
      </w:tr>
      <w:tr w:rsidR="0076067F" w:rsidRPr="00621FC3" w:rsidTr="0076067F">
        <w:trPr>
          <w:trHeight w:val="27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PGSC0003DMG400031084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1.11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up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Glucose-1-phosphate adenylyltransferase small subunit, chloroplastic/amyloplastic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76067F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7606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TR3</w:t>
            </w:r>
            <w:r w:rsidR="00621FC3"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</w:t>
            </w:r>
          </w:p>
        </w:tc>
      </w:tr>
      <w:tr w:rsidR="0076067F" w:rsidRPr="00621FC3" w:rsidTr="0076067F">
        <w:trPr>
          <w:trHeight w:val="27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PGSC0003DMG400040317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-2.87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Endochitinase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76067F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7606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TR3</w:t>
            </w:r>
            <w:r w:rsidR="00621FC3"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</w:t>
            </w:r>
          </w:p>
        </w:tc>
      </w:tr>
      <w:tr w:rsidR="0076067F" w:rsidRPr="00621FC3" w:rsidTr="0076067F">
        <w:trPr>
          <w:trHeight w:val="277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PGSC0003DMG402001531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-2.67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down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621FC3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Chitinase 134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C3" w:rsidRPr="00621FC3" w:rsidRDefault="0076067F" w:rsidP="00621F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7606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TR3</w:t>
            </w:r>
            <w:r w:rsidR="00621FC3" w:rsidRPr="00621F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</w:t>
            </w:r>
          </w:p>
        </w:tc>
      </w:tr>
    </w:tbl>
    <w:p w:rsidR="00621FC3" w:rsidRPr="00621FC3" w:rsidRDefault="00621FC3" w:rsidP="00621FC3"/>
    <w:sectPr w:rsidR="00621FC3" w:rsidRPr="00621FC3" w:rsidSect="00621F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0AA" w:rsidRDefault="004F30AA" w:rsidP="00621FC3">
      <w:r>
        <w:separator/>
      </w:r>
    </w:p>
  </w:endnote>
  <w:endnote w:type="continuationSeparator" w:id="0">
    <w:p w:rsidR="004F30AA" w:rsidRDefault="004F30AA" w:rsidP="0062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0AA" w:rsidRDefault="004F30AA" w:rsidP="00621FC3">
      <w:r>
        <w:separator/>
      </w:r>
    </w:p>
  </w:footnote>
  <w:footnote w:type="continuationSeparator" w:id="0">
    <w:p w:rsidR="004F30AA" w:rsidRDefault="004F30AA" w:rsidP="0062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A0"/>
    <w:rsid w:val="000B466A"/>
    <w:rsid w:val="0024408C"/>
    <w:rsid w:val="003A175A"/>
    <w:rsid w:val="003B1DC1"/>
    <w:rsid w:val="003E5BDE"/>
    <w:rsid w:val="004F30AA"/>
    <w:rsid w:val="005D2AA6"/>
    <w:rsid w:val="00621FC3"/>
    <w:rsid w:val="006E7FF5"/>
    <w:rsid w:val="0076067F"/>
    <w:rsid w:val="008A7D31"/>
    <w:rsid w:val="00902D9F"/>
    <w:rsid w:val="00A00464"/>
    <w:rsid w:val="00A95A2C"/>
    <w:rsid w:val="00BF0E20"/>
    <w:rsid w:val="00CE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5F331"/>
  <w15:chartTrackingRefBased/>
  <w15:docId w15:val="{3584E7D0-11EF-4554-BEB9-B522B0DA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1F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1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1F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</dc:creator>
  <cp:keywords/>
  <dc:description/>
  <cp:lastModifiedBy>xh</cp:lastModifiedBy>
  <cp:revision>11</cp:revision>
  <dcterms:created xsi:type="dcterms:W3CDTF">2020-04-01T08:07:00Z</dcterms:created>
  <dcterms:modified xsi:type="dcterms:W3CDTF">2020-04-01T13:14:00Z</dcterms:modified>
</cp:coreProperties>
</file>