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6B" w:rsidRPr="00F0283A" w:rsidRDefault="00A24A6B" w:rsidP="00A24A6B">
      <w:pPr>
        <w:rPr>
          <w:rFonts w:ascii="Times New Roman" w:hAnsi="Times New Roman" w:cs="Times New Roman"/>
        </w:rPr>
      </w:pPr>
      <w:r w:rsidRPr="00F0283A">
        <w:rPr>
          <w:rFonts w:ascii="Times New Roman" w:eastAsia="等线" w:hAnsi="Times New Roman" w:cs="Times New Roman"/>
          <w:b/>
          <w:bCs/>
          <w:kern w:val="0"/>
          <w:sz w:val="22"/>
        </w:rPr>
        <w:t xml:space="preserve">Table S8. The down-regulated differential expressed genes </w:t>
      </w:r>
      <w:r w:rsidRPr="00F0283A">
        <w:rPr>
          <w:rFonts w:ascii="Times New Roman" w:hAnsi="Times New Roman" w:cs="Times New Roman"/>
          <w:b/>
        </w:rPr>
        <w:t>enriched in the biological process of response to stress (GO:0006950) for transgenic</w:t>
      </w:r>
      <w:r w:rsidRPr="00F0283A">
        <w:rPr>
          <w:rFonts w:ascii="Times New Roman" w:hAnsi="Times New Roman" w:cs="Times New Roman"/>
          <w:b/>
          <w:i/>
        </w:rPr>
        <w:t xml:space="preserve"> </w:t>
      </w:r>
      <w:r w:rsidRPr="00F0283A">
        <w:rPr>
          <w:rFonts w:ascii="Times New Roman" w:hAnsi="Times New Roman" w:cs="Times New Roman"/>
          <w:b/>
          <w:i/>
        </w:rPr>
        <w:t>R1</w:t>
      </w:r>
      <w:r w:rsidRPr="00F0283A">
        <w:rPr>
          <w:rFonts w:ascii="Times New Roman" w:hAnsi="Times New Roman" w:cs="Times New Roman"/>
          <w:b/>
        </w:rPr>
        <w:t xml:space="preserve">, </w:t>
      </w:r>
      <w:r w:rsidRPr="00F0283A">
        <w:rPr>
          <w:rFonts w:ascii="Times New Roman" w:hAnsi="Times New Roman" w:cs="Times New Roman"/>
          <w:b/>
          <w:i/>
        </w:rPr>
        <w:t>R3a</w:t>
      </w:r>
      <w:r w:rsidRPr="00F0283A">
        <w:rPr>
          <w:rFonts w:ascii="Times New Roman" w:hAnsi="Times New Roman" w:cs="Times New Roman"/>
          <w:b/>
        </w:rPr>
        <w:t>,</w:t>
      </w:r>
      <w:r w:rsidRPr="00F0283A">
        <w:rPr>
          <w:rFonts w:ascii="Times New Roman" w:hAnsi="Times New Roman" w:cs="Times New Roman"/>
          <w:b/>
        </w:rPr>
        <w:t xml:space="preserve"> and </w:t>
      </w:r>
      <w:r w:rsidRPr="00F0283A">
        <w:rPr>
          <w:rFonts w:ascii="Times New Roman" w:hAnsi="Times New Roman" w:cs="Times New Roman"/>
          <w:b/>
          <w:i/>
        </w:rPr>
        <w:t>R3b</w:t>
      </w:r>
      <w:r w:rsidRPr="00F0283A">
        <w:rPr>
          <w:rFonts w:ascii="Times New Roman" w:hAnsi="Times New Roman" w:cs="Times New Roman"/>
          <w:b/>
        </w:rPr>
        <w:t xml:space="preserve"> lines under </w:t>
      </w:r>
      <w:r w:rsidRPr="00F0283A">
        <w:rPr>
          <w:rFonts w:ascii="Times New Roman" w:hAnsi="Times New Roman" w:cs="Times New Roman"/>
          <w:b/>
        </w:rPr>
        <w:t>89148</w:t>
      </w:r>
      <w:r w:rsidRPr="00F0283A">
        <w:rPr>
          <w:rFonts w:ascii="Times New Roman" w:hAnsi="Times New Roman" w:cs="Times New Roman"/>
          <w:b/>
        </w:rPr>
        <w:t xml:space="preserve"> </w:t>
      </w:r>
      <w:proofErr w:type="gramStart"/>
      <w:r w:rsidRPr="00F0283A">
        <w:rPr>
          <w:rFonts w:ascii="Times New Roman" w:hAnsi="Times New Roman" w:cs="Times New Roman"/>
          <w:b/>
        </w:rPr>
        <w:t>infection</w:t>
      </w:r>
      <w:proofErr w:type="gramEnd"/>
      <w:r w:rsidRPr="00F0283A">
        <w:rPr>
          <w:rFonts w:ascii="Times New Roman" w:hAnsi="Times New Roman" w:cs="Times New Roman"/>
        </w:rPr>
        <w:t>.</w:t>
      </w:r>
    </w:p>
    <w:p w:rsidR="00662892" w:rsidRPr="00F0283A" w:rsidRDefault="00662892" w:rsidP="00A24A6B"/>
    <w:tbl>
      <w:tblPr>
        <w:tblW w:w="8060" w:type="dxa"/>
        <w:tblLook w:val="04A0" w:firstRow="1" w:lastRow="0" w:firstColumn="1" w:lastColumn="0" w:noHBand="0" w:noVBand="1"/>
      </w:tblPr>
      <w:tblGrid>
        <w:gridCol w:w="2030"/>
        <w:gridCol w:w="776"/>
        <w:gridCol w:w="910"/>
        <w:gridCol w:w="3363"/>
        <w:gridCol w:w="981"/>
      </w:tblGrid>
      <w:tr w:rsidR="00F0283A" w:rsidRPr="00662892" w:rsidTr="00B75B86">
        <w:trPr>
          <w:trHeight w:val="405"/>
          <w:tblHeader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bookmarkStart w:id="0" w:name="_GoBack" w:colFirst="0" w:colLast="4"/>
            <w:r w:rsidRPr="00662892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Gene ID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Log2FC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Regulated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Gene annotation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b/>
                <w:bCs/>
                <w:kern w:val="0"/>
                <w:sz w:val="16"/>
                <w:szCs w:val="16"/>
              </w:rPr>
              <w:t>Transgenic lines</w:t>
            </w:r>
          </w:p>
        </w:tc>
      </w:tr>
      <w:bookmarkEnd w:id="0"/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TR1</w:t>
            </w: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Alpha-DOX1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Kinesin light chain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PGSC0003DMG400001774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PGSC0003DMG400002552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Delta TIP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RGC1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PGSC0003DMG400003056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Ethylene-responsive proteinase inhibitor 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PGSC0003DMG400003574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Ccaat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-binding transcription factor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PGSC0003DMG400003822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Cellulose synthase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PGSC0003DMG400004561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Late blight resistance protein Rpi-blb2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PGSC0003DMG400005351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MLO1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PGSC0003DMG400006145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Histidine kinase 1, 2, 3 plant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PGSC0003DMG400006663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ASR3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PGSC0003DMG400008393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-4.31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PGSC0003DMG400008595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PGSC0003DMG400010465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NAC domain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PGSC0003DMG400012163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Ubiquitin ligase protein cop1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PGSC0003DMG400012443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Phytosulfokine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receptor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PGSC0003DMG400012471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PGSC0003DMG400012974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PGSC0003DMG400013486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-7.12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PGSC0003DMG400013721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Plant disease resistant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PGSC0003DMG400013736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BED finger-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PGSC0003DMG400014047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 R3a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PGSC0003DMG400014867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PGSC0003DMG400015693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Resistance gene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Sucrose synthase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PGSC0003DMG400017439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 DNA polymerase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PGSC0003DMG400018462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 R3a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PGSC0003DMG400018903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Wound-induced protein WIN2 </w:t>
            </w:r>
          </w:p>
        </w:tc>
        <w:tc>
          <w:tcPr>
            <w:tcW w:w="8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PGSC0003DMG400019627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 Gpa2 </w:t>
            </w:r>
          </w:p>
        </w:tc>
        <w:tc>
          <w:tcPr>
            <w:tcW w:w="8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PGSC0003DMG400019803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NBS-LRR resistance protein 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PGSC0003DMG400020433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DNAJ heat shock N-terminal domain-containing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PGSC0003DMG400021986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Late blight resistance protein Rpi-blb2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72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PGSC0003DMG400023751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Basic blue copper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PGSC0003DMG400024477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binding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PGSC0003DMG400024967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F-box family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PGSC0003DMG400026428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Sucrose-phosphate synthase isoform B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ATP binding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PGSC0003DMG400028308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LIGULELESS1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Cellulose synthase catalytic subunit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PGSC0003DMG400029457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Hero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MLO1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PGSC0003DMG400030267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Bacterial spot disease resistance protein 4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PGSC0003DMG400030927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Hemoglobin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PGSC0003DMG400031318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Tir-nbs-lrr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PGSC0003DMG401007575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PGSC0003DMG401008349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PGSC0003DMG401009819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Resistance protein PSH-RGH6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PGSC0003DMG401010943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Nbs-lrr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4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PGSC0003DMG401016933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protein; Calcium-binding EF-hand; AAA ATPase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PGSC0003DMG401027402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 R3a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PGSC0003DMG401029332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PGSC0003DMG401030920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Cucumber peeling 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cupredoxin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PGSC0003DMG402015497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Pericarp peroxidase 3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TR3a</w:t>
            </w: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Alpha-DOX1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PGSC0003DMG400001774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PGSC0003DMG400002552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Delta TIP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PGSC0003DMG400003056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Ethylene-responsive proteinase inhibitor 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PGSC0003DMG400003574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Ccaat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-binding transcription factor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PGSC0003DMG400003654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PGSC0003DMG400003822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Cellulose synthase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-binding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PGSC0003DMG400005649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-binding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PGSC0003DMG400006533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Rpi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PGSC0003DMG400006570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Tospovirus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C </w:t>
            </w:r>
          </w:p>
        </w:tc>
        <w:tc>
          <w:tcPr>
            <w:tcW w:w="8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PGSC0003DMG400006663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ASR3 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PGSC0003DMG400007848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Phospholipase D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PGSC0003DMG400007993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Pheromone receptor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PGSC0003DMG400008393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-4.50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PGSC0003DMG400009883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Calcium-dependent protein kinase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NAC domain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PGSC0003DMG400012471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PGSC0003DMG400012974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PGSC0003DMG400013486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-7.32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PGSC0003DMG400013736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BED finger-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PGSC0003DMG400014867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PGSC0003DMG400015693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Resistance gene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Sucrose synthase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PGSC0003DMG400017334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shock factor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PGSC0003DMG400018271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binding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Wound-induced protein WIN2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PGSC0003DMG400020252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55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DNAJ heat shock N-terminal domain-containing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PGSC0003DMG400020799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72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PGSC0003DMG400023751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Basic blue copper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PGSC0003DMG400024477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-3.91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binding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PGSC0003DMG400024754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Respiratory burst oxidase homolog protein B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PGSC0003DMG400024967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F-box family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ATP binding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Cellulose synthase catalytic subunit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PGSC0003DMG400029457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Hero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PGSC0003DMG400029724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PHO2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MLO1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PGSC0003DMG400030927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Hemoglobin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PGSC0003DMG401007628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Polyribonucleotide 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nucleotidyltransferase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PGSC0003DMG401015877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NBS-LRR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PGSC0003DMG401027402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 R3a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PGSC0003DMG401029332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PGSC0003DMG401030920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Cucumber peeling 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cupredoxin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PGSC0003DMG402015497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-3.64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Pericarp peroxidase 3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PGSC0003DMG400000417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TR3b</w:t>
            </w: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PGSC0003DMG400000505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Alpha-DOX1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PGSC0003DMG400000511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PGSC0003DMG400001066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Potassium channel </w:t>
            </w:r>
          </w:p>
        </w:tc>
        <w:tc>
          <w:tcPr>
            <w:tcW w:w="8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PGSC0003DMG400001223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NAC domain protein 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PGSC0003DMG400001774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PGSC0003DMG400002552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Delta TIP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PGSC0003DMG400002920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RGC1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PGSC0003DMG400003056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Ethylene-responsive proteinase inhibitor 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PGSC0003DMG400003574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Ccaat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-binding transcription factor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PGSC0003DMG400003654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PGSC0003DMG400003748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PGSC0003DMG400003822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Cellulose synthase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PGSC0003DMG400004064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Subtilisin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inhibitor 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PGSC0003DMG400005062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PGSC0003DMG400005279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-binding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PGSC0003DMG400005649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-binding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PGSC0003DMG400006663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ASR3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PGSC0003DMG400006855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adenosyl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-methionine-sterol-C-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methyltransferase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PGSC0003DMG400008588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 RGA4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PGSC0003DMG400009817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Major latex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PGSC0003DMG400010465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-4.52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PGSC0003DMG400010660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Superoxide dismutase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NAC domain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PGSC0003DMG400011974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BZIP domain class transcription factor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PGSC0003DMG400012589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PGSC0003DMG400013486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Disease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PGSC0003DMG400013721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Plant disease resistant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PGSC0003DMG400014055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PGSC0003DMG400014867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PGSC0003DMG400015219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-1.83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Miraculin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PGSC0003DMG400016278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Mannosyl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-oligosaccharide 1,2-alpha-mannosidase IA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15.4 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kDa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class V heat shock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PGSC0003DMG400016730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-1.98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Sucrose synthase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PGSC0003DMG400017334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Heat shock factor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PGSC0003DMG400017439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Alpha DNA polymerase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PGSC0003DMG400018271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binding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PGSC0003DMG400018441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Late blight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PGSC0003DMG400018975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binding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PGSC0003DMG400019087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-3.85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REX1 DNA Repair family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PGSC0003DMG400019435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Wound-induced protein WIN2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PGSC0003DMG400020252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55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4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PGSC0003DMG400020433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DNAJ heat shock N-terminal domain-containing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PGSC0003DMG400020799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Cationic peroxidase 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PGSC0003DMG400021986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-4.72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Late blight resistance protein Rpi-blb2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PGSC0003DMG400022341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Suberization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-associated anionic peroxidase 2 </w:t>
            </w:r>
          </w:p>
        </w:tc>
        <w:tc>
          <w:tcPr>
            <w:tcW w:w="8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PGSC0003DMG400022541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-2.99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72 </w:t>
            </w:r>
          </w:p>
        </w:tc>
        <w:tc>
          <w:tcPr>
            <w:tcW w:w="8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ATDGK2 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PGSC0003DMG400023751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-2.55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Basic blue copper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PGSC0003DMG400024237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PGSC0003DMG400024477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Calmodulin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binding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PGSC0003DMG400024967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-1.76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F-box family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PGSC0003DMG400026575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4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PGSC0003DMG400027283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-2.82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AT-HSFB3 (Arabidopsis thaliana heat shock transcription factor B3)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PGSC0003DMG400027728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PGSC0003DMG400028426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-1.56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Cellulose synthase catalytic subunit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PGSC0003DMG400029542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Sensor histidine kinase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-1.66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MLO1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PGSC0003DMG400030359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Pyridoxine biosynthesis protein isoform A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PGSC0003DMG400030382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-5.51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Class III 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PGSC0003DMG400030419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Conserved gene of unknown function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PGSC0003DMG400030927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Hemoglobin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PGSC0003DMG401008349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Cc-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nbs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lrr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resistance protein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PGSC0003DMG401013782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-1.04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Transcription factor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PGSC0003DMG401029332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Peroxidase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PGSC0003DMG401030920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Cucumber peeling </w:t>
            </w:r>
            <w:proofErr w:type="spellStart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cupredoxin</w:t>
            </w:r>
            <w:proofErr w:type="spellEnd"/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PGSC0003DMG402015497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Pericarp peroxidase 3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F0283A" w:rsidRPr="00662892" w:rsidTr="008E10F0">
        <w:trPr>
          <w:trHeight w:val="278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PGSC0003DMG403007838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-1.41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66289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Purple acid phosphatase 3 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2892" w:rsidRPr="00662892" w:rsidRDefault="00662892" w:rsidP="008E10F0">
            <w:pPr>
              <w:widowControl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662892" w:rsidRPr="00F0283A" w:rsidRDefault="00662892" w:rsidP="00A24A6B"/>
    <w:sectPr w:rsidR="00662892" w:rsidRPr="00F02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B"/>
    <w:rsid w:val="006408D0"/>
    <w:rsid w:val="0064314F"/>
    <w:rsid w:val="00662892"/>
    <w:rsid w:val="008E10F0"/>
    <w:rsid w:val="00A24A6B"/>
    <w:rsid w:val="00A30779"/>
    <w:rsid w:val="00B75B86"/>
    <w:rsid w:val="00F0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0324"/>
  <w15:chartTrackingRefBased/>
  <w15:docId w15:val="{58ACF8EC-C979-4D1E-991A-8DFD389A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8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62892"/>
    <w:rPr>
      <w:color w:val="954F72"/>
      <w:u w:val="single"/>
    </w:rPr>
  </w:style>
  <w:style w:type="paragraph" w:customStyle="1" w:styleId="msonormal0">
    <w:name w:val="msonormal"/>
    <w:basedOn w:val="a"/>
    <w:rsid w:val="00662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6289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66289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6289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66289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68">
    <w:name w:val="xl68"/>
    <w:basedOn w:val="a"/>
    <w:rsid w:val="0066289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66289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0">
    <w:name w:val="xl70"/>
    <w:basedOn w:val="a"/>
    <w:rsid w:val="0066289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a"/>
    <w:rsid w:val="0066289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2">
    <w:name w:val="xl72"/>
    <w:basedOn w:val="a"/>
    <w:rsid w:val="006628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3">
    <w:name w:val="xl73"/>
    <w:basedOn w:val="a"/>
    <w:rsid w:val="006628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color w:val="FF0000"/>
      <w:kern w:val="0"/>
      <w:sz w:val="16"/>
      <w:szCs w:val="16"/>
    </w:rPr>
  </w:style>
  <w:style w:type="paragraph" w:customStyle="1" w:styleId="xl74">
    <w:name w:val="xl74"/>
    <w:basedOn w:val="a"/>
    <w:rsid w:val="006628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color w:val="FF0000"/>
      <w:kern w:val="0"/>
      <w:sz w:val="16"/>
      <w:szCs w:val="16"/>
    </w:rPr>
  </w:style>
  <w:style w:type="paragraph" w:customStyle="1" w:styleId="xl75">
    <w:name w:val="xl75"/>
    <w:basedOn w:val="a"/>
    <w:rsid w:val="006628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6">
    <w:name w:val="xl76"/>
    <w:basedOn w:val="a"/>
    <w:rsid w:val="0066289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7">
    <w:name w:val="xl77"/>
    <w:basedOn w:val="a"/>
    <w:rsid w:val="00662892"/>
    <w:pPr>
      <w:widowControl/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8">
    <w:name w:val="xl78"/>
    <w:basedOn w:val="a"/>
    <w:rsid w:val="0066289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9">
    <w:name w:val="xl79"/>
    <w:basedOn w:val="a"/>
    <w:rsid w:val="0066289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0">
    <w:name w:val="xl80"/>
    <w:basedOn w:val="a"/>
    <w:rsid w:val="0066289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1">
    <w:name w:val="xl81"/>
    <w:basedOn w:val="a"/>
    <w:rsid w:val="0066289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2">
    <w:name w:val="xl82"/>
    <w:basedOn w:val="a"/>
    <w:rsid w:val="0066289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3">
    <w:name w:val="xl83"/>
    <w:basedOn w:val="a"/>
    <w:rsid w:val="0066289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4">
    <w:name w:val="xl84"/>
    <w:basedOn w:val="a"/>
    <w:rsid w:val="00662892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7</cp:revision>
  <dcterms:created xsi:type="dcterms:W3CDTF">2020-04-01T12:40:00Z</dcterms:created>
  <dcterms:modified xsi:type="dcterms:W3CDTF">2020-04-01T13:09:00Z</dcterms:modified>
</cp:coreProperties>
</file>