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698"/>
        <w:gridCol w:w="1278"/>
        <w:gridCol w:w="974"/>
        <w:gridCol w:w="15"/>
        <w:gridCol w:w="1280"/>
        <w:gridCol w:w="1277"/>
        <w:gridCol w:w="4252"/>
      </w:tblGrid>
      <w:tr w:rsidR="0039152B" w:rsidRPr="000F76CF" w:rsidTr="00E95994">
        <w:trPr>
          <w:trHeight w:val="276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52B" w:rsidRPr="000F76CF" w:rsidRDefault="0039152B" w:rsidP="003915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1250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bookmarkStart w:id="0" w:name="_GoBack"/>
            <w:bookmarkEnd w:id="0"/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 DEGs of bEnd.3 cell between the two groups</w:t>
            </w:r>
          </w:p>
        </w:tc>
      </w:tr>
      <w:tr w:rsidR="0039152B" w:rsidRPr="000F76CF" w:rsidTr="00E95994">
        <w:trPr>
          <w:trHeight w:val="276"/>
        </w:trPr>
        <w:tc>
          <w:tcPr>
            <w:tcW w:w="16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39152B" w:rsidRPr="000F76CF" w:rsidTr="00E95994">
        <w:trPr>
          <w:trHeight w:val="276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152B" w:rsidRPr="000F76CF" w:rsidRDefault="0039152B" w:rsidP="003915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152B" w:rsidRPr="000F76CF" w:rsidRDefault="0039152B" w:rsidP="003915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152B" w:rsidRPr="000F76CF" w:rsidRDefault="0039152B" w:rsidP="003915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152B" w:rsidRPr="000F76CF" w:rsidRDefault="0039152B" w:rsidP="003915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152B" w:rsidRPr="000F76CF" w:rsidRDefault="0039152B" w:rsidP="003915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9152B" w:rsidRPr="000F76CF" w:rsidTr="00E95994">
        <w:trPr>
          <w:trHeight w:val="312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52B" w:rsidRPr="000F76CF" w:rsidRDefault="0039152B" w:rsidP="0039152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DEGs related to cell junctional complexes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Adherens Junctions (AJs)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Cadherin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Celsr3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cadherin, EGF LAG seven-pass G-type receptor 3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-1.498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7.29E-38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protocadherin 1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Pcdh20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20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0.71376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7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1.2471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9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Pcdhb16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0.73662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7.49E-09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beta 16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Pcdhb17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0.56758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0.000489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beta 17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Pcdhb19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2.00E-05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beta 19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Pcdhb20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0.002458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beta 20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Pcdhb21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protocadherin beta 21 </w:t>
            </w:r>
          </w:p>
        </w:tc>
      </w:tr>
      <w:tr w:rsidR="00721B99" w:rsidRPr="000F76CF" w:rsidTr="00E95994">
        <w:trPr>
          <w:trHeight w:val="278"/>
        </w:trPr>
        <w:tc>
          <w:tcPr>
            <w:tcW w:w="16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1B99" w:rsidRPr="000F76CF" w:rsidRDefault="00721B99" w:rsidP="00721B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Pcdhgc3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-0.8528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5.17E-10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protocadherin gamma subfamily C, 3</w:t>
            </w:r>
          </w:p>
        </w:tc>
      </w:tr>
      <w:tr w:rsidR="00721B99" w:rsidRPr="000F76CF" w:rsidTr="00E95994">
        <w:trPr>
          <w:trHeight w:val="276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B99" w:rsidRPr="000F76CF" w:rsidRDefault="00721B99" w:rsidP="00721B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DEGs related to actin cytoskeletal and ECMs rearrangements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Regulation of actin cytoskeleton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Pip5k1b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-0.61385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phosphatidylinositol-4-phosphate 5-kinase, type 1 beta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vAlign w:val="center"/>
            <w:hideMark/>
          </w:tcPr>
          <w:p w:rsidR="00EB4DCA" w:rsidRPr="000F76CF" w:rsidRDefault="00EB4DCA" w:rsidP="00C137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Brk1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1.54E-10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BRICK1, SCAR/WAVE actin-nucleating complex subunit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vAlign w:val="center"/>
            <w:hideMark/>
          </w:tcPr>
          <w:p w:rsidR="00EB4DCA" w:rsidRPr="000F76CF" w:rsidRDefault="00EB4DCA" w:rsidP="00C137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Arpc1b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-0.57732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1.06E-11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actin related protein 2/3 complex, subunit 1B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vAlign w:val="center"/>
            <w:hideMark/>
          </w:tcPr>
          <w:p w:rsidR="00EB4DCA" w:rsidRPr="000F76CF" w:rsidRDefault="00EB4DCA" w:rsidP="00C137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Itga5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1.93E-23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integrin alpha 5 (fibronectin receptor alpha)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vAlign w:val="center"/>
            <w:hideMark/>
          </w:tcPr>
          <w:p w:rsidR="00EB4DCA" w:rsidRPr="000F76CF" w:rsidRDefault="00EB4DCA" w:rsidP="00C137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--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4.13E-13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actin, cytoplasmic 1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vAlign w:val="center"/>
            <w:hideMark/>
          </w:tcPr>
          <w:p w:rsidR="00EB4DCA" w:rsidRPr="000F76CF" w:rsidRDefault="00EB4DCA" w:rsidP="00C137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Wasf2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2.73E-23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WAS protein family, member 2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vAlign w:val="center"/>
            <w:hideMark/>
          </w:tcPr>
          <w:p w:rsidR="00EB4DCA" w:rsidRPr="000F76CF" w:rsidRDefault="00EB4DCA" w:rsidP="00C137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Itgb4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-1.1033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5.54E-08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C137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integrin beta 4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Wasl</w:t>
            </w:r>
          </w:p>
        </w:tc>
        <w:tc>
          <w:tcPr>
            <w:tcW w:w="12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-1.1436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5.65E-38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Wiskott-Aldrich syndrome-like (human)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Wasf1</w:t>
            </w:r>
          </w:p>
        </w:tc>
        <w:tc>
          <w:tcPr>
            <w:tcW w:w="1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-1.9275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1.42E-07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WAS protein family, member 1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Pikfyve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4.46E-15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phosphoinositide kinase, FYVE finger containing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Vav3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6.16E-12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vav 3 oncogene </w:t>
            </w:r>
          </w:p>
        </w:tc>
      </w:tr>
      <w:tr w:rsidR="00EB4DCA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Diaph3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4.12E-08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DCA" w:rsidRPr="000F76CF" w:rsidRDefault="00EB4DCA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diaphanous related formin 3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01F" w:rsidRPr="000F76CF" w:rsidRDefault="00EA301F" w:rsidP="00E959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ECM-receptor interaction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Thbs1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1.96E-61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thrombospondin 1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Lamc2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1.22E-05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laminin, gamma 2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Itgav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0.78575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1.76E-21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B4D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integrin alpha V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Col5a1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-0.7979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3.47E-08</w:t>
            </w:r>
          </w:p>
        </w:tc>
        <w:tc>
          <w:tcPr>
            <w:tcW w:w="4252" w:type="dxa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collagen, type V, alpha 1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Itga5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-0.82579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1.93E-23</w:t>
            </w:r>
          </w:p>
        </w:tc>
        <w:tc>
          <w:tcPr>
            <w:tcW w:w="4252" w:type="dxa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integrin alpha 5 (fibronectin receptor alpha)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Npnt</w:t>
            </w:r>
          </w:p>
        </w:tc>
        <w:tc>
          <w:tcPr>
            <w:tcW w:w="1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-0.63744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1.91E-07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nephronectin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Dag1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5.09E-16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dystroglycan 1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Col5a3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-0.71002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0.000225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collagen, type V, alpha 3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collagen, type XXVII, alpha 1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9599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ECM-receptor interaction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Lama5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-1.0005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7.90E-10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laminin, alpha 5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Itgb4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-1.1033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5.54E-08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integrin beta 4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Fn1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-1.2146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3.92E-30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fibronectin 1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Agrn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4.24E-16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agrin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Comp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-1.5106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0.042739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cartilage oligomeric matrix protein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-1.7538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0.001184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collagen, type I, alpha 1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Hspg2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-2.7127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3.42E-27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perlecan (heparan sulfate proteoglycan 2) </w:t>
            </w:r>
          </w:p>
        </w:tc>
      </w:tr>
      <w:tr w:rsidR="00EA301F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Mmp2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-0.65785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6.61E-05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01F" w:rsidRPr="000F76CF" w:rsidRDefault="00EA301F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matrix metallopeptidase 2 </w:t>
            </w:r>
          </w:p>
        </w:tc>
      </w:tr>
      <w:tr w:rsidR="00E95994" w:rsidRPr="000F76CF" w:rsidTr="00E95994">
        <w:trPr>
          <w:trHeight w:val="278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994" w:rsidRPr="000F76CF" w:rsidRDefault="00E95994" w:rsidP="00EA30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2"/>
              </w:rPr>
              <w:t xml:space="preserve">DEGs of immune activation and inflammatory response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Cytokines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Il1rap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0.54743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2.31E-07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 1 receptor accessory protein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Il13ra1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0.51505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0.000802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 13 receptor, alpha 1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Il17ra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-0.70382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9.74E-11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 17 receptor A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Il3ra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-0.86336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 3 receptor, alpha chain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9.56E-09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 6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Il6ra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-0.92621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5.50E-22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 6 receptor, alpha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Irak1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-0.33385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0.000699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interleukin-1 receptor-associated kinase 1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Irak2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0.55172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1.72E-07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interleukin-1 receptor-associated kinase 2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1.68E-25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nuclear factor of kappa light polypeptide gene enhancer in B cells inhibitor, alpha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Nod2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0.67657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0.010291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nucleotide-binding oligomerization domain containing 2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2.0649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0.000554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tumor necrosis factor, alpha-induced protein 3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Prkcg</w:t>
            </w:r>
          </w:p>
        </w:tc>
        <w:tc>
          <w:tcPr>
            <w:tcW w:w="1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-1.8984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1.98E-39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protein kinase C, gamma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Mapk11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-0.55838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7.40E-05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mitogen-activated protein kinase 11]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Mapk12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-0.72561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3.26E-12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mitogen-activated protein kinase 12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Tab2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-0.74311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TGF-beta activated kinase 1/MAP3K7 binding protein 2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Tab1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1.16E-14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TGF-beta activated kinase 1/MAP3K7 binding protein 1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Mapk3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-1.0974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1.33E-21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mitogen-activated protein kinase 3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Rela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-1.1492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3.11E-10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v-rel reticuloendotheliosis viral oncogene homolog A (avian)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Card6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-2.2609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5.53E-21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caspase recruitment domain family, member 6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Ncf2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0.00011772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neutrophil cytosolic factor 2 </w:t>
            </w:r>
          </w:p>
        </w:tc>
      </w:tr>
      <w:tr w:rsidR="004C709D" w:rsidRPr="000F76CF" w:rsidTr="00E95994">
        <w:trPr>
          <w:trHeight w:val="278"/>
        </w:trPr>
        <w:tc>
          <w:tcPr>
            <w:tcW w:w="16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Vcam1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09D" w:rsidRPr="000F76CF" w:rsidRDefault="004C709D" w:rsidP="00EA30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76C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vascular cell adhesion molecule 1</w:t>
            </w:r>
          </w:p>
        </w:tc>
      </w:tr>
    </w:tbl>
    <w:p w:rsidR="00B33C0F" w:rsidRDefault="00B33C0F"/>
    <w:sectPr w:rsidR="00B33C0F" w:rsidSect="00993CC0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04" w:rsidRDefault="00DB0A04" w:rsidP="0039152B">
      <w:r>
        <w:separator/>
      </w:r>
    </w:p>
  </w:endnote>
  <w:endnote w:type="continuationSeparator" w:id="0">
    <w:p w:rsidR="00DB0A04" w:rsidRDefault="00DB0A04" w:rsidP="003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04" w:rsidRDefault="00DB0A04" w:rsidP="0039152B">
      <w:r>
        <w:separator/>
      </w:r>
    </w:p>
  </w:footnote>
  <w:footnote w:type="continuationSeparator" w:id="0">
    <w:p w:rsidR="00DB0A04" w:rsidRDefault="00DB0A04" w:rsidP="0039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8B"/>
    <w:rsid w:val="000D4EB6"/>
    <w:rsid w:val="000D7DED"/>
    <w:rsid w:val="000F76CF"/>
    <w:rsid w:val="001250CF"/>
    <w:rsid w:val="00144B50"/>
    <w:rsid w:val="00182856"/>
    <w:rsid w:val="0039152B"/>
    <w:rsid w:val="003A64B8"/>
    <w:rsid w:val="003C430F"/>
    <w:rsid w:val="00473480"/>
    <w:rsid w:val="004C709D"/>
    <w:rsid w:val="00553F04"/>
    <w:rsid w:val="00561BA2"/>
    <w:rsid w:val="00585E33"/>
    <w:rsid w:val="005A688B"/>
    <w:rsid w:val="00686FF6"/>
    <w:rsid w:val="007218B5"/>
    <w:rsid w:val="00721B99"/>
    <w:rsid w:val="007F5EAF"/>
    <w:rsid w:val="007F6049"/>
    <w:rsid w:val="008B2989"/>
    <w:rsid w:val="008F460E"/>
    <w:rsid w:val="0096230E"/>
    <w:rsid w:val="00993CC0"/>
    <w:rsid w:val="009D0B20"/>
    <w:rsid w:val="00A1102B"/>
    <w:rsid w:val="00AE425D"/>
    <w:rsid w:val="00B33C0F"/>
    <w:rsid w:val="00B96559"/>
    <w:rsid w:val="00C13776"/>
    <w:rsid w:val="00CF315C"/>
    <w:rsid w:val="00DB0A04"/>
    <w:rsid w:val="00E95994"/>
    <w:rsid w:val="00EA301F"/>
    <w:rsid w:val="00EB4DCA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56AE5-A6FC-4879-896F-8C7B9EB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5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5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7D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7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WangPL</dc:creator>
  <cp:keywords/>
  <dc:description/>
  <cp:lastModifiedBy>WangPL</cp:lastModifiedBy>
  <cp:revision>8</cp:revision>
  <dcterms:created xsi:type="dcterms:W3CDTF">2020-02-14T16:45:00Z</dcterms:created>
  <dcterms:modified xsi:type="dcterms:W3CDTF">2020-02-18T08:52:00Z</dcterms:modified>
</cp:coreProperties>
</file>