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268"/>
        <w:gridCol w:w="2268"/>
      </w:tblGrid>
      <w:tr w:rsidR="006415D8" w:rsidRPr="00B4379D" w:rsidTr="008D0184">
        <w:trPr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jc w:val="center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b/>
                <w:bCs/>
                <w:snapToGrid w:val="0"/>
                <w:sz w:val="22"/>
                <w:szCs w:val="22"/>
                <w:lang w:bidi="en-US"/>
              </w:rPr>
              <w:t>Table S2.</w:t>
            </w: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 xml:space="preserve"> </w:t>
            </w:r>
            <w:r w:rsidRPr="00B4379D">
              <w:rPr>
                <w:rFonts w:ascii="Times" w:hAnsi="Times" w:cs="Times"/>
                <w:b/>
                <w:bCs/>
                <w:snapToGrid w:val="0"/>
                <w:sz w:val="22"/>
                <w:szCs w:val="22"/>
                <w:lang w:bidi="en-US"/>
              </w:rPr>
              <w:t>Sequencing summary.</w:t>
            </w:r>
            <w:r w:rsidRPr="00B4379D">
              <w:rPr>
                <w:rFonts w:ascii="Times" w:hAnsi="Times" w:cs="Times"/>
                <w:i/>
                <w:iCs/>
                <w:snapToGrid w:val="0"/>
                <w:sz w:val="22"/>
                <w:szCs w:val="22"/>
                <w:lang w:bidi="en-US"/>
              </w:rPr>
              <w:t xml:space="preserve"> *</w:t>
            </w:r>
          </w:p>
        </w:tc>
      </w:tr>
      <w:tr w:rsidR="006415D8" w:rsidRPr="00B4379D" w:rsidTr="008D0184">
        <w:trPr>
          <w:jc w:val="center"/>
        </w:trPr>
        <w:tc>
          <w:tcPr>
            <w:tcW w:w="2977" w:type="dxa"/>
            <w:tcBorders>
              <w:top w:val="single" w:sz="12" w:space="0" w:color="auto"/>
              <w:left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b/>
                <w:bCs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b/>
                <w:bCs/>
                <w:snapToGrid w:val="0"/>
                <w:sz w:val="22"/>
                <w:szCs w:val="22"/>
                <w:lang w:bidi="en-US"/>
              </w:rPr>
              <w:t>Parameter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b/>
                <w:bCs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b/>
                <w:bCs/>
                <w:snapToGrid w:val="0"/>
                <w:sz w:val="22"/>
                <w:szCs w:val="22"/>
                <w:lang w:bidi="en-US"/>
              </w:rPr>
              <w:t>Human milk (n=67)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b/>
                <w:bCs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b/>
                <w:bCs/>
                <w:snapToGrid w:val="0"/>
                <w:sz w:val="22"/>
                <w:szCs w:val="22"/>
                <w:lang w:bidi="en-US"/>
              </w:rPr>
              <w:t>Neonatal stool (n=67)</w:t>
            </w:r>
          </w:p>
        </w:tc>
      </w:tr>
      <w:tr w:rsidR="006415D8" w:rsidRPr="00B4379D" w:rsidTr="008D0184">
        <w:trPr>
          <w:jc w:val="center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>Number of reads</w:t>
            </w:r>
          </w:p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>Mean of reads per sample</w:t>
            </w:r>
          </w:p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>Lowest sample reads</w:t>
            </w:r>
          </w:p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 xml:space="preserve">Highest sample reads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>4’240,314</w:t>
            </w:r>
          </w:p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 xml:space="preserve">   63,288</w:t>
            </w:r>
          </w:p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 xml:space="preserve">    5,416</w:t>
            </w:r>
          </w:p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 xml:space="preserve">  313,468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>5’335,223</w:t>
            </w:r>
          </w:p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 xml:space="preserve">   79,630</w:t>
            </w:r>
          </w:p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 xml:space="preserve">   10,919</w:t>
            </w:r>
          </w:p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 xml:space="preserve">  342,510</w:t>
            </w:r>
          </w:p>
        </w:tc>
        <w:bookmarkStart w:id="0" w:name="_GoBack"/>
        <w:bookmarkEnd w:id="0"/>
      </w:tr>
      <w:tr w:rsidR="006415D8" w:rsidRPr="00B4379D" w:rsidTr="008D0184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>Mean length for sequences*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>167.16 bases ± 48.35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425" w:hanging="425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>170.94 bases ± 44.14</w:t>
            </w:r>
          </w:p>
        </w:tc>
      </w:tr>
      <w:tr w:rsidR="006415D8" w:rsidRPr="00B4379D" w:rsidTr="008D0184">
        <w:trPr>
          <w:jc w:val="center"/>
        </w:trPr>
        <w:tc>
          <w:tcPr>
            <w:tcW w:w="7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36"/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snapToGrid w:val="0"/>
                <w:sz w:val="22"/>
                <w:szCs w:val="22"/>
                <w:lang w:bidi="en-US"/>
              </w:rPr>
              <w:t>Total of raw read sequences: 9’575,537; Mean lengths: 169.3 ± 46.1.</w:t>
            </w:r>
          </w:p>
          <w:p w:rsidR="006415D8" w:rsidRPr="00B4379D" w:rsidRDefault="006415D8" w:rsidP="008D0184">
            <w:pPr>
              <w:adjustRightInd w:val="0"/>
              <w:snapToGrid w:val="0"/>
              <w:spacing w:line="260" w:lineRule="atLeast"/>
              <w:ind w:left="36"/>
              <w:rPr>
                <w:rFonts w:ascii="Times" w:hAnsi="Times" w:cs="Times"/>
                <w:i/>
                <w:iCs/>
                <w:snapToGrid w:val="0"/>
                <w:sz w:val="22"/>
                <w:szCs w:val="22"/>
                <w:lang w:bidi="en-US"/>
              </w:rPr>
            </w:pPr>
            <w:r w:rsidRPr="00B4379D">
              <w:rPr>
                <w:rFonts w:ascii="Times" w:hAnsi="Times" w:cs="Times"/>
                <w:i/>
                <w:iCs/>
                <w:snapToGrid w:val="0"/>
                <w:sz w:val="22"/>
                <w:szCs w:val="22"/>
                <w:lang w:bidi="en-US"/>
              </w:rPr>
              <w:t xml:space="preserve">*Summary of sequencing after trimming at 200 nt. </w:t>
            </w:r>
          </w:p>
        </w:tc>
      </w:tr>
    </w:tbl>
    <w:p w:rsidR="004203A0" w:rsidRDefault="004203A0"/>
    <w:sectPr w:rsidR="00420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D8"/>
    <w:rsid w:val="004203A0"/>
    <w:rsid w:val="004D5383"/>
    <w:rsid w:val="006415D8"/>
    <w:rsid w:val="00B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9467C-8AFE-47F2-A600-2BCE07AD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5D8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6415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4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corona</dc:creator>
  <cp:keywords/>
  <dc:description/>
  <cp:lastModifiedBy>Kary corona</cp:lastModifiedBy>
  <cp:revision>2</cp:revision>
  <dcterms:created xsi:type="dcterms:W3CDTF">2019-12-03T00:54:00Z</dcterms:created>
  <dcterms:modified xsi:type="dcterms:W3CDTF">2019-12-03T23:13:00Z</dcterms:modified>
</cp:coreProperties>
</file>