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6B40" w14:textId="05091C9E" w:rsidR="00E42494" w:rsidRDefault="00E42494"/>
    <w:tbl>
      <w:tblPr>
        <w:tblStyle w:val="Tablaconcuadrcula"/>
        <w:tblW w:w="5562" w:type="pct"/>
        <w:tblInd w:w="-4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61"/>
        <w:gridCol w:w="1966"/>
        <w:gridCol w:w="2000"/>
        <w:gridCol w:w="914"/>
        <w:gridCol w:w="916"/>
        <w:gridCol w:w="914"/>
      </w:tblGrid>
      <w:tr w:rsidR="00AA40D0" w:rsidRPr="00E42494" w14:paraId="60DE1D8D" w14:textId="64F9ECDE" w:rsidTr="006C7948">
        <w:tc>
          <w:tcPr>
            <w:tcW w:w="45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F05CB" w14:textId="35061A5B" w:rsidR="00AA40D0" w:rsidRPr="003A2211" w:rsidRDefault="00AA40D0" w:rsidP="003A2211">
            <w:pPr>
              <w:spacing w:line="240" w:lineRule="auto"/>
              <w:ind w:left="-107" w:right="-119"/>
              <w:jc w:val="center"/>
              <w:rPr>
                <w:rFonts w:eastAsia="SimSun"/>
                <w:b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3A2211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Table S6. Comparison of alpha diversity indexes </w:t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between</w:t>
            </w:r>
            <w:r w:rsidRPr="003A2211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 delivery mode</w:t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s in human milk and neonatal stool samples.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0E2E1" w14:textId="77777777" w:rsidR="00AA40D0" w:rsidRPr="003A2211" w:rsidRDefault="00AA40D0" w:rsidP="003A2211">
            <w:pPr>
              <w:spacing w:line="240" w:lineRule="auto"/>
              <w:ind w:left="-107" w:right="-119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AA40D0" w:rsidRPr="00E42494" w14:paraId="1AAB03F6" w14:textId="340CB099" w:rsidTr="006C7948">
        <w:tc>
          <w:tcPr>
            <w:tcW w:w="79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0076B" w14:textId="2B022E87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Group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09E23" w14:textId="3EC7EE7F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I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ndex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3FF64" w14:textId="2AB728C1" w:rsidR="00AA40D0" w:rsidRPr="00E42494" w:rsidRDefault="00AA40D0" w:rsidP="001A4A6E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V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aginal</w:t>
            </w:r>
          </w:p>
        </w:tc>
        <w:tc>
          <w:tcPr>
            <w:tcW w:w="10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7542B" w14:textId="4FA34616" w:rsidR="00AA40D0" w:rsidRPr="00E42494" w:rsidRDefault="00AA40D0" w:rsidP="001A4A6E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C-section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4EB43" w14:textId="51007FC5" w:rsidR="00AA40D0" w:rsidRPr="00E42494" w:rsidRDefault="00AA40D0" w:rsidP="00DE75BE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2238F" w14:textId="7D2051AC" w:rsidR="00AA40D0" w:rsidRPr="00E42494" w:rsidRDefault="00AA40D0" w:rsidP="00DE75BE">
            <w:pPr>
              <w:spacing w:line="240" w:lineRule="auto"/>
              <w:jc w:val="center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q</w:t>
            </w:r>
            <w:r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  <w:t>value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DFB5C5" w14:textId="455DBE06" w:rsidR="00AA40D0" w:rsidRPr="00AA40D0" w:rsidRDefault="00AA40D0" w:rsidP="00DE75BE">
            <w:pPr>
              <w:spacing w:line="240" w:lineRule="auto"/>
              <w:jc w:val="center"/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  <w:t>Effect Size</w:t>
            </w:r>
          </w:p>
        </w:tc>
      </w:tr>
      <w:tr w:rsidR="00AA40D0" w:rsidRPr="00E42494" w14:paraId="5FFA94BB" w14:textId="524D3EC0" w:rsidTr="006C7948">
        <w:tc>
          <w:tcPr>
            <w:tcW w:w="79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BCE4B" w14:textId="77777777" w:rsidR="00AA40D0" w:rsidRDefault="00AA40D0" w:rsidP="00E42494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5D3EA" w14:textId="77777777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F621F" w14:textId="2BA5533C" w:rsidR="00AA40D0" w:rsidRPr="00611A0A" w:rsidRDefault="00AA40D0" w:rsidP="00DE75BE">
            <w:pPr>
              <w:spacing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n=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40440" w14:textId="4FDC1049" w:rsidR="00AA40D0" w:rsidRPr="00611A0A" w:rsidRDefault="00AA40D0" w:rsidP="00DE75BE">
            <w:pPr>
              <w:spacing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n=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3F81A" w14:textId="77777777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1DC3A" w14:textId="77777777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6D3313" w14:textId="77777777" w:rsidR="00AA40D0" w:rsidRPr="00E42494" w:rsidRDefault="00AA40D0" w:rsidP="00E42494">
            <w:pPr>
              <w:spacing w:line="240" w:lineRule="auto"/>
              <w:rPr>
                <w:rFonts w:eastAsia="SimSun"/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AA40D0" w:rsidRPr="00E42494" w14:paraId="3913D4A1" w14:textId="104D4C40" w:rsidTr="006C7948"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38AAC5" w14:textId="1D4CCBB4" w:rsidR="00AA40D0" w:rsidRPr="00E42494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Human milk (n=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46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C3B422" w14:textId="28E99653" w:rsidR="00AA40D0" w:rsidRPr="00E42494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Observed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E245EE" w14:textId="7D38F201" w:rsidR="00AA40D0" w:rsidRPr="00E42494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2A652A">
              <w:rPr>
                <w:rFonts w:eastAsia="SimSun"/>
                <w:color w:val="auto"/>
                <w:sz w:val="22"/>
                <w:szCs w:val="22"/>
                <w:lang w:eastAsia="en-US"/>
              </w:rPr>
              <w:t>408.24 ± 156.21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A1A389" w14:textId="13B678A7" w:rsidR="00AA40D0" w:rsidRPr="00E42494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402.05 </w:t>
            </w:r>
            <w:r w:rsidRPr="00AD360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±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152.73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BA413" w14:textId="53C1D41E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FE264C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0.152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A2368F" w14:textId="08E430D3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1.000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2FFE8" w14:textId="5F93BFE3" w:rsidR="00AA40D0" w:rsidRPr="00910978" w:rsidRDefault="00AA40D0" w:rsidP="003A2211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0.040</w:t>
            </w:r>
          </w:p>
        </w:tc>
      </w:tr>
      <w:tr w:rsidR="00AA40D0" w:rsidRPr="008D4EB7" w14:paraId="29DAB59A" w14:textId="56D013CA" w:rsidTr="006C7948">
        <w:tc>
          <w:tcPr>
            <w:tcW w:w="793" w:type="pct"/>
            <w:vMerge/>
            <w:tcBorders>
              <w:left w:val="nil"/>
              <w:right w:val="nil"/>
            </w:tcBorders>
            <w:vAlign w:val="center"/>
          </w:tcPr>
          <w:p w14:paraId="5F4CC7F1" w14:textId="77777777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105AC" w14:textId="2CFC1F62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Chao1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6184" w14:textId="75E93362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A652A">
              <w:rPr>
                <w:rFonts w:eastAsia="SimSun"/>
                <w:color w:val="auto"/>
                <w:sz w:val="22"/>
                <w:szCs w:val="22"/>
                <w:lang w:eastAsia="en-US"/>
              </w:rPr>
              <w:t>700.58 ± 226.14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0CA1C" w14:textId="1152DF86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690.92 </w:t>
            </w:r>
            <w:r w:rsidRPr="00AD360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±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221.44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871C" w14:textId="2A79E178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FE264C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0.252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A2F71" w14:textId="4640339E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  1.000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94022E" w14:textId="77B3E475" w:rsidR="00AA40D0" w:rsidRPr="00910978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0.043</w:t>
            </w:r>
          </w:p>
        </w:tc>
      </w:tr>
      <w:tr w:rsidR="00AA40D0" w:rsidRPr="008D4EB7" w14:paraId="53E432A8" w14:textId="54245CD3" w:rsidTr="006C7948">
        <w:tc>
          <w:tcPr>
            <w:tcW w:w="793" w:type="pct"/>
            <w:vMerge/>
            <w:tcBorders>
              <w:left w:val="nil"/>
              <w:right w:val="nil"/>
            </w:tcBorders>
            <w:vAlign w:val="center"/>
          </w:tcPr>
          <w:p w14:paraId="40DEAD28" w14:textId="77777777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5AD96" w14:textId="1F9F647C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Shannon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128C3" w14:textId="314DB055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2.81 </w:t>
            </w:r>
            <w:r w:rsidRPr="00AD360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±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0.95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58F70" w14:textId="21F40291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2.76 </w:t>
            </w:r>
            <w:r w:rsidRPr="00AD360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±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0.94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CAA47" w14:textId="26A9A604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FE264C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0.127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D69E5" w14:textId="0ED13768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  1.000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209FAC0" w14:textId="280E0366" w:rsidR="00AA40D0" w:rsidRPr="00910978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0.053</w:t>
            </w:r>
          </w:p>
        </w:tc>
      </w:tr>
      <w:tr w:rsidR="00AA40D0" w:rsidRPr="008D4EB7" w14:paraId="5DD36CAE" w14:textId="23E5410A" w:rsidTr="006C7948">
        <w:tc>
          <w:tcPr>
            <w:tcW w:w="79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633D0" w14:textId="77777777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84745" w14:textId="39A5B5A4" w:rsidR="00AA40D0" w:rsidRPr="008D4EB7" w:rsidRDefault="00AA40D0" w:rsidP="00E42494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Simpson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32604" w14:textId="34DD2FA1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0.75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0.19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E63C59" w14:textId="0817F4C3" w:rsidR="00AA40D0" w:rsidRPr="008D4EB7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0.76 </w:t>
            </w:r>
            <w:r w:rsidRPr="00AD360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±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0.18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5F475" w14:textId="3C993798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</w:t>
            </w:r>
            <w:r w:rsidRPr="00FE264C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FE2FA" w14:textId="523B66D3" w:rsidR="00AA40D0" w:rsidRPr="00FE264C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   1.000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D355" w14:textId="462FB801" w:rsidR="00AA40D0" w:rsidRPr="00910978" w:rsidRDefault="00AA40D0" w:rsidP="003A2211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0.053</w:t>
            </w:r>
          </w:p>
        </w:tc>
      </w:tr>
      <w:tr w:rsidR="006C7948" w:rsidRPr="008D4EB7" w14:paraId="0CD41DC7" w14:textId="77777777" w:rsidTr="006C7948">
        <w:tc>
          <w:tcPr>
            <w:tcW w:w="7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B03CE9" w14:textId="77777777" w:rsidR="006C7948" w:rsidRPr="00611A0A" w:rsidRDefault="006C7948" w:rsidP="001F1C3B">
            <w:pPr>
              <w:spacing w:line="240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D8565" w14:textId="77777777" w:rsidR="006C7948" w:rsidRPr="00E42494" w:rsidRDefault="006C7948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349DB" w14:textId="096AC011" w:rsidR="006C7948" w:rsidRPr="00611A0A" w:rsidRDefault="006C7948" w:rsidP="006C7948">
            <w:pPr>
              <w:spacing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n=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5526A" w14:textId="75A67A0A" w:rsidR="006C7948" w:rsidRDefault="006C7948" w:rsidP="006C7948">
            <w:pPr>
              <w:spacing w:line="240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A4383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n=</w:t>
            </w: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79017" w14:textId="77777777" w:rsidR="006C7948" w:rsidRPr="00FE264C" w:rsidRDefault="006C7948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F8530" w14:textId="77777777" w:rsidR="006C7948" w:rsidRPr="00FE264C" w:rsidRDefault="006C7948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5838A" w14:textId="77777777" w:rsidR="006C7948" w:rsidRPr="00AA40D0" w:rsidRDefault="006C7948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A40D0" w:rsidRPr="008D4EB7" w14:paraId="2A2A747E" w14:textId="7A442E48" w:rsidTr="006C7948"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443E49" w14:textId="077A5098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Neonatal stool (n=6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63AF7" w14:textId="362C416D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Observed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10005" w14:textId="3458AE4D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380.37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245.37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A795C" w14:textId="0E746D67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659.29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350.28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EAB72" w14:textId="37AD7BA1" w:rsidR="00AA40D0" w:rsidRPr="00FE264C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0.003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3F2E8" w14:textId="3531C3B4" w:rsidR="00AA40D0" w:rsidRPr="00FE264C" w:rsidRDefault="00AA40D0" w:rsidP="001F1C3B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0.180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06829" w14:textId="29E28879" w:rsidR="00AA40D0" w:rsidRPr="001635DF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highlight w:val="green"/>
                <w:lang w:eastAsia="en-US"/>
              </w:rPr>
            </w:pPr>
            <w:r w:rsidRPr="00AA40D0">
              <w:rPr>
                <w:rFonts w:eastAsia="Calibri"/>
                <w:color w:val="auto"/>
                <w:sz w:val="22"/>
                <w:szCs w:val="22"/>
                <w:lang w:eastAsia="en-US"/>
              </w:rPr>
              <w:t>0.071</w:t>
            </w:r>
          </w:p>
        </w:tc>
      </w:tr>
      <w:tr w:rsidR="00AA40D0" w:rsidRPr="008D4EB7" w14:paraId="3DC65E84" w14:textId="1E98A4DE" w:rsidTr="006C7948">
        <w:tc>
          <w:tcPr>
            <w:tcW w:w="793" w:type="pct"/>
            <w:vMerge/>
            <w:tcBorders>
              <w:left w:val="nil"/>
              <w:right w:val="nil"/>
            </w:tcBorders>
            <w:vAlign w:val="center"/>
          </w:tcPr>
          <w:p w14:paraId="39C3D7D2" w14:textId="77777777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6929" w14:textId="5AD6BB34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Chao1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0383" w14:textId="552FCEB9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649.14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397.60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C94" w14:textId="3DDE6C97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1098.72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566.14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8A7F" w14:textId="1EAF2589" w:rsidR="00AA40D0" w:rsidRPr="00FE264C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0.006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1716" w14:textId="512D9AF2" w:rsidR="00AA40D0" w:rsidRPr="00FE264C" w:rsidRDefault="00AA40D0" w:rsidP="001F1C3B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0.180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0F9A66C" w14:textId="455C9C2D" w:rsidR="00AA40D0" w:rsidRPr="001635DF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0.067</w:t>
            </w:r>
          </w:p>
        </w:tc>
      </w:tr>
      <w:tr w:rsidR="00AA40D0" w:rsidRPr="008D4EB7" w14:paraId="710FF277" w14:textId="64726BE7" w:rsidTr="006C7948">
        <w:tc>
          <w:tcPr>
            <w:tcW w:w="793" w:type="pct"/>
            <w:vMerge/>
            <w:tcBorders>
              <w:left w:val="nil"/>
              <w:right w:val="nil"/>
            </w:tcBorders>
            <w:vAlign w:val="center"/>
          </w:tcPr>
          <w:p w14:paraId="7E24B847" w14:textId="77777777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8330" w14:textId="7AD8941A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Shannon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AAF7" w14:textId="398BC928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1.97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1.10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C077" w14:textId="02A15C33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2.73 ± 1.48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5CEF" w14:textId="0D24CD97" w:rsidR="00AA40D0" w:rsidRPr="00FE264C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0.046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3681" w14:textId="5D9E057D" w:rsidR="00AA40D0" w:rsidRPr="00FE264C" w:rsidRDefault="00AA40D0" w:rsidP="001F1C3B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0.920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4A261A0" w14:textId="01C1D5BF" w:rsidR="00AA40D0" w:rsidRPr="001635DF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0.086</w:t>
            </w:r>
          </w:p>
        </w:tc>
      </w:tr>
      <w:tr w:rsidR="00AA40D0" w:rsidRPr="008D4EB7" w14:paraId="2705625E" w14:textId="3487EF66" w:rsidTr="006C7948">
        <w:tc>
          <w:tcPr>
            <w:tcW w:w="79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D5A5F6" w14:textId="77777777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4C830B" w14:textId="61B69DF5" w:rsidR="00AA40D0" w:rsidRPr="008D4EB7" w:rsidRDefault="00AA40D0" w:rsidP="001F1C3B">
            <w:pPr>
              <w:spacing w:line="240" w:lineRule="auto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8D4EB7">
              <w:rPr>
                <w:rFonts w:eastAsia="SimSun"/>
                <w:color w:val="auto"/>
                <w:sz w:val="22"/>
                <w:szCs w:val="22"/>
                <w:lang w:eastAsia="en-US"/>
              </w:rPr>
              <w:t>Simpson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4C0B11" w14:textId="753E6A1A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0.64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± 0.25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195B9" w14:textId="3873B172" w:rsidR="00AA40D0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>0.64 ± 0.25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E98824" w14:textId="4AD5F0CE" w:rsidR="00AA40D0" w:rsidRPr="00FE264C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0.082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188DD0" w14:textId="12456282" w:rsidR="00AA40D0" w:rsidRPr="00FE264C" w:rsidRDefault="00AA40D0" w:rsidP="001F1C3B">
            <w:pPr>
              <w:spacing w:line="240" w:lineRule="auto"/>
              <w:jc w:val="left"/>
              <w:rPr>
                <w:rFonts w:eastAsia="SimSun"/>
                <w:color w:val="auto"/>
                <w:sz w:val="22"/>
                <w:szCs w:val="22"/>
                <w:lang w:eastAsia="en-US"/>
              </w:rPr>
            </w:pPr>
            <w:r w:rsidRPr="00FE264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 1.000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F7DF57" w14:textId="0EFF0446" w:rsidR="00AA40D0" w:rsidRPr="001635DF" w:rsidRDefault="00AA40D0" w:rsidP="001F1C3B">
            <w:pPr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0.123</w:t>
            </w:r>
          </w:p>
        </w:tc>
      </w:tr>
      <w:tr w:rsidR="00FE264C" w:rsidRPr="00E42494" w14:paraId="19163B9E" w14:textId="093FEACB" w:rsidTr="00FE264C"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1F2D95" w14:textId="7B71926C" w:rsidR="00FE264C" w:rsidRPr="004A4383" w:rsidRDefault="00FE264C" w:rsidP="00E42494">
            <w:pPr>
              <w:spacing w:line="240" w:lineRule="auto"/>
              <w:ind w:left="28" w:hanging="28"/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</w:pPr>
            <w:r w:rsidRPr="003A2211">
              <w:rPr>
                <w:rFonts w:eastAsia="SimSun"/>
                <w:iCs/>
                <w:color w:val="auto"/>
                <w:sz w:val="22"/>
                <w:szCs w:val="22"/>
                <w:lang w:eastAsia="en-US"/>
              </w:rPr>
              <w:t xml:space="preserve">Values are mean </w:t>
            </w:r>
            <w:r w:rsidRPr="003A2211">
              <w:rPr>
                <w:rFonts w:eastAsia="SimSun"/>
                <w:bCs/>
                <w:iCs/>
                <w:color w:val="auto"/>
                <w:sz w:val="22"/>
                <w:szCs w:val="22"/>
                <w:lang w:eastAsia="en-US"/>
              </w:rPr>
              <w:t>± SD,</w:t>
            </w:r>
            <w:r w:rsidRPr="003A2211">
              <w:rPr>
                <w:rFonts w:eastAsia="SimSun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p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 xml:space="preserve">-value were calculated by Mann Whitney U-test.  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value was corrected by Benjamini-Hochberg method and generated FDR value (</w:t>
            </w:r>
            <w:r w:rsidRPr="00E42494"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q</w:t>
            </w:r>
            <w:r>
              <w:rPr>
                <w:rFonts w:eastAsia="SimSun"/>
                <w:i/>
                <w:color w:val="auto"/>
                <w:sz w:val="22"/>
                <w:szCs w:val="22"/>
                <w:lang w:eastAsia="en-US"/>
              </w:rPr>
              <w:t>-</w:t>
            </w:r>
            <w:r w:rsidRPr="00E42494">
              <w:rPr>
                <w:rFonts w:eastAsia="SimSun"/>
                <w:color w:val="auto"/>
                <w:sz w:val="22"/>
                <w:szCs w:val="22"/>
                <w:lang w:eastAsia="en-US"/>
              </w:rPr>
              <w:t>value).</w:t>
            </w:r>
            <w:r w:rsidRPr="00611A0A"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  <w:t xml:space="preserve"> p</w:t>
            </w:r>
            <w:r w:rsidRPr="00611A0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&lt; 0.05 and q &lt; 0.05 are considered statistically significant.</w:t>
            </w:r>
            <w:r w:rsidRPr="001F7AA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 xml:space="preserve"> Effect size was calculated using Hedges’ </w:t>
            </w:r>
            <w:r w:rsidRPr="001F7AAE">
              <w:rPr>
                <w:rFonts w:ascii="Times" w:eastAsia="Calibri" w:hAnsi="Times" w:cs="Times"/>
                <w:i/>
                <w:iCs/>
                <w:color w:val="auto"/>
                <w:sz w:val="22"/>
                <w:szCs w:val="22"/>
                <w:lang w:eastAsia="en-US"/>
              </w:rPr>
              <w:t>g</w:t>
            </w:r>
            <w:r w:rsidRPr="001F7AAE">
              <w:rPr>
                <w:rFonts w:ascii="Times" w:eastAsia="Calibri" w:hAnsi="Times" w:cs="Times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</w:tbl>
    <w:p w14:paraId="7A70A5FE" w14:textId="77777777" w:rsidR="002A652A" w:rsidRDefault="002A652A">
      <w:bookmarkStart w:id="0" w:name="_GoBack"/>
      <w:bookmarkEnd w:id="0"/>
    </w:p>
    <w:sectPr w:rsidR="002A6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4C"/>
    <w:rsid w:val="00152CDE"/>
    <w:rsid w:val="001635DF"/>
    <w:rsid w:val="00177BD3"/>
    <w:rsid w:val="001A4A6E"/>
    <w:rsid w:val="001B30FE"/>
    <w:rsid w:val="001F1C3B"/>
    <w:rsid w:val="0025040C"/>
    <w:rsid w:val="002A652A"/>
    <w:rsid w:val="003A2211"/>
    <w:rsid w:val="004203A0"/>
    <w:rsid w:val="004A255F"/>
    <w:rsid w:val="004D5383"/>
    <w:rsid w:val="005B1201"/>
    <w:rsid w:val="006730C8"/>
    <w:rsid w:val="0069365E"/>
    <w:rsid w:val="006C7948"/>
    <w:rsid w:val="006E534C"/>
    <w:rsid w:val="0077433B"/>
    <w:rsid w:val="008D4EB7"/>
    <w:rsid w:val="00910978"/>
    <w:rsid w:val="00AA40D0"/>
    <w:rsid w:val="00AD7DFF"/>
    <w:rsid w:val="00D450E8"/>
    <w:rsid w:val="00DE75BE"/>
    <w:rsid w:val="00E42494"/>
    <w:rsid w:val="00FE264C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B27F"/>
  <w15:chartTrackingRefBased/>
  <w15:docId w15:val="{73FAC1D4-03C9-4382-9057-55D7C6A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4C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3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3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35D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gnkrckgcgsb">
    <w:name w:val="gnkrckgcgsb"/>
    <w:basedOn w:val="Fuentedeprrafopredeter"/>
    <w:rsid w:val="001635DF"/>
  </w:style>
  <w:style w:type="paragraph" w:styleId="Textodeglobo">
    <w:name w:val="Balloon Text"/>
    <w:basedOn w:val="Normal"/>
    <w:link w:val="TextodegloboCar"/>
    <w:uiPriority w:val="99"/>
    <w:semiHidden/>
    <w:unhideWhenUsed/>
    <w:rsid w:val="002A65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2A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A65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Jaime Garcia Mena</cp:lastModifiedBy>
  <cp:revision>5</cp:revision>
  <dcterms:created xsi:type="dcterms:W3CDTF">2020-03-03T22:21:00Z</dcterms:created>
  <dcterms:modified xsi:type="dcterms:W3CDTF">2020-03-11T01:04:00Z</dcterms:modified>
</cp:coreProperties>
</file>