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7" w:type="dxa"/>
        <w:tblInd w:w="93" w:type="dxa"/>
        <w:tblLook w:val="04A0" w:firstRow="1" w:lastRow="0" w:firstColumn="1" w:lastColumn="0" w:noHBand="0" w:noVBand="1"/>
      </w:tblPr>
      <w:tblGrid>
        <w:gridCol w:w="1539"/>
        <w:gridCol w:w="1224"/>
        <w:gridCol w:w="894"/>
        <w:gridCol w:w="972"/>
        <w:gridCol w:w="44"/>
        <w:gridCol w:w="761"/>
        <w:gridCol w:w="209"/>
        <w:gridCol w:w="708"/>
        <w:gridCol w:w="140"/>
        <w:gridCol w:w="1010"/>
        <w:gridCol w:w="86"/>
        <w:gridCol w:w="953"/>
        <w:gridCol w:w="189"/>
        <w:gridCol w:w="594"/>
        <w:gridCol w:w="233"/>
        <w:gridCol w:w="605"/>
        <w:gridCol w:w="178"/>
        <w:gridCol w:w="727"/>
        <w:gridCol w:w="121"/>
        <w:gridCol w:w="795"/>
        <w:gridCol w:w="144"/>
        <w:gridCol w:w="617"/>
        <w:gridCol w:w="255"/>
        <w:gridCol w:w="761"/>
        <w:gridCol w:w="458"/>
        <w:gridCol w:w="590"/>
      </w:tblGrid>
      <w:tr w:rsidR="00F1693A" w:rsidRPr="00F26624" w:rsidTr="00C441CE">
        <w:trPr>
          <w:trHeight w:val="300"/>
        </w:trPr>
        <w:tc>
          <w:tcPr>
            <w:tcW w:w="14807" w:type="dxa"/>
            <w:gridSpan w:val="26"/>
            <w:shd w:val="clear" w:color="auto" w:fill="auto"/>
            <w:vAlign w:val="bottom"/>
          </w:tcPr>
          <w:p w:rsidR="00BF269E" w:rsidRPr="00BF269E" w:rsidRDefault="00156B17" w:rsidP="00BF269E">
            <w:pPr>
              <w:widowControl/>
              <w:wordWrap/>
              <w:autoSpaceDE/>
              <w:autoSpaceDN/>
              <w:ind w:left="-93"/>
              <w:rPr>
                <w:rFonts w:ascii="Times New Roman" w:eastAsia="Times New Roman"/>
                <w:b/>
                <w:color w:val="000000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/>
                <w:b/>
                <w:color w:val="000000"/>
                <w:kern w:val="0"/>
                <w:sz w:val="24"/>
                <w:lang w:eastAsia="en-US"/>
              </w:rPr>
              <w:t>Table S</w:t>
            </w:r>
            <w:r w:rsidR="00F1693A" w:rsidRPr="00BF269E">
              <w:rPr>
                <w:rFonts w:ascii="Times New Roman" w:eastAsia="Times New Roman"/>
                <w:b/>
                <w:color w:val="000000"/>
                <w:kern w:val="0"/>
                <w:sz w:val="24"/>
                <w:lang w:eastAsia="en-US"/>
              </w:rPr>
              <w:t>3.</w:t>
            </w:r>
          </w:p>
          <w:p w:rsidR="00F1693A" w:rsidRPr="00F1693A" w:rsidRDefault="008B59AE" w:rsidP="00BF269E">
            <w:pPr>
              <w:widowControl/>
              <w:wordWrap/>
              <w:autoSpaceDE/>
              <w:autoSpaceDN/>
              <w:ind w:left="-93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/>
                <w:b/>
                <w:sz w:val="24"/>
              </w:rPr>
              <w:t xml:space="preserve">Species and character state data. </w:t>
            </w:r>
            <w:r w:rsidR="00F1693A" w:rsidRPr="008B59AE">
              <w:rPr>
                <w:rFonts w:ascii="Times New Roman"/>
                <w:sz w:val="24"/>
              </w:rPr>
              <w:t>List of species, character states</w:t>
            </w:r>
            <w:r w:rsidRPr="008B59AE">
              <w:rPr>
                <w:rFonts w:ascii="Times New Roman"/>
                <w:sz w:val="24"/>
              </w:rPr>
              <w:t>,</w:t>
            </w:r>
            <w:r w:rsidR="00F1693A" w:rsidRPr="008B59AE">
              <w:rPr>
                <w:rFonts w:ascii="Times New Roman"/>
                <w:sz w:val="24"/>
              </w:rPr>
              <w:t xml:space="preserve"> and sources for character state data used in this study.</w:t>
            </w:r>
          </w:p>
        </w:tc>
      </w:tr>
      <w:tr w:rsidR="00DD0CB9" w:rsidRPr="00F26624" w:rsidTr="00C441CE">
        <w:trPr>
          <w:trHeight w:val="300"/>
        </w:trPr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93A" w:rsidRPr="00F26624" w:rsidRDefault="00F1693A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93A" w:rsidRPr="00F26624" w:rsidRDefault="00F1693A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93A" w:rsidRPr="00F26624" w:rsidRDefault="00F1693A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93A" w:rsidRPr="00F26624" w:rsidRDefault="00F1693A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93A" w:rsidRPr="00F26624" w:rsidRDefault="00F1693A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93A" w:rsidRPr="00F26624" w:rsidRDefault="00F1693A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93A" w:rsidRPr="00F26624" w:rsidRDefault="00F1693A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93A" w:rsidRPr="00F26624" w:rsidRDefault="00F1693A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93A" w:rsidRPr="00F26624" w:rsidRDefault="00F1693A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93A" w:rsidRPr="00F26624" w:rsidRDefault="00F1693A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93A" w:rsidRPr="00F26624" w:rsidRDefault="00F1693A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93A" w:rsidRPr="00F26624" w:rsidRDefault="00F1693A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93A" w:rsidRPr="00F26624" w:rsidRDefault="00F1693A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93A" w:rsidRPr="00F26624" w:rsidRDefault="00F1693A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93A" w:rsidRPr="00F26624" w:rsidRDefault="00F1693A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DD0CB9" w:rsidRPr="00F26624" w:rsidTr="00C441CE">
        <w:trPr>
          <w:gridAfter w:val="1"/>
          <w:wAfter w:w="590" w:type="dxa"/>
          <w:trHeight w:val="6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B9" w:rsidRPr="00F26624" w:rsidRDefault="00DD0CB9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 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Taxon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B9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Distribution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B9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Range 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ize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B9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Habitat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B9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Groups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B9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lumage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B9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Postjuvenal</w:t>
            </w:r>
            <w:proofErr w:type="spellEnd"/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m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olt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B9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Prenupt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ial</w:t>
            </w:r>
          </w:p>
          <w:p w:rsidR="00DD0CB9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olt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B9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est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B9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Skull</w:t>
            </w:r>
          </w:p>
          <w:p w:rsidR="00DD0CB9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timing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B9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ong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B9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uetting</w:t>
            </w:r>
            <w:proofErr w:type="spellEnd"/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B9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uet</w:t>
            </w:r>
          </w:p>
          <w:p w:rsidR="00DD0CB9" w:rsidRPr="00F26624" w:rsidRDefault="00DD0CB9" w:rsidP="00DD0CB9">
            <w:pPr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type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B9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Source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Peucaea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aestivalis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DD0CB9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Northern 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grassland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complete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chitter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Wolf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1977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Peucaea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cassinii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DD0CB9" w:rsidP="00DD0CB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Middle America &amp; Northern 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edium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grassland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complete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chitter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Wolf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1977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Peucaea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botterii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Middle America &amp; 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grassland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complete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chitter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Wolf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1977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Peucaea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humeralis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smartTag w:uri="urn:schemas-microsoft-com:office:smarttags" w:element="place">
              <w:r w:rsidRPr="00F26624">
                <w:rPr>
                  <w:rFonts w:ascii="Times New Roman" w:eastAsia="Times New Roman"/>
                  <w:color w:val="000000"/>
                  <w:kern w:val="0"/>
                  <w:szCs w:val="20"/>
                  <w:lang w:eastAsia="en-US"/>
                </w:rPr>
                <w:t>Middle America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edium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rid scrub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yes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delayed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chatter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Wolf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1977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Peucaea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mystacalis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smartTag w:uri="urn:schemas-microsoft-com:office:smarttags" w:element="place">
              <w:r w:rsidRPr="00F26624">
                <w:rPr>
                  <w:rFonts w:ascii="Times New Roman" w:eastAsia="Times New Roman"/>
                  <w:color w:val="000000"/>
                  <w:kern w:val="0"/>
                  <w:szCs w:val="20"/>
                  <w:lang w:eastAsia="en-US"/>
                </w:rPr>
                <w:t>Middle America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mall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rid scrub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proofErr w:type="gramStart"/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  <w:proofErr w:type="gramEnd"/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delayed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chatter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Wolf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1977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Peucaea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ruficauda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smartTag w:uri="urn:schemas-microsoft-com:office:smarttags" w:element="place">
              <w:r w:rsidRPr="00F26624">
                <w:rPr>
                  <w:rFonts w:ascii="Times New Roman" w:eastAsia="Times New Roman"/>
                  <w:color w:val="000000"/>
                  <w:kern w:val="0"/>
                  <w:szCs w:val="20"/>
                  <w:lang w:eastAsia="en-US"/>
                </w:rPr>
                <w:t>Middle America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rid scrub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yes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delayed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chatter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Wolf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1977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Peucaea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carpalis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Middle America &amp; 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edium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rid scrub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warble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Wolf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1977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Peucaea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sumichrasti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smartTag w:uri="urn:schemas-microsoft-com:office:smarttags" w:element="place">
              <w:r w:rsidRPr="00F26624">
                <w:rPr>
                  <w:rFonts w:ascii="Times New Roman" w:eastAsia="Times New Roman"/>
                  <w:color w:val="000000"/>
                  <w:kern w:val="0"/>
                  <w:szCs w:val="20"/>
                  <w:lang w:eastAsia="en-US"/>
                </w:rPr>
                <w:t>Middle America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mall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grassland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delayed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chatter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Wolf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1977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Ammodramus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savannarum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Middle America &amp; 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grassland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complete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A8314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Vickery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r w:rsidR="00A83142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2020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Ammodramus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humeralis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outh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America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grassland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Byers et al.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1995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Arremonops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rufivirgatus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smartTag w:uri="urn:schemas-microsoft-com:office:smarttags" w:element="place">
              <w:r w:rsidRPr="00F26624">
                <w:rPr>
                  <w:rFonts w:ascii="Times New Roman" w:eastAsia="Times New Roman"/>
                  <w:color w:val="000000"/>
                  <w:kern w:val="0"/>
                  <w:szCs w:val="20"/>
                  <w:lang w:eastAsia="en-US"/>
                </w:rPr>
                <w:t>Middle America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DD0CB9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edium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C441CE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Brush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2020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Arremonops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conirostris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outh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America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3E445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Byers et al.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1995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A51E4F">
              <w:rPr>
                <w:rFonts w:ascii="Times New Roman"/>
                <w:i/>
                <w:szCs w:val="20"/>
              </w:rPr>
              <w:t>Rhynchospiza</w:t>
            </w:r>
            <w:proofErr w:type="spellEnd"/>
            <w:r w:rsidRPr="00A51E4F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stolzmanni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outh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America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3E445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mall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rid scrub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Byers et al.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1995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A51E4F">
              <w:rPr>
                <w:rFonts w:ascii="Times New Roman"/>
                <w:i/>
                <w:szCs w:val="20"/>
              </w:rPr>
              <w:t>Rhynchospiza</w:t>
            </w:r>
            <w:proofErr w:type="spellEnd"/>
            <w:r w:rsidRPr="00A51E4F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strigiceps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outh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America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edium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rid scrub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Byers et al.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1995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lastRenderedPageBreak/>
              <w:t>Amphispiza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bilineata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Middle America &amp; 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3E445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rid scrub &amp; 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C441CE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Johnson et al.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20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20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Amphispiza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quinquestriata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smartTag w:uri="urn:schemas-microsoft-com:office:smarttags" w:element="place">
              <w:r w:rsidRPr="00F26624">
                <w:rPr>
                  <w:rFonts w:ascii="Times New Roman" w:eastAsia="Times New Roman"/>
                  <w:color w:val="000000"/>
                  <w:kern w:val="0"/>
                  <w:szCs w:val="20"/>
                  <w:lang w:eastAsia="en-US"/>
                </w:rPr>
                <w:t>Middle America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3E445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edium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grassland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 &amp; 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927CBD" w:rsidRDefault="00C441CE" w:rsidP="00C441CE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Wolf, 1977; </w:t>
            </w:r>
            <w:r w:rsidR="00746854" w:rsidRPr="00927CBD">
              <w:rPr>
                <w:rFonts w:ascii="Times New Roman" w:eastAsia="Calibri"/>
                <w:szCs w:val="20"/>
              </w:rPr>
              <w:t>Phillips</w:t>
            </w:r>
            <w:r w:rsidR="00746854">
              <w:rPr>
                <w:rFonts w:ascii="Times New Roman" w:eastAsia="Calibri"/>
                <w:szCs w:val="20"/>
              </w:rPr>
              <w:t xml:space="preserve"> </w:t>
            </w:r>
            <w:r>
              <w:rPr>
                <w:rFonts w:ascii="Times New Roman" w:eastAsia="Calibri"/>
                <w:szCs w:val="20"/>
              </w:rPr>
              <w:t>&amp;</w:t>
            </w:r>
            <w:r w:rsidR="00746854">
              <w:rPr>
                <w:rFonts w:ascii="Times New Roman" w:eastAsia="Calibri"/>
                <w:szCs w:val="20"/>
              </w:rPr>
              <w:t xml:space="preserve"> </w:t>
            </w:r>
            <w:proofErr w:type="spellStart"/>
            <w:r w:rsidR="00746854">
              <w:rPr>
                <w:rFonts w:ascii="Times New Roman" w:eastAsia="Calibri"/>
                <w:szCs w:val="20"/>
              </w:rPr>
              <w:t>F</w:t>
            </w:r>
            <w:r w:rsidR="00746854" w:rsidRPr="00927CBD">
              <w:rPr>
                <w:rFonts w:ascii="Times New Roman" w:eastAsia="Calibri"/>
                <w:szCs w:val="20"/>
              </w:rPr>
              <w:t>arfan</w:t>
            </w:r>
            <w:proofErr w:type="spellEnd"/>
            <w:r>
              <w:rPr>
                <w:rFonts w:ascii="Times New Roman" w:eastAsia="Calibri"/>
                <w:szCs w:val="20"/>
              </w:rPr>
              <w:t>,</w:t>
            </w:r>
            <w:r w:rsidR="00746854">
              <w:rPr>
                <w:rFonts w:ascii="Times New Roman" w:eastAsia="Calibri"/>
                <w:szCs w:val="20"/>
              </w:rPr>
              <w:t xml:space="preserve"> </w:t>
            </w:r>
            <w:r w:rsidR="00746854" w:rsidRPr="00927CBD">
              <w:rPr>
                <w:rFonts w:ascii="Times New Roman" w:eastAsia="Calibri"/>
                <w:szCs w:val="20"/>
              </w:rPr>
              <w:t>1993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Chondestes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grammacus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Middle America &amp; 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complete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 &amp; 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C441CE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Martin 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&amp;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Parrish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20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20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Spizella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atrogularis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smartTag w:uri="urn:schemas-microsoft-com:office:smarttags" w:element="place">
              <w:r w:rsidRPr="00F26624">
                <w:rPr>
                  <w:rFonts w:ascii="Times New Roman" w:eastAsia="Times New Roman"/>
                  <w:color w:val="000000"/>
                  <w:kern w:val="0"/>
                  <w:szCs w:val="20"/>
                  <w:lang w:eastAsia="en-US"/>
                </w:rPr>
                <w:t>Middle America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rid scrub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C441CE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Tenney</w:t>
            </w:r>
            <w:proofErr w:type="spellEnd"/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2020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Spizella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pallida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3E445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C441CE" w:rsidP="00C441CE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Grant &amp; </w:t>
            </w:r>
            <w:proofErr w:type="spellStart"/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Knapton</w:t>
            </w:r>
            <w:proofErr w:type="spellEnd"/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2020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Spizella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passerina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C441CE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Middleton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2020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Aimophila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notosticta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smartTag w:uri="urn:schemas-microsoft-com:office:smarttags" w:element="place">
              <w:r w:rsidRPr="00F26624">
                <w:rPr>
                  <w:rFonts w:ascii="Times New Roman" w:eastAsia="Times New Roman"/>
                  <w:color w:val="000000"/>
                  <w:kern w:val="0"/>
                  <w:szCs w:val="20"/>
                  <w:lang w:eastAsia="en-US"/>
                </w:rPr>
                <w:t>Middle America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mall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Wolf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1977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Aimophila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rufescens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smartTag w:uri="urn:schemas-microsoft-com:office:smarttags" w:element="place">
              <w:r w:rsidRPr="00F26624">
                <w:rPr>
                  <w:rFonts w:ascii="Times New Roman" w:eastAsia="Times New Roman"/>
                  <w:color w:val="000000"/>
                  <w:kern w:val="0"/>
                  <w:szCs w:val="20"/>
                  <w:lang w:eastAsia="en-US"/>
                </w:rPr>
                <w:t>Middle America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squeal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Wolf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1977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Aimophila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ruficeps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Middle America &amp; 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3E445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squeal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Wolf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1977</w:t>
            </w:r>
          </w:p>
        </w:tc>
      </w:tr>
      <w:tr w:rsidR="00746854" w:rsidRPr="006E6CB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Melozone</w:t>
            </w:r>
            <w:proofErr w:type="spellEnd"/>
            <w:r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biarcuata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smartTag w:uri="urn:schemas-microsoft-com:office:smarttags" w:element="place">
              <w:r w:rsidRPr="00F26624">
                <w:rPr>
                  <w:rFonts w:ascii="Times New Roman" w:eastAsia="Times New Roman"/>
                  <w:color w:val="000000"/>
                  <w:kern w:val="0"/>
                  <w:szCs w:val="20"/>
                  <w:lang w:eastAsia="en-US"/>
                </w:rPr>
                <w:t>Middle America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3E445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edium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6E6CB4" w:rsidRDefault="00C441CE" w:rsidP="00C441CE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val="fr-FR" w:eastAsia="en-US"/>
              </w:rPr>
            </w:pPr>
            <w:proofErr w:type="spellStart"/>
            <w:r>
              <w:rPr>
                <w:rFonts w:ascii="Times New Roman" w:eastAsia="Times New Roman"/>
                <w:color w:val="000000"/>
                <w:kern w:val="0"/>
                <w:szCs w:val="20"/>
                <w:lang w:val="fr-FR" w:eastAsia="en-US"/>
              </w:rPr>
              <w:t>Byers</w:t>
            </w:r>
            <w:proofErr w:type="spellEnd"/>
            <w:r>
              <w:rPr>
                <w:rFonts w:ascii="Times New Roman" w:eastAsia="Times New Roman"/>
                <w:color w:val="000000"/>
                <w:kern w:val="0"/>
                <w:szCs w:val="20"/>
                <w:lang w:val="fr-FR" w:eastAsia="en-US"/>
              </w:rPr>
              <w:t xml:space="preserve"> et </w:t>
            </w:r>
            <w:proofErr w:type="gramStart"/>
            <w:r>
              <w:rPr>
                <w:rFonts w:ascii="Times New Roman" w:eastAsia="Times New Roman"/>
                <w:color w:val="000000"/>
                <w:kern w:val="0"/>
                <w:szCs w:val="20"/>
                <w:lang w:val="fr-FR" w:eastAsia="en-US"/>
              </w:rPr>
              <w:t>al.,</w:t>
            </w:r>
            <w:proofErr w:type="gramEnd"/>
            <w:r>
              <w:rPr>
                <w:rFonts w:ascii="Times New Roman" w:eastAsia="Times New Roman"/>
                <w:color w:val="000000"/>
                <w:kern w:val="0"/>
                <w:szCs w:val="20"/>
                <w:lang w:val="fr-FR" w:eastAsia="en-US"/>
              </w:rPr>
              <w:t xml:space="preserve"> </w:t>
            </w:r>
            <w:r w:rsidR="00746854">
              <w:rPr>
                <w:rFonts w:ascii="Times New Roman" w:eastAsia="Times New Roman"/>
                <w:color w:val="000000"/>
                <w:kern w:val="0"/>
                <w:szCs w:val="20"/>
                <w:lang w:val="fr-FR" w:eastAsia="en-US"/>
              </w:rPr>
              <w:t xml:space="preserve">1995; </w:t>
            </w:r>
            <w:proofErr w:type="spellStart"/>
            <w:r w:rsidR="00746854">
              <w:rPr>
                <w:rFonts w:ascii="Times New Roman" w:eastAsia="Times New Roman"/>
                <w:color w:val="000000"/>
                <w:kern w:val="0"/>
                <w:szCs w:val="20"/>
                <w:lang w:val="fr-FR" w:eastAsia="en-US"/>
              </w:rPr>
              <w:t>S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val="fr-FR" w:eastAsia="en-US"/>
              </w:rPr>
              <w:t>andoval</w:t>
            </w:r>
            <w:proofErr w:type="spellEnd"/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val="fr-FR" w:eastAsia="en-US"/>
              </w:rPr>
              <w:t xml:space="preserve"> et al</w:t>
            </w:r>
            <w:r w:rsidR="00746854">
              <w:rPr>
                <w:rFonts w:ascii="Times New Roman" w:eastAsia="Times New Roman"/>
                <w:color w:val="000000"/>
                <w:kern w:val="0"/>
                <w:szCs w:val="20"/>
                <w:lang w:val="fr-FR" w:eastAsia="en-US"/>
              </w:rPr>
              <w:t>.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lang w:val="fr-FR" w:eastAsia="en-US"/>
              </w:rPr>
              <w:t>,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val="fr-FR" w:eastAsia="en-US"/>
              </w:rPr>
              <w:t xml:space="preserve"> 2013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Melozone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leucotis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3E445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edium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 &amp; 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C441CE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Byers et al.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1995;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Howell 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&amp; 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Webb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1995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Melozone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kierneri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smartTag w:uri="urn:schemas-microsoft-com:office:smarttags" w:element="place">
              <w:r w:rsidRPr="00F26624">
                <w:rPr>
                  <w:rFonts w:ascii="Times New Roman" w:eastAsia="Times New Roman"/>
                  <w:color w:val="000000"/>
                  <w:kern w:val="0"/>
                  <w:szCs w:val="20"/>
                  <w:lang w:eastAsia="en-US"/>
                </w:rPr>
                <w:t>Middle America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3E445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rid scrub &amp; 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squeal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C441CE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Byers et al.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1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995;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Wolf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, 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1977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Melozone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crissalis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Middle America &amp; 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3E445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squeal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C441CE" w:rsidP="00C441CE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Benedict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et al.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20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20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Melozone</w:t>
            </w:r>
            <w:proofErr w:type="spellEnd"/>
            <w:r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fusca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Middle America &amp; 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3E445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rid scrub &amp; 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squeal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C441CE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Johnson 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&amp; 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Haight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2020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lastRenderedPageBreak/>
              <w:t>Pipilo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erythropthalmus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C441CE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Greenlaw</w:t>
            </w:r>
            <w:proofErr w:type="spellEnd"/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r w:rsidR="00C441CE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2020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Pipilo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maculatus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Middle America &amp; 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C441CE" w:rsidP="00C441CE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Bartos</w:t>
            </w:r>
            <w:proofErr w:type="spellEnd"/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Smith &amp; </w:t>
            </w:r>
            <w:proofErr w:type="spellStart"/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Greenlaw</w:t>
            </w:r>
            <w:proofErr w:type="spellEnd"/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, 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2020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u w:val="single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u w:val="single"/>
                <w:lang w:eastAsia="en-US"/>
              </w:rPr>
              <w:t>Pipilo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u w:val="single"/>
                <w:lang w:eastAsia="en-US"/>
              </w:rPr>
              <w:t>chlorurus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 &amp; 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delayed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2A12F0" w:rsidP="002A12F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Dobbs et al., 2020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Pipilo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ocai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smartTag w:uri="urn:schemas-microsoft-com:office:smarttags" w:element="place">
              <w:r w:rsidRPr="00F26624">
                <w:rPr>
                  <w:rFonts w:ascii="Times New Roman" w:eastAsia="Times New Roman"/>
                  <w:color w:val="000000"/>
                  <w:kern w:val="0"/>
                  <w:szCs w:val="20"/>
                  <w:lang w:eastAsia="en-US"/>
                </w:rPr>
                <w:t>Middle America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3E445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edium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2A12F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Howell </w:t>
            </w:r>
            <w:r w:rsidR="002A12F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&amp; Webb, 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1995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Artemisiospiza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belli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rid scrub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complete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 &amp; 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2A12F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Martin </w:t>
            </w:r>
            <w:r w:rsidR="002A12F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&amp;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Carlson</w:t>
            </w:r>
            <w:r w:rsidR="002A12F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1998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Pooecetes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gramineus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Middle America &amp; 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3E445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rid scrub &amp; grassland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2A12F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Jones </w:t>
            </w:r>
            <w:r w:rsidR="002A12F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&amp; 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Cornely</w:t>
            </w:r>
            <w:proofErr w:type="spellEnd"/>
            <w:r w:rsidR="002A12F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 2020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323545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Ammospiza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="00746854"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nelsoni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grassland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yes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837000" w:rsidP="002A12F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Shriver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r w:rsidR="002A12F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et al., 2020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323545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Ammospiza</w:t>
            </w:r>
            <w:proofErr w:type="spellEnd"/>
            <w:r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="00746854"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lecontei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grassland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4C6BA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Lowther</w:t>
            </w:r>
            <w:r w:rsidR="004C6BA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20</w:t>
            </w:r>
            <w:r w:rsidR="004C6BA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20a</w:t>
            </w:r>
          </w:p>
        </w:tc>
      </w:tr>
      <w:tr w:rsidR="00746854" w:rsidRPr="00F26624" w:rsidTr="00C441CE">
        <w:trPr>
          <w:gridAfter w:val="1"/>
          <w:wAfter w:w="590" w:type="dxa"/>
          <w:trHeight w:val="105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Oriturus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superciliosus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smartTag w:uri="urn:schemas-microsoft-com:office:smarttags" w:element="place">
              <w:r w:rsidRPr="00F26624">
                <w:rPr>
                  <w:rFonts w:ascii="Times New Roman" w:eastAsia="Times New Roman"/>
                  <w:color w:val="000000"/>
                  <w:kern w:val="0"/>
                  <w:szCs w:val="20"/>
                  <w:lang w:eastAsia="en-US"/>
                </w:rPr>
                <w:t>Middle America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3E445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edium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 &amp; grassland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yes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4C6BA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Byers et al.</w:t>
            </w:r>
            <w:r w:rsidR="004C6BA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1995;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Howell </w:t>
            </w:r>
            <w:r w:rsidR="004C6BA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&amp;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Webb</w:t>
            </w:r>
            <w:r w:rsidR="004C6BA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1995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Passerculus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sandwichensis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Middle America &amp; 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3E445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grassland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4C6BA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Wheelwright </w:t>
            </w:r>
            <w:r w:rsidR="004C6BA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&amp;  Rising, 2020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Zonotrichia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albicollis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delayed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4C6BA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Falls </w:t>
            </w:r>
            <w:r w:rsidR="004C6BA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&amp;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Kopachena</w:t>
            </w:r>
            <w:proofErr w:type="spellEnd"/>
            <w:r w:rsidR="004C6BA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r w:rsidR="004C6BA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2020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Zonotrichia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capensis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outh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America &amp; Middle America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 &amp; 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4C6BA0" w:rsidP="004C6BA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Byers et al., </w:t>
            </w:r>
            <w:r w:rsidR="0074685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1995;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Howell 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&amp; 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Webb</w:t>
            </w: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1995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Arremon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taciturnus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outh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America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Hilty</w:t>
            </w:r>
            <w:proofErr w:type="spellEnd"/>
            <w:r w:rsidR="004C6BA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2003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Arremon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aurantiirostris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smartTag w:uri="urn:schemas-microsoft-com:office:smarttags" w:element="place">
              <w:r w:rsidRPr="00F26624">
                <w:rPr>
                  <w:rFonts w:ascii="Times New Roman" w:eastAsia="Times New Roman"/>
                  <w:color w:val="000000"/>
                  <w:kern w:val="0"/>
                  <w:szCs w:val="20"/>
                  <w:lang w:eastAsia="en-US"/>
                </w:rPr>
                <w:t>Middle America</w:t>
              </w:r>
            </w:smartTag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edium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ground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4C6BA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Howell </w:t>
            </w:r>
            <w:r w:rsidR="004C6BA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&amp; Webb, 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1995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lastRenderedPageBreak/>
              <w:t>Arremon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flavirostris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outh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America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?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4C6BA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Ridgely </w:t>
            </w:r>
            <w:r w:rsidR="004C6BA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&amp;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Tudor</w:t>
            </w:r>
            <w:r w:rsidR="004C6BA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1994</w:t>
            </w:r>
          </w:p>
        </w:tc>
      </w:tr>
      <w:tr w:rsidR="00746854" w:rsidRPr="00F26624" w:rsidTr="00C441CE">
        <w:trPr>
          <w:gridAfter w:val="1"/>
          <w:wAfter w:w="590" w:type="dxa"/>
          <w:trHeight w:val="315"/>
        </w:trPr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outgroups: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 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Icterus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bullockii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Middle America &amp; 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4C6BA0" w:rsidP="0054439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Flood et al., 2020</w:t>
            </w:r>
          </w:p>
        </w:tc>
      </w:tr>
      <w:tr w:rsidR="00746854" w:rsidRPr="00F26624" w:rsidTr="00C441CE">
        <w:trPr>
          <w:gridAfter w:val="1"/>
          <w:wAfter w:w="590" w:type="dxa"/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Molothrus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ater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yes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dull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complex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chatter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4C6BA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Lowther</w:t>
            </w:r>
            <w:r w:rsidR="004C6BA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 2020b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Protonotaria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citrea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Middle America &amp; 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arge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4C6BA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Petit</w:t>
            </w:r>
            <w:r w:rsidR="004C6BA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, 2020</w:t>
            </w:r>
          </w:p>
        </w:tc>
      </w:tr>
      <w:tr w:rsidR="00746854" w:rsidRPr="00F26624" w:rsidTr="00C441CE">
        <w:trPr>
          <w:gridAfter w:val="1"/>
          <w:wAfter w:w="590" w:type="dxa"/>
          <w:trHeight w:val="7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862A11" w:rsidRDefault="00746854" w:rsidP="008633C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Setophaga</w:t>
            </w:r>
            <w:proofErr w:type="spellEnd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862A11"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tigrin</w:t>
            </w:r>
            <w:r>
              <w:rPr>
                <w:rFonts w:ascii="Times New Roman" w:eastAsia="Times New Roman"/>
                <w:i/>
                <w:color w:val="000000"/>
                <w:kern w:val="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F26624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Middle America &amp; N</w:t>
            </w:r>
            <w:r w:rsidR="00DD0CB9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orthern</w:t>
            </w: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Temperate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3E4455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m</w:t>
            </w:r>
            <w:r w:rsidR="00746854"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edium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pine-oak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bright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partial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present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raised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normal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simple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absent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DD0CB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none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4" w:rsidRPr="00F26624" w:rsidRDefault="00746854" w:rsidP="004C6BA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</w:pPr>
            <w:proofErr w:type="spellStart"/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Baltz</w:t>
            </w:r>
            <w:proofErr w:type="spellEnd"/>
            <w:r w:rsidRPr="00F26624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r w:rsidR="004C6BA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 xml:space="preserve">&amp; </w:t>
            </w:r>
            <w:proofErr w:type="spellStart"/>
            <w:r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Latta</w:t>
            </w:r>
            <w:proofErr w:type="spellEnd"/>
            <w:r w:rsidR="004C6BA0">
              <w:rPr>
                <w:rFonts w:ascii="Times New Roman" w:eastAsia="Times New Roman"/>
                <w:color w:val="000000"/>
                <w:kern w:val="0"/>
                <w:szCs w:val="20"/>
                <w:lang w:eastAsia="en-US"/>
              </w:rPr>
              <w:t>. 2020</w:t>
            </w:r>
            <w:bookmarkStart w:id="0" w:name="_GoBack"/>
            <w:bookmarkEnd w:id="0"/>
          </w:p>
        </w:tc>
      </w:tr>
    </w:tbl>
    <w:p w:rsidR="00430811" w:rsidRPr="00DF5716" w:rsidRDefault="00430811" w:rsidP="00430811">
      <w:pPr>
        <w:widowControl/>
        <w:wordWrap/>
        <w:autoSpaceDE/>
        <w:autoSpaceDN/>
        <w:rPr>
          <w:rFonts w:ascii="Times New Roman" w:eastAsia="Times New Roman"/>
          <w:color w:val="000000"/>
          <w:kern w:val="0"/>
          <w:szCs w:val="20"/>
          <w:lang w:eastAsia="en-US"/>
        </w:rPr>
      </w:pPr>
      <w:r>
        <w:rPr>
          <w:rFonts w:ascii="Times New Roman" w:eastAsia="Times New Roman"/>
          <w:color w:val="000000"/>
          <w:kern w:val="0"/>
          <w:szCs w:val="20"/>
          <w:lang w:eastAsia="en-US"/>
        </w:rPr>
        <w:br/>
      </w:r>
      <w:r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>Most information comes from sources indicated in the table. In addition, skull timing was sometimes taken from Pyle</w:t>
      </w:r>
      <w:r w:rsidR="004B7FEA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(</w:t>
      </w:r>
      <w:r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>1997</w:t>
      </w:r>
      <w:r w:rsidR="004B7FEA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>)</w:t>
      </w:r>
      <w:r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and song type from sound files</w:t>
      </w:r>
      <w:r w:rsidR="006E6CB4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</w:t>
      </w:r>
      <w:r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>obtained from the Macaulay Library of Natural Sounds</w:t>
      </w:r>
      <w:r w:rsidR="004B7FEA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>, Ithaca, NY</w:t>
      </w:r>
      <w:r w:rsidR="00112102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: </w:t>
      </w:r>
      <w:proofErr w:type="spellStart"/>
      <w:r w:rsidR="00100CCE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P</w:t>
      </w:r>
      <w:r w:rsidR="00A51E4F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eucaea</w:t>
      </w:r>
      <w:proofErr w:type="spellEnd"/>
      <w:r w:rsidR="00A51E4F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proofErr w:type="spellStart"/>
      <w:r w:rsidR="00100CCE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aestivalis</w:t>
      </w:r>
      <w:proofErr w:type="spellEnd"/>
      <w:r w:rsidR="00100CCE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14976, 14978, 14979, 62933, 62937, 73874, 105324, 105458, 105459, 105747; </w:t>
      </w:r>
      <w:r w:rsidR="00100CCE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P. </w:t>
      </w:r>
      <w:proofErr w:type="spellStart"/>
      <w:r w:rsidR="00100CCE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botteri</w:t>
      </w:r>
      <w:proofErr w:type="spellEnd"/>
      <w:r w:rsidR="00100CCE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14980, 14981, 14982, 14984, 14985, 40570, 45073, 45085, 45157, 112634; </w:t>
      </w:r>
      <w:r w:rsidR="00100CCE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P. </w:t>
      </w:r>
      <w:proofErr w:type="spellStart"/>
      <w:r w:rsidR="00100CCE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carpalis</w:t>
      </w:r>
      <w:proofErr w:type="spellEnd"/>
      <w:r w:rsidR="00100CCE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r w:rsidR="00100CCE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>– ML 14986, 14989, 14990, 40573, 40574, 45072, 45151, 45178, 112636, 112637;</w:t>
      </w:r>
      <w:r w:rsidR="00A51E4F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</w:t>
      </w:r>
      <w:r w:rsidR="00EB7688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P. </w:t>
      </w:r>
      <w:proofErr w:type="spellStart"/>
      <w:r w:rsidR="00EB7688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sumichrasti</w:t>
      </w:r>
      <w:proofErr w:type="spellEnd"/>
      <w:r w:rsidR="00EB7688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r w:rsidR="00EB7688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– ML 15017, 15018; </w:t>
      </w:r>
      <w:r w:rsidR="00A51E4F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P. </w:t>
      </w:r>
      <w:proofErr w:type="spellStart"/>
      <w:r w:rsidR="00A51E4F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cassinii</w:t>
      </w:r>
      <w:proofErr w:type="spellEnd"/>
      <w:r w:rsidR="00A51E4F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r w:rsidR="00A51E4F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– ML 14991, 14992, 14993, 37724, 45040, 45043, 50231, 78368, 105220, 105542; </w:t>
      </w:r>
      <w:r w:rsidR="00A51E4F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P. </w:t>
      </w:r>
      <w:proofErr w:type="spellStart"/>
      <w:r w:rsidR="00A51E4F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humeralis</w:t>
      </w:r>
      <w:proofErr w:type="spellEnd"/>
      <w:r w:rsidR="00A51E4F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14994, 55483, 55484, 74753; </w:t>
      </w:r>
      <w:r w:rsidR="00EB7688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P. </w:t>
      </w:r>
      <w:proofErr w:type="spellStart"/>
      <w:r w:rsidR="00EB7688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mystacalis</w:t>
      </w:r>
      <w:proofErr w:type="spellEnd"/>
      <w:r w:rsidR="00EB7688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14995; </w:t>
      </w:r>
      <w:r w:rsidR="00A51E4F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P. </w:t>
      </w:r>
      <w:proofErr w:type="spellStart"/>
      <w:r w:rsidR="00A51E4F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ruficauda</w:t>
      </w:r>
      <w:proofErr w:type="spellEnd"/>
      <w:r w:rsidR="00A51E4F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88, 20387, 20700, 20794, 20796, 31583, 37759, 56668, 103237, 103263; </w:t>
      </w:r>
      <w:proofErr w:type="spellStart"/>
      <w:r w:rsidR="00A51E4F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Aimophila</w:t>
      </w:r>
      <w:proofErr w:type="spellEnd"/>
      <w:r w:rsidR="00A51E4F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proofErr w:type="spellStart"/>
      <w:r w:rsidR="00A51E4F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notosticta</w:t>
      </w:r>
      <w:proofErr w:type="spellEnd"/>
      <w:r w:rsidR="00A51E4F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55485, 56639; </w:t>
      </w:r>
      <w:r w:rsidR="00A51E4F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A. </w:t>
      </w:r>
      <w:proofErr w:type="spellStart"/>
      <w:r w:rsidR="00A51E4F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rufescens</w:t>
      </w:r>
      <w:proofErr w:type="spellEnd"/>
      <w:r w:rsidR="00A51E4F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15000, 15001, 15002, 15003, 15004, 15005, 15006, 15007, 15008, 15009;</w:t>
      </w:r>
      <w:r w:rsidR="00BD7D8C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</w:t>
      </w:r>
      <w:r w:rsidR="00BD7D8C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A. </w:t>
      </w:r>
      <w:proofErr w:type="spellStart"/>
      <w:r w:rsidR="00BD7D8C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ruficeps</w:t>
      </w:r>
      <w:proofErr w:type="spellEnd"/>
      <w:r w:rsidR="00BD7D8C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15014, 21412, 37364, 40608, 40611, 45084, 105218, 110921, 120403, 125296;</w:t>
      </w:r>
      <w:r w:rsidR="00112102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</w:t>
      </w:r>
      <w:proofErr w:type="spellStart"/>
      <w:r w:rsidR="00112102" w:rsidRPr="006F7FE2">
        <w:rPr>
          <w:rFonts w:ascii="Times New Roman"/>
          <w:i/>
          <w:szCs w:val="20"/>
        </w:rPr>
        <w:t>Rhynchospiza</w:t>
      </w:r>
      <w:proofErr w:type="spellEnd"/>
      <w:r w:rsidR="00112102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proofErr w:type="spellStart"/>
      <w:r w:rsidR="00112102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stolzmanni</w:t>
      </w:r>
      <w:proofErr w:type="spellEnd"/>
      <w:r w:rsidR="00112102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13344, 13357, 21541, 28725, 68202, 73340, 81128, 81162, 129550; </w:t>
      </w:r>
      <w:r w:rsidR="00112102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R. </w:t>
      </w:r>
      <w:proofErr w:type="spellStart"/>
      <w:r w:rsidR="00112102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strigiceps</w:t>
      </w:r>
      <w:proofErr w:type="spellEnd"/>
      <w:r w:rsidR="00112102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52538, 52563, 52564, 52569, 52571, 132624; </w:t>
      </w:r>
      <w:proofErr w:type="spellStart"/>
      <w:r w:rsidR="00C95FE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Amphispiza</w:t>
      </w:r>
      <w:proofErr w:type="spellEnd"/>
      <w:r w:rsidR="00EB7688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proofErr w:type="spellStart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bilineata</w:t>
      </w:r>
      <w:proofErr w:type="spellEnd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r w:rsidR="00DF5716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– ML 15114; </w:t>
      </w:r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A. </w:t>
      </w:r>
      <w:proofErr w:type="spellStart"/>
      <w:r w:rsidR="00EB7688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quinquestriata</w:t>
      </w:r>
      <w:proofErr w:type="spellEnd"/>
      <w:r w:rsidR="00EB7688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r w:rsidR="00EB7688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>– ML 40562</w:t>
      </w:r>
      <w:r w:rsidR="00DF5716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; </w:t>
      </w:r>
      <w:proofErr w:type="spellStart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Chondestes</w:t>
      </w:r>
      <w:proofErr w:type="spellEnd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proofErr w:type="spellStart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grammacus</w:t>
      </w:r>
      <w:proofErr w:type="spellEnd"/>
      <w:r w:rsidR="00DF5716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22963</w:t>
      </w:r>
      <w:r w:rsidR="00EB7688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>;</w:t>
      </w:r>
      <w:r w:rsidR="00DF5716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</w:t>
      </w:r>
      <w:proofErr w:type="spellStart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Spizella</w:t>
      </w:r>
      <w:proofErr w:type="spellEnd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proofErr w:type="spellStart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atrogularis</w:t>
      </w:r>
      <w:proofErr w:type="spellEnd"/>
      <w:r w:rsidR="00DF5716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56879;</w:t>
      </w:r>
      <w:r w:rsidR="00EB7688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proofErr w:type="spellStart"/>
      <w:r w:rsidR="00112102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Ammodramus</w:t>
      </w:r>
      <w:proofErr w:type="spellEnd"/>
      <w:r w:rsidR="00112102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proofErr w:type="spellStart"/>
      <w:r w:rsidR="00112102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humeralis</w:t>
      </w:r>
      <w:proofErr w:type="spellEnd"/>
      <w:r w:rsidR="00112102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r w:rsidR="00112102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– ML 17724, 20240, 34094, 67507, 67515, 104295, 117039, 120861, 121726, 132479; </w:t>
      </w:r>
      <w:r w:rsidR="00112102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A. </w:t>
      </w:r>
      <w:proofErr w:type="spellStart"/>
      <w:r w:rsidR="00112102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savannarum</w:t>
      </w:r>
      <w:proofErr w:type="spellEnd"/>
      <w:r w:rsidR="00112102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15105, 15106, 15108, 15110, 41980, 42242, 50245, 85190, 94379, 105523; </w:t>
      </w:r>
      <w:proofErr w:type="spellStart"/>
      <w:r w:rsidR="00112102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Melozone</w:t>
      </w:r>
      <w:proofErr w:type="spellEnd"/>
      <w:r w:rsidR="00112102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proofErr w:type="spellStart"/>
      <w:r w:rsidR="00112102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biarcuatum</w:t>
      </w:r>
      <w:proofErr w:type="spellEnd"/>
      <w:r w:rsidR="00112102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15259, 106025; </w:t>
      </w:r>
      <w:r w:rsidR="00112102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M. </w:t>
      </w:r>
      <w:proofErr w:type="spellStart"/>
      <w:r w:rsidR="00112102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kierneri</w:t>
      </w:r>
      <w:proofErr w:type="spellEnd"/>
      <w:r w:rsidR="00112102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55478; </w:t>
      </w:r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M.  </w:t>
      </w:r>
      <w:proofErr w:type="spellStart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fusca</w:t>
      </w:r>
      <w:proofErr w:type="spellEnd"/>
      <w:r w:rsidR="00112102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159, 162, 15355, 22795, 40569, 40619, 51060, 53207, 56856, 56874.</w:t>
      </w:r>
      <w:r w:rsidR="00DF5716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</w:t>
      </w:r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Artemisiospiza belli</w:t>
      </w:r>
      <w:r w:rsidR="00DF5716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42252; </w:t>
      </w:r>
      <w:proofErr w:type="spellStart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Pooecetes</w:t>
      </w:r>
      <w:proofErr w:type="spellEnd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proofErr w:type="spellStart"/>
      <w:proofErr w:type="gramStart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gramineus</w:t>
      </w:r>
      <w:proofErr w:type="spellEnd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 -</w:t>
      </w:r>
      <w:proofErr w:type="gramEnd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r w:rsidR="00DF5716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ML 15362; </w:t>
      </w:r>
      <w:proofErr w:type="spellStart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Oriturus</w:t>
      </w:r>
      <w:proofErr w:type="spellEnd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proofErr w:type="spellStart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superciliosus</w:t>
      </w:r>
      <w:proofErr w:type="spellEnd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r w:rsidR="00DF5716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– ML 136518; </w:t>
      </w:r>
      <w:proofErr w:type="spellStart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Passerculus</w:t>
      </w:r>
      <w:proofErr w:type="spellEnd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proofErr w:type="spellStart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sandwichensis</w:t>
      </w:r>
      <w:proofErr w:type="spellEnd"/>
      <w:r w:rsidR="00DF5716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15074; </w:t>
      </w:r>
      <w:proofErr w:type="spellStart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Arremon</w:t>
      </w:r>
      <w:proofErr w:type="spellEnd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 xml:space="preserve"> </w:t>
      </w:r>
      <w:proofErr w:type="spellStart"/>
      <w:r w:rsidR="00DF5716" w:rsidRPr="006F7FE2">
        <w:rPr>
          <w:rFonts w:ascii="Times New Roman" w:eastAsia="Times New Roman"/>
          <w:i/>
          <w:color w:val="000000"/>
          <w:kern w:val="0"/>
          <w:szCs w:val="20"/>
          <w:lang w:eastAsia="en-US"/>
        </w:rPr>
        <w:t>taciturnus</w:t>
      </w:r>
      <w:proofErr w:type="spellEnd"/>
      <w:r w:rsidR="00DF5716" w:rsidRPr="006F7FE2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– ML 127974;</w:t>
      </w:r>
      <w:r w:rsidR="00DF5716">
        <w:rPr>
          <w:rFonts w:ascii="Times New Roman" w:eastAsia="Times New Roman"/>
          <w:color w:val="000000"/>
          <w:kern w:val="0"/>
          <w:szCs w:val="20"/>
          <w:lang w:eastAsia="en-US"/>
        </w:rPr>
        <w:t xml:space="preserve"> </w:t>
      </w:r>
    </w:p>
    <w:p w:rsidR="00F26624" w:rsidRPr="00CC34B0" w:rsidRDefault="00F26624" w:rsidP="00F26624">
      <w:pPr>
        <w:wordWrap/>
        <w:spacing w:line="480" w:lineRule="auto"/>
        <w:rPr>
          <w:rFonts w:ascii="Times New Roman" w:eastAsia="Calibri"/>
          <w:sz w:val="24"/>
        </w:rPr>
      </w:pPr>
    </w:p>
    <w:p w:rsidR="009636DA" w:rsidRDefault="009636DA"/>
    <w:sectPr w:rsidR="009636DA" w:rsidSect="00F266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Roman">
    <w:altName w:val="Segoe UI Historic"/>
    <w:charset w:val="4D"/>
    <w:family w:val="auto"/>
    <w:pitch w:val="variable"/>
    <w:sig w:usb0="00000001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24"/>
    <w:rsid w:val="00100CCE"/>
    <w:rsid w:val="00112102"/>
    <w:rsid w:val="00156B17"/>
    <w:rsid w:val="002A12F0"/>
    <w:rsid w:val="00323545"/>
    <w:rsid w:val="00324B27"/>
    <w:rsid w:val="003E4455"/>
    <w:rsid w:val="00430811"/>
    <w:rsid w:val="004B7FEA"/>
    <w:rsid w:val="004C6BA0"/>
    <w:rsid w:val="00544391"/>
    <w:rsid w:val="005A55FD"/>
    <w:rsid w:val="00623271"/>
    <w:rsid w:val="00644954"/>
    <w:rsid w:val="00667B33"/>
    <w:rsid w:val="00684515"/>
    <w:rsid w:val="006920CE"/>
    <w:rsid w:val="006E6CB4"/>
    <w:rsid w:val="006E7B43"/>
    <w:rsid w:val="006F7FE2"/>
    <w:rsid w:val="00746854"/>
    <w:rsid w:val="007E1CE8"/>
    <w:rsid w:val="00837000"/>
    <w:rsid w:val="00862A11"/>
    <w:rsid w:val="008633C2"/>
    <w:rsid w:val="00874CD9"/>
    <w:rsid w:val="008B59AE"/>
    <w:rsid w:val="0091275B"/>
    <w:rsid w:val="00927CBD"/>
    <w:rsid w:val="009636DA"/>
    <w:rsid w:val="009B209E"/>
    <w:rsid w:val="00A51E4F"/>
    <w:rsid w:val="00A6444D"/>
    <w:rsid w:val="00A83142"/>
    <w:rsid w:val="00BD7D8C"/>
    <w:rsid w:val="00BF269E"/>
    <w:rsid w:val="00C441CE"/>
    <w:rsid w:val="00C70939"/>
    <w:rsid w:val="00C95FE6"/>
    <w:rsid w:val="00DD0CB9"/>
    <w:rsid w:val="00DE698D"/>
    <w:rsid w:val="00DF5716"/>
    <w:rsid w:val="00EB7688"/>
    <w:rsid w:val="00EF2F74"/>
    <w:rsid w:val="00F1693A"/>
    <w:rsid w:val="00F237DE"/>
    <w:rsid w:val="00F2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52930-0C5C-4E7F-9280-80650601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24"/>
    <w:pPr>
      <w:widowControl w:val="0"/>
      <w:wordWrap w:val="0"/>
      <w:autoSpaceDE w:val="0"/>
      <w:autoSpaceDN w:val="0"/>
      <w:jc w:val="both"/>
    </w:pPr>
    <w:rPr>
      <w:rFonts w:ascii="Palatino-Roman" w:eastAsia="Palatino-Roman" w:hAnsi="Times New Roman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0CB9"/>
    <w:rPr>
      <w:rFonts w:ascii="Segoe UI" w:eastAsia="Palatino-Roman" w:hAnsi="Segoe UI" w:cs="Segoe U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lauryn.benedict</dc:creator>
  <cp:keywords/>
  <cp:lastModifiedBy>Carla Cicero</cp:lastModifiedBy>
  <cp:revision>4</cp:revision>
  <dcterms:created xsi:type="dcterms:W3CDTF">2020-06-05T17:44:00Z</dcterms:created>
  <dcterms:modified xsi:type="dcterms:W3CDTF">2020-06-05T18:11:00Z</dcterms:modified>
</cp:coreProperties>
</file>