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DDC5" w14:textId="77777777" w:rsidR="00C90C28" w:rsidRPr="00525F57" w:rsidRDefault="00C90C28" w:rsidP="00C90C28">
      <w:pPr>
        <w:spacing w:line="480" w:lineRule="auto"/>
        <w:jc w:val="both"/>
        <w:rPr>
          <w:rFonts w:eastAsia="宋体" w:cs="Times New Roman"/>
          <w:szCs w:val="24"/>
        </w:rPr>
      </w:pPr>
      <w:r w:rsidRPr="00525F57">
        <w:rPr>
          <w:rFonts w:eastAsia="宋体" w:cs="Times New Roman"/>
          <w:b/>
          <w:bCs/>
          <w:szCs w:val="24"/>
        </w:rPr>
        <w:t>Table S6</w:t>
      </w:r>
      <w:r w:rsidRPr="00525F57">
        <w:rPr>
          <w:rFonts w:eastAsia="宋体" w:cs="Times New Roman"/>
          <w:szCs w:val="24"/>
        </w:rPr>
        <w:t xml:space="preserve"> Nested permutational multivariate analysis of variance (</w:t>
      </w:r>
      <w:proofErr w:type="spellStart"/>
      <w:r w:rsidRPr="00525F57">
        <w:rPr>
          <w:rFonts w:eastAsia="宋体" w:cs="Times New Roman"/>
          <w:szCs w:val="24"/>
        </w:rPr>
        <w:t>PerMANOVA</w:t>
      </w:r>
      <w:proofErr w:type="spellEnd"/>
      <w:r w:rsidRPr="00525F57">
        <w:rPr>
          <w:rFonts w:eastAsia="宋体" w:cs="Times New Roman"/>
          <w:szCs w:val="24"/>
        </w:rPr>
        <w:t xml:space="preserve">) testing the effect of grazing </w:t>
      </w:r>
      <w:r w:rsidRPr="00525F57">
        <w:rPr>
          <w:rFonts w:eastAsia="宋体" w:cs="Times New Roman" w:hint="eastAsia"/>
          <w:szCs w:val="24"/>
        </w:rPr>
        <w:t xml:space="preserve">and sample type (root and soil) </w:t>
      </w:r>
      <w:r w:rsidRPr="00525F57">
        <w:rPr>
          <w:rFonts w:eastAsia="宋体" w:cs="Times New Roman"/>
          <w:szCs w:val="24"/>
        </w:rPr>
        <w:t xml:space="preserve">on </w:t>
      </w:r>
      <w:r w:rsidRPr="00525F57">
        <w:rPr>
          <w:rFonts w:cs="Times New Roman"/>
          <w:szCs w:val="24"/>
        </w:rPr>
        <w:t>arbuscular mycorrhizal fungal</w:t>
      </w:r>
      <w:r w:rsidRPr="00525F57">
        <w:rPr>
          <w:rFonts w:eastAsia="宋体" w:cs="Times New Roman"/>
          <w:szCs w:val="24"/>
        </w:rPr>
        <w:t xml:space="preserve"> community composition.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2258"/>
        <w:gridCol w:w="565"/>
        <w:gridCol w:w="1144"/>
        <w:gridCol w:w="1133"/>
        <w:gridCol w:w="993"/>
        <w:gridCol w:w="996"/>
        <w:gridCol w:w="1217"/>
      </w:tblGrid>
      <w:tr w:rsidR="00C90C28" w:rsidRPr="00525F57" w14:paraId="3B8880DC" w14:textId="77777777" w:rsidTr="00A4635D">
        <w:trPr>
          <w:trHeight w:val="320"/>
        </w:trPr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898A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24BB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Df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2394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SS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B22A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CE772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F9B9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Cs w:val="24"/>
              </w:rPr>
              <w:t>R</w:t>
            </w:r>
            <w:r w:rsidRPr="00525F57">
              <w:rPr>
                <w:rFonts w:eastAsia="等线" w:cs="Times New Roman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0B0C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Cs w:val="24"/>
              </w:rPr>
              <w:t>P</w:t>
            </w:r>
            <w:r w:rsidRPr="00525F57">
              <w:rPr>
                <w:rFonts w:eastAsia="等线" w:cs="Times New Roman"/>
                <w:color w:val="000000"/>
                <w:szCs w:val="24"/>
              </w:rPr>
              <w:t>-value</w:t>
            </w:r>
          </w:p>
        </w:tc>
      </w:tr>
      <w:tr w:rsidR="00C90C28" w:rsidRPr="00525F57" w14:paraId="1E19558E" w14:textId="77777777" w:rsidTr="00A4635D">
        <w:trPr>
          <w:trHeight w:val="28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45EB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Grazing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4BF2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5B42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0.07179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AC5F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0.071794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9798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2.3394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8F50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0.02518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DBE2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0.012</w:t>
            </w:r>
          </w:p>
        </w:tc>
      </w:tr>
      <w:tr w:rsidR="00C90C28" w:rsidRPr="00525F57" w14:paraId="2D771E6A" w14:textId="77777777" w:rsidTr="00A4635D">
        <w:trPr>
          <w:trHeight w:val="28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E427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proofErr w:type="gramStart"/>
            <w:r w:rsidRPr="00525F57">
              <w:rPr>
                <w:rFonts w:eastAsia="等线" w:cs="Times New Roman"/>
                <w:color w:val="000000"/>
                <w:szCs w:val="24"/>
              </w:rPr>
              <w:t>Grazing:Sample</w:t>
            </w:r>
            <w:proofErr w:type="spellEnd"/>
            <w:proofErr w:type="gramEnd"/>
            <w:r w:rsidRPr="00525F57">
              <w:rPr>
                <w:rFonts w:eastAsia="等线" w:cs="Times New Roman"/>
                <w:color w:val="000000"/>
                <w:szCs w:val="24"/>
              </w:rPr>
              <w:t xml:space="preserve"> type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9584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D1A1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0.44705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DDCF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0.223525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439C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7.2836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A9B6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0.15679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967D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0.001</w:t>
            </w:r>
          </w:p>
        </w:tc>
      </w:tr>
      <w:tr w:rsidR="00C90C28" w:rsidRPr="00525F57" w14:paraId="1D7D9FA1" w14:textId="77777777" w:rsidTr="00A4635D">
        <w:trPr>
          <w:trHeight w:val="28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9CA7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Residuals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8BD5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76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4A11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2.33234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1FEF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0.030689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B850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C082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0.81803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2732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C90C28" w:rsidRPr="00525F57" w14:paraId="3482011A" w14:textId="77777777" w:rsidTr="00A4635D">
        <w:trPr>
          <w:trHeight w:val="280"/>
        </w:trPr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9DA1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Total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27E4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C4026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2.85119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E86B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18F4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1870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  <w:r w:rsidRPr="00525F57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6BB0" w14:textId="77777777" w:rsidR="00C90C28" w:rsidRPr="00525F57" w:rsidRDefault="00C90C28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Cs w:val="24"/>
              </w:rPr>
            </w:pPr>
          </w:p>
        </w:tc>
      </w:tr>
    </w:tbl>
    <w:p w14:paraId="7DE5C0B9" w14:textId="77777777" w:rsidR="004A63D4" w:rsidRDefault="00C90C28">
      <w:bookmarkStart w:id="0" w:name="_GoBack"/>
      <w:bookmarkEnd w:id="0"/>
    </w:p>
    <w:sectPr w:rsidR="004A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28"/>
    <w:rsid w:val="005136BF"/>
    <w:rsid w:val="0072373B"/>
    <w:rsid w:val="00C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AE75"/>
  <w15:chartTrackingRefBased/>
  <w15:docId w15:val="{273D8FD2-AE2F-4A38-B8D5-56C67FB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28"/>
    <w:pPr>
      <w:spacing w:after="160" w:line="259" w:lineRule="auto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忠风</dc:creator>
  <cp:keywords/>
  <dc:description/>
  <cp:lastModifiedBy>李 忠风</cp:lastModifiedBy>
  <cp:revision>1</cp:revision>
  <dcterms:created xsi:type="dcterms:W3CDTF">2020-04-08T01:44:00Z</dcterms:created>
  <dcterms:modified xsi:type="dcterms:W3CDTF">2020-04-08T01:45:00Z</dcterms:modified>
</cp:coreProperties>
</file>