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4414F" w14:textId="77777777" w:rsidR="00C67B54" w:rsidRDefault="00C67B54" w:rsidP="00C67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E7A1D">
        <w:rPr>
          <w:rFonts w:ascii="Times New Roman" w:hAnsi="Times New Roman" w:cs="Times New Roman"/>
          <w:b/>
          <w:sz w:val="24"/>
          <w:szCs w:val="24"/>
          <w:lang w:val="en-US"/>
        </w:rPr>
        <w:t>Supplementary Table S7.</w:t>
      </w:r>
      <w:proofErr w:type="gramEnd"/>
      <w:r w:rsidRPr="000E7A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0E7A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Body size data for the </w:t>
      </w:r>
      <w:r w:rsidRPr="000E7A1D">
        <w:rPr>
          <w:rFonts w:ascii="Times New Roman" w:hAnsi="Times New Roman" w:cs="Times New Roman"/>
          <w:b/>
          <w:i/>
          <w:sz w:val="24"/>
          <w:szCs w:val="24"/>
          <w:lang w:val="en-US"/>
        </w:rPr>
        <w:t>Microhyla – Glyphoglossus</w:t>
      </w:r>
      <w:r w:rsidRPr="000E7A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assemblage members.</w:t>
      </w:r>
      <w:proofErr w:type="gramEnd"/>
      <w:r w:rsidRPr="000E7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2E1063F" w14:textId="13CF00FA" w:rsidR="00C67B54" w:rsidRDefault="00C67B54" w:rsidP="00C67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7A1D">
        <w:rPr>
          <w:rFonts w:ascii="Times New Roman" w:hAnsi="Times New Roman" w:cs="Times New Roman"/>
          <w:sz w:val="24"/>
          <w:szCs w:val="24"/>
          <w:lang w:val="en-US"/>
        </w:rPr>
        <w:t xml:space="preserve">For each species minimal, maximal and average (when available) body size data is given for both sexes. For references see Supplementary Information file 2. Question mark denotes </w:t>
      </w:r>
      <w:r w:rsidR="00C225D5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E7A1D">
        <w:rPr>
          <w:rFonts w:ascii="Times New Roman" w:hAnsi="Times New Roman" w:cs="Times New Roman"/>
          <w:sz w:val="24"/>
          <w:szCs w:val="24"/>
          <w:lang w:val="en-US"/>
        </w:rPr>
        <w:t>no data</w:t>
      </w:r>
      <w:r w:rsidR="00C225D5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E7A1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225D5">
        <w:rPr>
          <w:rFonts w:ascii="Times New Roman" w:hAnsi="Times New Roman" w:cs="Times New Roman"/>
          <w:sz w:val="24"/>
          <w:szCs w:val="24"/>
          <w:lang w:val="en-US"/>
        </w:rPr>
        <w:t xml:space="preserve"> Voucher IDs for specimens measured for this study are given below.</w:t>
      </w:r>
      <w:bookmarkStart w:id="0" w:name="_GoBack"/>
      <w:bookmarkEnd w:id="0"/>
    </w:p>
    <w:tbl>
      <w:tblPr>
        <w:tblW w:w="10170" w:type="dxa"/>
        <w:tblInd w:w="-342" w:type="dxa"/>
        <w:tblLook w:val="04A0" w:firstRow="1" w:lastRow="0" w:firstColumn="1" w:lastColumn="0" w:noHBand="0" w:noVBand="1"/>
      </w:tblPr>
      <w:tblGrid>
        <w:gridCol w:w="440"/>
        <w:gridCol w:w="2620"/>
        <w:gridCol w:w="720"/>
        <w:gridCol w:w="720"/>
        <w:gridCol w:w="720"/>
        <w:gridCol w:w="630"/>
        <w:gridCol w:w="630"/>
        <w:gridCol w:w="706"/>
        <w:gridCol w:w="2984"/>
      </w:tblGrid>
      <w:tr w:rsidR="00C225D5" w:rsidRPr="00C225D5" w14:paraId="188D2F9F" w14:textId="77777777" w:rsidTr="00C225D5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C268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№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F18F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4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4"/>
              </w:rPr>
              <w:t>Species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FCBA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</w:rPr>
              <w:t>♂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3620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</w:rPr>
              <w:t>♀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3933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4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4"/>
              </w:rPr>
              <w:t>Source</w:t>
            </w:r>
            <w:proofErr w:type="spellEnd"/>
          </w:p>
        </w:tc>
      </w:tr>
      <w:tr w:rsidR="00C225D5" w:rsidRPr="00C225D5" w14:paraId="463CA129" w14:textId="77777777" w:rsidTr="00C225D5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8B549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F9924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0260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4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4"/>
              </w:rPr>
              <w:t>min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DFF0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4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4"/>
              </w:rPr>
              <w:t>max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C377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4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4"/>
              </w:rPr>
              <w:t>mean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9ECC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4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4"/>
              </w:rPr>
              <w:t>min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C789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4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4"/>
              </w:rPr>
              <w:t>max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9AED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4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4"/>
              </w:rPr>
              <w:t>mean</w:t>
            </w:r>
            <w:proofErr w:type="spellEnd"/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74CDD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4"/>
              </w:rPr>
            </w:pPr>
          </w:p>
        </w:tc>
      </w:tr>
      <w:tr w:rsidR="00C225D5" w:rsidRPr="00C225D5" w14:paraId="4E7C6EBF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8ADF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52D8" w14:textId="53E63552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achatina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0D66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19.7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CF3A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E7B8" w14:textId="41985E56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5D3B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24.0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5CAC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26.1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342F" w14:textId="0D67D10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D91A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Manthey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&amp;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Grossmann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, 1997;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Manthey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&amp;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Denzer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, 2014</w:t>
            </w:r>
          </w:p>
        </w:tc>
      </w:tr>
      <w:tr w:rsidR="00C225D5" w:rsidRPr="00C225D5" w14:paraId="08C2AB82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66FD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BAF9" w14:textId="62CAAD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Microhyla annamensis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ABBC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15.2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3DDD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19.8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16B6" w14:textId="146DA9B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0C46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18.2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B031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22.6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550B" w14:textId="4E149225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499C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>Bain &amp; Nguyen, 2004; Poyarkov et al., 2014</w:t>
            </w:r>
          </w:p>
        </w:tc>
      </w:tr>
      <w:tr w:rsidR="00C225D5" w:rsidRPr="00C225D5" w14:paraId="439C1C15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58CB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30EB" w14:textId="063765EB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annectens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AB05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14.4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BE34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15.6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8D21" w14:textId="164D9EFF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2CB1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18.2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45E3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18.4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E929" w14:textId="3AD96013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9F9E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>Inger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 xml:space="preserve"> &amp;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>Frogner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>, 1979; Bain &amp; Nguyen, 2004; Poyarkov et al., 2014</w:t>
            </w:r>
          </w:p>
        </w:tc>
      </w:tr>
      <w:tr w:rsidR="00C225D5" w:rsidRPr="00C225D5" w14:paraId="5D64D037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277F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1E96" w14:textId="40477EA9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arboricola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2619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13.2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8378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15.0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6C21" w14:textId="11D2F75C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3084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15.9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FB77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17.0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D0F4" w14:textId="65682F5B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20D9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Poyarkov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et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al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., 2014</w:t>
            </w:r>
          </w:p>
        </w:tc>
      </w:tr>
      <w:tr w:rsidR="00C225D5" w:rsidRPr="00C225D5" w14:paraId="0DA12081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AE56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09B7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aurantiventris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5753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25.2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B437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27.0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6A23" w14:textId="68ED92F8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977C" w14:textId="7D2C16EC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308F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30.5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C6DA" w14:textId="1F784BFB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5810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Nguyen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et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al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., 2019</w:t>
            </w:r>
          </w:p>
        </w:tc>
      </w:tr>
      <w:tr w:rsidR="00C225D5" w:rsidRPr="00C225D5" w14:paraId="050A9E54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9B4C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B9C8" w14:textId="6507936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beilunensis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FB35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19.1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FA05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23.7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5C85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21.9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37D3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26.4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8DDE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28.3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4D00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27.6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BA31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Zhang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et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al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., 2019</w:t>
            </w:r>
          </w:p>
        </w:tc>
      </w:tr>
      <w:tr w:rsidR="00C225D5" w:rsidRPr="00C225D5" w14:paraId="493F100B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BCA9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3F16" w14:textId="6EAED199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berdmorei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28D3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23.8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0DD4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32.5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5C6D" w14:textId="43ABCC19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9657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26.2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7228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45.6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273F" w14:textId="30C1BC1E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76FF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>Bain &amp; Nguyen, 2004; Poyarkov et al., 2014</w:t>
            </w:r>
          </w:p>
        </w:tc>
      </w:tr>
      <w:tr w:rsidR="00C225D5" w:rsidRPr="00C225D5" w14:paraId="33E18181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5622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0B8E" w14:textId="135A86FE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borneensis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7F8B6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13.8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4BD0" w14:textId="12F98BAD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24168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17.3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FA43" w14:textId="0A7037AE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C11E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Das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&amp;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Haas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, 2010;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Matsui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, 2011</w:t>
            </w:r>
          </w:p>
        </w:tc>
      </w:tr>
      <w:tr w:rsidR="00C225D5" w:rsidRPr="00C225D5" w14:paraId="34949252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F107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781B" w14:textId="0E14BACC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butleri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6020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8DEF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25.0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C949" w14:textId="4C4EDA82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EFF4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21.0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35D6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26.0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368D" w14:textId="08218220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709A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>Bain &amp; Nguyen, 2004; Poyarkov et al., 2014</w:t>
            </w:r>
          </w:p>
        </w:tc>
      </w:tr>
      <w:tr w:rsidR="00C225D5" w:rsidRPr="00C225D5" w14:paraId="70059B56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2D7A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8B6C" w14:textId="0889B163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chakrapanii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6980" w14:textId="2566D971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4757" w14:textId="75B0798C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A767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22.0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E93F" w14:textId="0E33E43A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CCA9" w14:textId="77C73BFD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40C5" w14:textId="31555E95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8316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Pillai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, 1977</w:t>
            </w:r>
          </w:p>
        </w:tc>
      </w:tr>
      <w:tr w:rsidR="00C225D5" w:rsidRPr="00C225D5" w14:paraId="2136A519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22DD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2C11" w14:textId="331A55C4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darevskii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28FE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27.0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878B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32.6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AF38" w14:textId="14591FAA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DDB60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?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B829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-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BEE9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Poyarkov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et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al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., 2014</w:t>
            </w:r>
          </w:p>
        </w:tc>
      </w:tr>
      <w:tr w:rsidR="00C225D5" w:rsidRPr="00C225D5" w14:paraId="72D98DB4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6941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ACCA" w14:textId="3A207FF8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darreli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BAD8" w14:textId="0BDA2450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B4CF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15.1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0F7D" w14:textId="4AAFD506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0149" w14:textId="568C175A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FCF3" w14:textId="5768BF2C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CF4A" w14:textId="687ACEE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41FE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Garg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et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al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., 2019</w:t>
            </w:r>
          </w:p>
        </w:tc>
      </w:tr>
      <w:tr w:rsidR="00C225D5" w:rsidRPr="00C225D5" w14:paraId="60FAD545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29D4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7205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eos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1902" w14:textId="4A605E8A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250D8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</w:rPr>
            </w:pPr>
            <w:r w:rsidRPr="00C225D5">
              <w:rPr>
                <w:rFonts w:ascii="Calibri" w:eastAsia="Times New Roman" w:hAnsi="Calibri" w:cs="Calibri"/>
                <w:color w:val="000000"/>
                <w:sz w:val="21"/>
              </w:rPr>
              <w:t>21.5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4569F" w14:textId="6E17C02D" w:rsidR="00C225D5" w:rsidRPr="00C225D5" w:rsidRDefault="00C225D5" w:rsidP="00C22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BD7AC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</w:rPr>
            </w:pPr>
            <w:r w:rsidRPr="00C225D5">
              <w:rPr>
                <w:rFonts w:ascii="Calibri" w:eastAsia="Times New Roman" w:hAnsi="Calibri" w:cs="Calibri"/>
                <w:color w:val="000000"/>
                <w:sz w:val="21"/>
              </w:rPr>
              <w:t>26.9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DA704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</w:rPr>
            </w:pPr>
            <w:r w:rsidRPr="00C225D5">
              <w:rPr>
                <w:rFonts w:ascii="Calibri" w:eastAsia="Times New Roman" w:hAnsi="Calibri" w:cs="Calibri"/>
                <w:color w:val="000000"/>
                <w:sz w:val="21"/>
              </w:rPr>
              <w:t>27.8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33E0" w14:textId="20347BB4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CFAC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Biju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et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al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., 2019</w:t>
            </w:r>
          </w:p>
        </w:tc>
      </w:tr>
      <w:tr w:rsidR="00C225D5" w:rsidRPr="00C225D5" w14:paraId="039ACB0B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A577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8133" w14:textId="187A7DE3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fanjingshanensis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597F" w14:textId="2E3C2A9C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1A0E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22.7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5869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21.4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9F5E" w14:textId="553B5E8A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B037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23.0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0A5F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22.7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9091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Li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et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al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., 2019</w:t>
            </w:r>
          </w:p>
        </w:tc>
      </w:tr>
      <w:tr w:rsidR="00C225D5" w:rsidRPr="00C225D5" w14:paraId="58421AE3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1998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C9B1" w14:textId="61A6B2FE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Microhyla fissipes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4D3E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18.0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F101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9705" w14:textId="532D92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649F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FE61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28.0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A82D" w14:textId="1658B10E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B77D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>Kuramoto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 xml:space="preserve"> &amp;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>Joshy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>, 2007; Poyarkov et al., 2014</w:t>
            </w:r>
          </w:p>
        </w:tc>
      </w:tr>
      <w:tr w:rsidR="00C225D5" w:rsidRPr="00C225D5" w14:paraId="3314D13D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668E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4B98" w14:textId="638D270C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fodiens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09B7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20.1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A94B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29.1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66BA" w14:textId="391FE3B5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EE86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5563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30.0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6E1C" w14:textId="176F6342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1C63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>Poyarkov et al., 2019</w:t>
            </w: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  <w:lang w:val="en-US"/>
              </w:rPr>
              <w:t>; this study</w:t>
            </w:r>
          </w:p>
        </w:tc>
      </w:tr>
      <w:tr w:rsidR="00C225D5" w:rsidRPr="00C225D5" w14:paraId="19123F7D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F1BE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E509" w14:textId="273F9FEA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fusca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04A09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04D9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23.0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7E0E8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?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0996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-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8927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Andersson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, 1942;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Bain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&amp;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Nguyen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, 2004</w:t>
            </w:r>
          </w:p>
        </w:tc>
      </w:tr>
      <w:tr w:rsidR="00C225D5" w:rsidRPr="00C225D5" w14:paraId="4BBC5F1B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593A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F676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gadjahmadai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F863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18.2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E0E7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21.3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F02E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20.7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14FD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20.3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068D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25.5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247D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20.9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C45F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Atmaja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et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al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., 2018</w:t>
            </w:r>
          </w:p>
        </w:tc>
      </w:tr>
      <w:tr w:rsidR="00C225D5" w:rsidRPr="00C225D5" w14:paraId="0D708675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6C8C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F340" w14:textId="4EE68BAE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heymonsi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C785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4163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22.0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4768" w14:textId="7D896A79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55D2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18.0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287C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26.5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1D07" w14:textId="1BC6A31D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524F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 xml:space="preserve">Bain &amp; Nguyen, 2004;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>Fei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 xml:space="preserve"> et al., 2009; Matsui et al., 2013</w:t>
            </w:r>
          </w:p>
        </w:tc>
      </w:tr>
      <w:tr w:rsidR="00C225D5" w:rsidRPr="00C225D5" w14:paraId="6B8BAAC8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DD3E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69D8" w14:textId="2E6C4C74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irrawaddy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4088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12.3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A307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17.1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4CE3" w14:textId="0BBDCB78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785A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16.7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175F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20.9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68F6" w14:textId="0B337F75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69DA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>Poyarkov et al., 2019</w:t>
            </w: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  <w:lang w:val="en-US"/>
              </w:rPr>
              <w:t>; this study</w:t>
            </w:r>
          </w:p>
        </w:tc>
      </w:tr>
      <w:tr w:rsidR="00C225D5" w:rsidRPr="00C225D5" w14:paraId="77AC0D96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ABA5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D5D9" w14:textId="51AD5C35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karunaratnei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B7CE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15.8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28BB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19.1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9867" w14:textId="02B739A5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74AA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19.6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A860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21.0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4611" w14:textId="4A2B20FE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AFD3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 xml:space="preserve">Fernando &amp;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>Siriwardhane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 xml:space="preserve">, 1996;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>Dutta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 xml:space="preserve"> and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>Manamendra-Arachchi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 xml:space="preserve">, 1997;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>Dutta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 xml:space="preserve"> and Ray, 2000</w:t>
            </w:r>
          </w:p>
        </w:tc>
      </w:tr>
      <w:tr w:rsidR="00C225D5" w:rsidRPr="00C225D5" w14:paraId="6F8A57B0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2ED4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2DBD" w14:textId="739D9700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kodial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AABD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16.9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F0E6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17.4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7209" w14:textId="7FB6CCF6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8BDF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18.0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EA96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20.4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7101" w14:textId="22E20436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1E82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Vineeth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et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al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., 2018</w:t>
            </w:r>
          </w:p>
        </w:tc>
      </w:tr>
      <w:tr w:rsidR="00C225D5" w:rsidRPr="00C225D5" w14:paraId="592561A8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DB72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7C74" w14:textId="53C8556C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laterite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5863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15.3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BD89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16.6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F601" w14:textId="4781E6DA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C57E9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18.4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4D6C" w14:textId="5D821222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28E3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Seshadri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et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al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., 2016</w:t>
            </w:r>
          </w:p>
        </w:tc>
      </w:tr>
      <w:tr w:rsidR="00C225D5" w:rsidRPr="00C225D5" w14:paraId="375CFF5B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5808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D0E6" w14:textId="61FE937E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malang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BE8D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18.7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0D81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22.2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BF18" w14:textId="7E6D2D40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BC28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19.0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2C77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23.4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9438" w14:textId="3D6DE058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EAA8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Das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&amp;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Haas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, 2010;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Matsui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, 2011</w:t>
            </w:r>
          </w:p>
        </w:tc>
      </w:tr>
      <w:tr w:rsidR="00C225D5" w:rsidRPr="00C225D5" w14:paraId="22C74AE4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151D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9EDA" w14:textId="3B445F9E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mantheyi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D634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15.0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6DE4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29.2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BE56" w14:textId="49150D76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C27B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14.8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CF57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24.1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EA3D" w14:textId="47B23245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F163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>Das et al., 2007; Poyarkov et al., 2014</w:t>
            </w:r>
          </w:p>
        </w:tc>
      </w:tr>
      <w:tr w:rsidR="00C225D5" w:rsidRPr="00C225D5" w14:paraId="6518227B" w14:textId="77777777" w:rsidTr="0069366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E432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2410" w14:textId="1A3F6912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marmorata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41BE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18.8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FE3F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AA21" w14:textId="0DAE8F84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7567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21.1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B9D9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23.2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93F8" w14:textId="7CC4625D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7EA3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>Bain &amp; Nguyen, 2004; Poyarkov et al., 2014</w:t>
            </w:r>
          </w:p>
        </w:tc>
      </w:tr>
      <w:tr w:rsidR="00693665" w:rsidRPr="00C225D5" w14:paraId="488BDE5F" w14:textId="77777777" w:rsidTr="00693665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BEC5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lastRenderedPageBreak/>
              <w:t>27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6F99" w14:textId="14FE7875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mihintalei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06DE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21.7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34A9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27.3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1235" w14:textId="015FDEEC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5ACB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24.4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C1A3" w14:textId="55F7C2F9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6447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Wijayathilaka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et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al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., 2016</w:t>
            </w:r>
          </w:p>
        </w:tc>
      </w:tr>
      <w:tr w:rsidR="00C225D5" w:rsidRPr="00C225D5" w14:paraId="24422754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AF8A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107B" w14:textId="1CFFAFFD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minuta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263D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14.7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A6B0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15.9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6E13" w14:textId="180F4093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BB54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15.7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32A0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17.2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E4F0" w14:textId="1C2CFBB4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A999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Poyarkov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et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al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., 2014</w:t>
            </w:r>
          </w:p>
        </w:tc>
      </w:tr>
      <w:tr w:rsidR="00C225D5" w:rsidRPr="00C225D5" w14:paraId="366E62B7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85B4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091C" w14:textId="04C0F9FE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mixtura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2BED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D1C6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23.7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9F59" w14:textId="7A433154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1449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23.8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377E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26.6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CA19" w14:textId="7EC85C39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D514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>Bain &amp; Nguyen, 2004; Poyarkov et al., 2014; Li et al., 2019</w:t>
            </w:r>
          </w:p>
        </w:tc>
      </w:tr>
      <w:tr w:rsidR="00C225D5" w:rsidRPr="00C225D5" w14:paraId="409AFEB8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E976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2BAF" w14:textId="6786E885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mukhlesuri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ADEC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E5F0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21.0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12A9" w14:textId="3D933339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BB82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17.3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231A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18.4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4AC1" w14:textId="5320E3AE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8B54" w14:textId="2FCB591D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Hasan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et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al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., 2014</w:t>
            </w:r>
          </w:p>
        </w:tc>
      </w:tr>
      <w:tr w:rsidR="00C225D5" w:rsidRPr="00C225D5" w14:paraId="7D22343D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A439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EE35" w14:textId="27266B4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mymensinghensis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3662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14.2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F9E3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17.6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3A5B" w14:textId="07EE500C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7413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15.2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CD86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21.3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789B" w14:textId="5C819A40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8D94" w14:textId="7307646F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Hasan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et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al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., 2014</w:t>
            </w:r>
          </w:p>
        </w:tc>
      </w:tr>
      <w:tr w:rsidR="00C225D5" w:rsidRPr="00C225D5" w14:paraId="0C7C21B3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0152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75B1" w14:textId="7DA4F8B2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nanapollexa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5C50A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0440" w14:textId="3CE5C6F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0C936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16.6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2522" w14:textId="560EC6C6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879C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Bain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&amp;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Nguyen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, 2004</w:t>
            </w: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;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this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study</w:t>
            </w:r>
            <w:proofErr w:type="spellEnd"/>
          </w:p>
        </w:tc>
      </w:tr>
      <w:tr w:rsidR="00C225D5" w:rsidRPr="00C225D5" w14:paraId="238C53C9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8215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1FFE" w14:textId="0FEC79FE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nepenthicola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2E3C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10.6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A145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12.8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9615" w14:textId="7E10B380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5815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17.9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D6CD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18.8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57A6" w14:textId="61C33879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360C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Das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&amp;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Haas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, 2010</w:t>
            </w:r>
          </w:p>
        </w:tc>
      </w:tr>
      <w:tr w:rsidR="00C225D5" w:rsidRPr="00C225D5" w14:paraId="1C121373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0F60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A90C" w14:textId="195A6748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nilphamariensis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2FCA9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17.4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CE49" w14:textId="3C38E928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DC020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18.3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8442" w14:textId="6E557F9E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C2C0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Hasan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et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al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., 2015</w:t>
            </w:r>
          </w:p>
        </w:tc>
      </w:tr>
      <w:tr w:rsidR="00C225D5" w:rsidRPr="00C225D5" w14:paraId="68B40958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D221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3465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okinavensis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0300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D7A9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27.2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653C" w14:textId="610DB34D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656B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26.5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A3AC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28.6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C33F" w14:textId="65A4882E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FF7C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>Kuramoto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 xml:space="preserve"> &amp;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>Joshy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>, 2007; Poyarkov et al., 2014</w:t>
            </w:r>
          </w:p>
        </w:tc>
      </w:tr>
      <w:tr w:rsidR="00C225D5" w:rsidRPr="00C225D5" w14:paraId="72C9BA25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51E1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0792" w14:textId="74094C89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orientalis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35EA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15.8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55F6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17.4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6CE7" w14:textId="23CA1F54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85AE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18.3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1AAF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19.2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8770" w14:textId="1C20A139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A1B1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Matsui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et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al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., 2013</w:t>
            </w:r>
          </w:p>
        </w:tc>
      </w:tr>
      <w:tr w:rsidR="00C225D5" w:rsidRPr="00C225D5" w14:paraId="249223CE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1C26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A2AB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ornata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2AD3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13.4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BD09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24.9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010D" w14:textId="2AD5DB0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1015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24.9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F6F5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26.2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DC1C" w14:textId="694074C8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0678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>Dutta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 xml:space="preserve"> and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>Manamendra-Arachchi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 xml:space="preserve">, 1997;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>Kuramoto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 xml:space="preserve"> &amp;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>Joshy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>, 2007; Poyarkov et al., 2014</w:t>
            </w:r>
          </w:p>
        </w:tc>
      </w:tr>
      <w:tr w:rsidR="00C225D5" w:rsidRPr="00C225D5" w14:paraId="601F5DE5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5321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E2CB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palmipes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A5C5D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16.0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34B9" w14:textId="68CD034E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18E5A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21.8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D0CF" w14:textId="1C04C1B2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854C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 xml:space="preserve">Parker, 1928; Bain &amp; Nguyen, 2004; Poyarkov et al., 2014;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>Manthey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 xml:space="preserve"> and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>Denzer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>, 2014</w:t>
            </w:r>
          </w:p>
        </w:tc>
      </w:tr>
      <w:tr w:rsidR="00C225D5" w:rsidRPr="00C225D5" w14:paraId="4D1A9506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F741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4303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perparva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D874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B879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11.9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EE18" w14:textId="7D8794E3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FD63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12.4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A3AC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14.5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B5C1" w14:textId="5567D6C1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96C4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Bain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&amp;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Nguyen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, 2004</w:t>
            </w:r>
          </w:p>
        </w:tc>
      </w:tr>
      <w:tr w:rsidR="00C225D5" w:rsidRPr="00C225D5" w14:paraId="503542A1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ED63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9926" w14:textId="0BA6818F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petrigena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2AC2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13.9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3A29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16.2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D6AA" w14:textId="0DC4FD74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1232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15.1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F6B9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17.8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DE51" w14:textId="593C0EF3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8B5D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Bain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&amp;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Nguyen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, 2004</w:t>
            </w:r>
          </w:p>
        </w:tc>
      </w:tr>
      <w:tr w:rsidR="00C225D5" w:rsidRPr="00C225D5" w14:paraId="156223F9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FE25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9B3E" w14:textId="701668E0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picta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9681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25.2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ABCD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30.1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C89E" w14:textId="26C24918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1384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27.2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78AE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33.4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A139" w14:textId="067AF0F8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E4C4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Bain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&amp;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Nguyen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, 2004;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Schenkel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, 1901</w:t>
            </w:r>
          </w:p>
        </w:tc>
      </w:tr>
      <w:tr w:rsidR="00C225D5" w:rsidRPr="00C225D5" w14:paraId="4F0045B4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C92B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5BED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pineticola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5CC0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17.2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20CC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19.5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ECED" w14:textId="357B0601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307D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18.0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16EE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23.0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9B66" w14:textId="4BA218C6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8A53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Poyarkov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et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al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., 2014</w:t>
            </w:r>
          </w:p>
        </w:tc>
      </w:tr>
      <w:tr w:rsidR="00C225D5" w:rsidRPr="00C225D5" w14:paraId="1BA305E1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E308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7F2D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pulchella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AFF3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14.7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C582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21.6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E9F7" w14:textId="249D378D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6520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18.1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3F89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25.8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4C7A" w14:textId="3E68EAF9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B8C4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Poyarkov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et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al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., 2014</w:t>
            </w:r>
          </w:p>
        </w:tc>
      </w:tr>
      <w:tr w:rsidR="00C225D5" w:rsidRPr="00C225D5" w14:paraId="2657EB83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57F0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6BCE" w14:textId="5A0B28A0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pulchra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7A9A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4BB3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32.0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DF20" w14:textId="7922579D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CB4E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28.0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52C5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36.5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0476" w14:textId="35882BE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2C37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 xml:space="preserve">Bain &amp; Nguyen, 2004;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>Fei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 xml:space="preserve"> et al., 2009; Poyarkov et al., 2014</w:t>
            </w:r>
          </w:p>
        </w:tc>
      </w:tr>
      <w:tr w:rsidR="00C225D5" w:rsidRPr="00C225D5" w14:paraId="325D949D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B68B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9D95" w14:textId="44091F26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sz w:val="21"/>
              </w:rPr>
              <w:t>pulverata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219E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5EA1" w14:textId="2CFCD3AA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EAC1" w14:textId="7A50F8F2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C4A7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18.8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3300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20.2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7C42" w14:textId="0F6B541A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FA85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>Bain &amp; Nguyen, 2004; Poyarkov et al., 2014</w:t>
            </w:r>
          </w:p>
        </w:tc>
      </w:tr>
      <w:tr w:rsidR="00C225D5" w:rsidRPr="00C225D5" w14:paraId="71AA05C4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0BC6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825E" w14:textId="23862A69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rubra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4F60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000D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B509" w14:textId="6D15C420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EA99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20.5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9845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29.5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5ABE" w14:textId="7711F27D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1666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sz w:val="21"/>
              </w:rPr>
              <w:t>Dutta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sz w:val="21"/>
              </w:rPr>
              <w:t xml:space="preserve"> &amp;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sz w:val="21"/>
              </w:rPr>
              <w:t>Manamendra-Arachchi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sz w:val="21"/>
              </w:rPr>
              <w:t>, 1997</w:t>
            </w:r>
          </w:p>
        </w:tc>
      </w:tr>
      <w:tr w:rsidR="00C225D5" w:rsidRPr="00C225D5" w14:paraId="45004B8A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31AE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B541" w14:textId="069090C9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sholigari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5EAC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15.9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C115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16.2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F8E1" w14:textId="730F2DBB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96B3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15.9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0508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19.2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B9A2" w14:textId="285A6069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3866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Dutta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&amp;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Ray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, 2000</w:t>
            </w:r>
          </w:p>
        </w:tc>
      </w:tr>
      <w:tr w:rsidR="00C225D5" w:rsidRPr="00C225D5" w14:paraId="0D9B466C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C699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B0C6" w14:textId="2E317131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superciliaris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B89EC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12.7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1574" w14:textId="39D01E7F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EBA37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12.0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96DD" w14:textId="002EC2BC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6FAE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lang w:val="en-US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sz w:val="21"/>
                <w:lang w:val="en-US"/>
              </w:rPr>
              <w:t xml:space="preserve">Parker, 1928;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sz w:val="21"/>
                <w:lang w:val="en-US"/>
              </w:rPr>
              <w:t>Dutta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sz w:val="21"/>
                <w:lang w:val="en-US"/>
              </w:rPr>
              <w:t xml:space="preserve"> and Ray, 2000; Bain &amp; Nguyen, 2004</w:t>
            </w:r>
          </w:p>
        </w:tc>
      </w:tr>
      <w:tr w:rsidR="00C225D5" w:rsidRPr="00C225D5" w14:paraId="25E174B1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5968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98C9" w14:textId="1CF15C8C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taraiensis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4516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19.9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56AD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20.3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0416" w14:textId="72782DD1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A6A5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22.1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DBEF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24.9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516A" w14:textId="078293AE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3770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Khatiwada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et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al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., 2017</w:t>
            </w:r>
          </w:p>
        </w:tc>
      </w:tr>
      <w:tr w:rsidR="00C225D5" w:rsidRPr="00C225D5" w14:paraId="238B8FDD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7C32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7876" w14:textId="37682B24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zeylanica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08BA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14.4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BACF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18.3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7EF9" w14:textId="324BCF02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0641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15.8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9F64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20.0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8682" w14:textId="21514BC8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187F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 xml:space="preserve">Parker &amp; Osman-Hill, 1949;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>Dutta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 xml:space="preserve"> and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>Manamendra-Arachchi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 xml:space="preserve">, 1997;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>Dutta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en-US"/>
              </w:rPr>
              <w:t xml:space="preserve"> and Ray, 2000</w:t>
            </w:r>
          </w:p>
        </w:tc>
      </w:tr>
      <w:tr w:rsidR="00C225D5" w:rsidRPr="00C225D5" w14:paraId="195D8A0C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CEF4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2CEC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sp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.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421B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12.0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070E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13.3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B107" w14:textId="46D4F925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A26A5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11.8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5E42" w14:textId="7366D0D6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ED67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Inger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, 1989</w:t>
            </w:r>
          </w:p>
        </w:tc>
      </w:tr>
      <w:tr w:rsidR="00C225D5" w:rsidRPr="00C225D5" w14:paraId="2B2D460F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AAFA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10A4" w14:textId="4A669E1F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Microhyla</w:t>
            </w: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sp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.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128F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10.1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CD85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13.7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2B6E" w14:textId="5DCCF92E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D2B4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15.8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48FD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17.6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E6A7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16.3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7F38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this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study</w:t>
            </w:r>
            <w:proofErr w:type="spellEnd"/>
          </w:p>
        </w:tc>
      </w:tr>
      <w:tr w:rsidR="00C225D5" w:rsidRPr="00C225D5" w14:paraId="635AB07D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8891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DFBE" w14:textId="1B804576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Microhyla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sp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. 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574A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24.1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8581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28.2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749D" w14:textId="22F57AFD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8133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28.6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7D63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30.8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FC1C" w14:textId="3E7BFB73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7A0B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Kuramoto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&amp;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Joshy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, 2007</w:t>
            </w: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;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this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study</w:t>
            </w:r>
            <w:proofErr w:type="spellEnd"/>
          </w:p>
        </w:tc>
      </w:tr>
      <w:tr w:rsidR="00C225D5" w:rsidRPr="00C225D5" w14:paraId="08FBA04F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A9F7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3A8D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Glyphoglossus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capsus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1A8C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34.2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5947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36.0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F2B4" w14:textId="356A45D1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AB40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7125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36.0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6971" w14:textId="49053100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D517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Das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et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al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., 2014</w:t>
            </w:r>
          </w:p>
        </w:tc>
      </w:tr>
      <w:tr w:rsidR="00C225D5" w:rsidRPr="00C225D5" w14:paraId="2E76DD29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BF15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4DF0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Glyphoglossus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guttulatus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CAB4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34.0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1F0D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47.0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1063" w14:textId="6735B12D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7790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38.0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A1BB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54.0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7BA4" w14:textId="11DB05EF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3464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lang w:val="en-US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sz w:val="21"/>
                <w:lang w:val="en-US"/>
              </w:rPr>
              <w:t>Neang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sz w:val="21"/>
                <w:lang w:val="en-US"/>
              </w:rPr>
              <w:t xml:space="preserve"> &amp; Holden, 2008; Nguyen et al., 2009</w:t>
            </w:r>
          </w:p>
        </w:tc>
      </w:tr>
      <w:tr w:rsidR="00C225D5" w:rsidRPr="00C225D5" w14:paraId="673FD557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38E6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A293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Glyphoglossus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minutus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C521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25.5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7A20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30.9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F020" w14:textId="1A7F5B99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AE94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2B06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32.7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550E" w14:textId="22E9B1C9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C5AF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Das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et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al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., 2004</w:t>
            </w:r>
          </w:p>
        </w:tc>
      </w:tr>
      <w:tr w:rsidR="00C225D5" w:rsidRPr="00C225D5" w14:paraId="01B86154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53BC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00B4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Glyphoglossus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molossus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D613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41.0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8B31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94.9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AD0C" w14:textId="7A561E25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5B75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50.6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76E4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81.9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C512" w14:textId="54CF5F23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1EE0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lang w:val="en-US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sz w:val="21"/>
                <w:lang w:val="en-US"/>
              </w:rPr>
              <w:t>Neang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sz w:val="21"/>
                <w:lang w:val="en-US"/>
              </w:rPr>
              <w:t xml:space="preserve"> &amp; Holden, 2008; Nguyen et al., 2009</w:t>
            </w:r>
          </w:p>
        </w:tc>
      </w:tr>
      <w:tr w:rsidR="00C225D5" w:rsidRPr="00C225D5" w14:paraId="7FE7EF1B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80DA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58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DA8E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Glyphoglossus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yunnanensis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3C46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30.0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163C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35.5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B63F" w14:textId="3281988F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3612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40.0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50AB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48.8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7AD3" w14:textId="30C66D6F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CE29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sz w:val="21"/>
              </w:rPr>
              <w:t>Yang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sz w:val="21"/>
              </w:rPr>
              <w:t>, 1991</w:t>
            </w:r>
          </w:p>
        </w:tc>
      </w:tr>
      <w:tr w:rsidR="00C225D5" w:rsidRPr="00C225D5" w14:paraId="4206CF30" w14:textId="77777777" w:rsidTr="00C225D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D471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F9FE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Kaloula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baleata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8AB9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A205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60.0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3FE1" w14:textId="4760F9BD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7F12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9156" w14:textId="77777777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C225D5">
              <w:rPr>
                <w:rFonts w:ascii="Times New Roman" w:eastAsia="Times New Roman" w:hAnsi="Times New Roman" w:cs="Times New Roman"/>
                <w:color w:val="000000"/>
                <w:sz w:val="21"/>
              </w:rPr>
              <w:t>65.0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41C6" w14:textId="6E59AD43" w:rsidR="00C225D5" w:rsidRPr="00C225D5" w:rsidRDefault="00C225D5" w:rsidP="00C2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FEE0" w14:textId="77777777" w:rsidR="00C225D5" w:rsidRPr="00C225D5" w:rsidRDefault="00C225D5" w:rsidP="00C22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</w:pP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Pauwels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et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 xml:space="preserve"> </w:t>
            </w:r>
            <w:proofErr w:type="spellStart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al</w:t>
            </w:r>
            <w:proofErr w:type="spellEnd"/>
            <w:r w:rsidRPr="00C2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</w:rPr>
              <w:t>., 1999</w:t>
            </w:r>
          </w:p>
        </w:tc>
      </w:tr>
    </w:tbl>
    <w:p w14:paraId="7C5BBBCA" w14:textId="77777777" w:rsidR="00693665" w:rsidRDefault="0069366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2C190B2F" w14:textId="19C02BC4" w:rsidR="00C225D5" w:rsidRPr="00C225D5" w:rsidRDefault="00C225D5" w:rsidP="00C225D5">
      <w:pPr>
        <w:rPr>
          <w:rFonts w:ascii="Times New Roman" w:hAnsi="Times New Roman" w:cs="Times New Roman"/>
          <w:b/>
          <w:lang w:val="en-US"/>
        </w:rPr>
      </w:pPr>
      <w:r w:rsidRPr="00C225D5">
        <w:rPr>
          <w:rFonts w:ascii="Times New Roman" w:hAnsi="Times New Roman" w:cs="Times New Roman"/>
          <w:b/>
          <w:lang w:val="en-US"/>
        </w:rPr>
        <w:lastRenderedPageBreak/>
        <w:t>Specimens examined for this study:</w:t>
      </w:r>
    </w:p>
    <w:p w14:paraId="00D74742" w14:textId="57CED347" w:rsidR="00C225D5" w:rsidRPr="00C225D5" w:rsidRDefault="00C225D5" w:rsidP="00C225D5">
      <w:pPr>
        <w:rPr>
          <w:rFonts w:ascii="Times New Roman" w:hAnsi="Times New Roman" w:cs="Times New Roman"/>
          <w:lang w:val="en-US"/>
        </w:rPr>
      </w:pPr>
      <w:r w:rsidRPr="00C225D5">
        <w:rPr>
          <w:rFonts w:ascii="Times New Roman" w:hAnsi="Times New Roman" w:cs="Times New Roman"/>
          <w:i/>
          <w:lang w:val="en-US"/>
        </w:rPr>
        <w:t xml:space="preserve">Microhyla </w:t>
      </w:r>
      <w:proofErr w:type="spellStart"/>
      <w:r w:rsidRPr="00C225D5">
        <w:rPr>
          <w:rFonts w:ascii="Times New Roman" w:hAnsi="Times New Roman" w:cs="Times New Roman"/>
          <w:i/>
          <w:lang w:val="en-US"/>
        </w:rPr>
        <w:t>fodiens</w:t>
      </w:r>
      <w:proofErr w:type="spellEnd"/>
      <w:r w:rsidRPr="00C225D5">
        <w:rPr>
          <w:rFonts w:ascii="Times New Roman" w:hAnsi="Times New Roman" w:cs="Times New Roman"/>
          <w:lang w:val="en-US"/>
        </w:rPr>
        <w:t>: CAS 215851, ZMMU A5960–A5961</w:t>
      </w:r>
    </w:p>
    <w:p w14:paraId="5DD56E5E" w14:textId="77777777" w:rsidR="00C225D5" w:rsidRPr="00C225D5" w:rsidRDefault="00C225D5" w:rsidP="00C225D5">
      <w:pPr>
        <w:rPr>
          <w:rFonts w:ascii="Times New Roman" w:hAnsi="Times New Roman" w:cs="Times New Roman"/>
          <w:lang w:val="en-US"/>
        </w:rPr>
      </w:pPr>
      <w:r w:rsidRPr="00C225D5">
        <w:rPr>
          <w:rFonts w:ascii="Times New Roman" w:hAnsi="Times New Roman" w:cs="Times New Roman"/>
          <w:i/>
          <w:lang w:val="en-US"/>
        </w:rPr>
        <w:t xml:space="preserve">Microhyla </w:t>
      </w:r>
      <w:proofErr w:type="spellStart"/>
      <w:proofErr w:type="gramStart"/>
      <w:r w:rsidRPr="00C225D5">
        <w:rPr>
          <w:rFonts w:ascii="Times New Roman" w:hAnsi="Times New Roman" w:cs="Times New Roman"/>
          <w:i/>
          <w:lang w:val="en-US"/>
        </w:rPr>
        <w:t>irrawaddy</w:t>
      </w:r>
      <w:proofErr w:type="spellEnd"/>
      <w:proofErr w:type="gramEnd"/>
      <w:r w:rsidRPr="00C225D5">
        <w:rPr>
          <w:rFonts w:ascii="Times New Roman" w:hAnsi="Times New Roman" w:cs="Times New Roman"/>
          <w:lang w:val="en-US"/>
        </w:rPr>
        <w:t>: ZMMU A5966–A5967; ZMMU A5975–A5976</w:t>
      </w:r>
    </w:p>
    <w:p w14:paraId="5FF7F03F" w14:textId="77777777" w:rsidR="00C225D5" w:rsidRPr="00C225D5" w:rsidRDefault="00C225D5" w:rsidP="00C225D5">
      <w:pPr>
        <w:rPr>
          <w:rFonts w:ascii="Times New Roman" w:hAnsi="Times New Roman" w:cs="Times New Roman"/>
          <w:lang w:val="en-US"/>
        </w:rPr>
      </w:pPr>
      <w:r w:rsidRPr="00C225D5">
        <w:rPr>
          <w:rFonts w:ascii="Times New Roman" w:hAnsi="Times New Roman" w:cs="Times New Roman"/>
          <w:i/>
          <w:lang w:val="en-US"/>
        </w:rPr>
        <w:t xml:space="preserve">Microhyla </w:t>
      </w:r>
      <w:proofErr w:type="spellStart"/>
      <w:r w:rsidRPr="00C225D5">
        <w:rPr>
          <w:rFonts w:ascii="Times New Roman" w:hAnsi="Times New Roman" w:cs="Times New Roman"/>
          <w:i/>
          <w:lang w:val="en-US"/>
        </w:rPr>
        <w:t>nanapollexa</w:t>
      </w:r>
      <w:proofErr w:type="spellEnd"/>
      <w:r w:rsidRPr="00C225D5">
        <w:rPr>
          <w:rFonts w:ascii="Times New Roman" w:hAnsi="Times New Roman" w:cs="Times New Roman"/>
          <w:lang w:val="en-US"/>
        </w:rPr>
        <w:t>: ZMMU A5635</w:t>
      </w:r>
    </w:p>
    <w:p w14:paraId="45C88165" w14:textId="77777777" w:rsidR="00C225D5" w:rsidRPr="00C225D5" w:rsidRDefault="00C225D5" w:rsidP="00C225D5">
      <w:pPr>
        <w:rPr>
          <w:rFonts w:ascii="Times New Roman" w:hAnsi="Times New Roman" w:cs="Times New Roman"/>
          <w:lang w:val="en-US"/>
        </w:rPr>
      </w:pPr>
      <w:r w:rsidRPr="00C225D5">
        <w:rPr>
          <w:rFonts w:ascii="Times New Roman" w:hAnsi="Times New Roman" w:cs="Times New Roman"/>
          <w:i/>
          <w:lang w:val="en-US"/>
        </w:rPr>
        <w:t>Microhyla</w:t>
      </w:r>
      <w:r w:rsidRPr="00C225D5">
        <w:rPr>
          <w:rFonts w:ascii="Times New Roman" w:hAnsi="Times New Roman" w:cs="Times New Roman"/>
          <w:lang w:val="en-US"/>
        </w:rPr>
        <w:t xml:space="preserve"> sp. 2: ZMMU A6032–A6035, KIZ-031270–031273</w:t>
      </w:r>
    </w:p>
    <w:p w14:paraId="6FC32576" w14:textId="3818D7BC" w:rsidR="00143EE5" w:rsidRPr="00C225D5" w:rsidRDefault="00C225D5" w:rsidP="00C225D5">
      <w:pPr>
        <w:rPr>
          <w:rFonts w:ascii="Times New Roman" w:hAnsi="Times New Roman" w:cs="Times New Roman"/>
        </w:rPr>
      </w:pPr>
      <w:r w:rsidRPr="00C225D5">
        <w:rPr>
          <w:rFonts w:ascii="Times New Roman" w:hAnsi="Times New Roman" w:cs="Times New Roman"/>
          <w:i/>
        </w:rPr>
        <w:t>Microhyla</w:t>
      </w:r>
      <w:r w:rsidRPr="00C225D5">
        <w:rPr>
          <w:rFonts w:ascii="Times New Roman" w:hAnsi="Times New Roman" w:cs="Times New Roman"/>
        </w:rPr>
        <w:t xml:space="preserve"> </w:t>
      </w:r>
      <w:proofErr w:type="spellStart"/>
      <w:r w:rsidRPr="00C225D5">
        <w:rPr>
          <w:rFonts w:ascii="Times New Roman" w:hAnsi="Times New Roman" w:cs="Times New Roman"/>
        </w:rPr>
        <w:t>sp</w:t>
      </w:r>
      <w:proofErr w:type="spellEnd"/>
      <w:r w:rsidRPr="00C225D5">
        <w:rPr>
          <w:rFonts w:ascii="Times New Roman" w:hAnsi="Times New Roman" w:cs="Times New Roman"/>
        </w:rPr>
        <w:t>. 3: ZMMU NAP-6340–6341</w:t>
      </w:r>
    </w:p>
    <w:sectPr w:rsidR="00143EE5" w:rsidRPr="00C22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B90248E" w15:done="0"/>
  <w15:commentEx w15:paraId="172CD2F8" w15:done="0"/>
  <w15:commentEx w15:paraId="43780F2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90248E" w16cid:durableId="2206D003"/>
  <w16cid:commentId w16cid:paraId="172CD2F8" w16cid:durableId="2206D08B"/>
  <w16cid:commentId w16cid:paraId="43780F2C" w16cid:durableId="2206D13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viewer">
    <w15:presenceInfo w15:providerId="None" w15:userId="Review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C9"/>
    <w:rsid w:val="00143EE5"/>
    <w:rsid w:val="00333F3A"/>
    <w:rsid w:val="00371390"/>
    <w:rsid w:val="004318C9"/>
    <w:rsid w:val="004A3ACA"/>
    <w:rsid w:val="005A076F"/>
    <w:rsid w:val="005A3AAE"/>
    <w:rsid w:val="0060244E"/>
    <w:rsid w:val="00693665"/>
    <w:rsid w:val="00721260"/>
    <w:rsid w:val="0080699E"/>
    <w:rsid w:val="00864FAE"/>
    <w:rsid w:val="008A120D"/>
    <w:rsid w:val="008F05A5"/>
    <w:rsid w:val="008F2FF2"/>
    <w:rsid w:val="008F65A4"/>
    <w:rsid w:val="00A91F0D"/>
    <w:rsid w:val="00BA529C"/>
    <w:rsid w:val="00BC5AC9"/>
    <w:rsid w:val="00C225D5"/>
    <w:rsid w:val="00C67B54"/>
    <w:rsid w:val="00E75597"/>
    <w:rsid w:val="00EC1C70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32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F65A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F65A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F65A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F65A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F65A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F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65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F65A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F65A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F65A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F65A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F65A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F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6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2020-02-23T23:18:00Z</dcterms:created>
  <dcterms:modified xsi:type="dcterms:W3CDTF">2020-03-31T16:14:00Z</dcterms:modified>
</cp:coreProperties>
</file>