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70" w:rsidRDefault="00A16770" w:rsidP="00D727F0">
      <w:pPr>
        <w:spacing w:after="160" w:line="480" w:lineRule="auto"/>
        <w:rPr>
          <w:rFonts w:ascii="Times" w:eastAsia="Arial" w:hAnsi="Times" w:cs="Arial"/>
          <w:sz w:val="24"/>
        </w:rPr>
      </w:pPr>
      <w:r w:rsidRPr="00A16770">
        <w:rPr>
          <w:rFonts w:ascii="Times" w:eastAsia="Calibri" w:hAnsi="Times" w:cs="Times New Roman"/>
          <w:b/>
          <w:bCs/>
          <w:sz w:val="24"/>
          <w:szCs w:val="24"/>
        </w:rPr>
        <w:t>Table</w:t>
      </w:r>
      <w:r w:rsidRPr="00A16770">
        <w:rPr>
          <w:rFonts w:ascii="Times" w:eastAsia="Arial" w:hAnsi="Times" w:cs="Arial"/>
          <w:b/>
          <w:sz w:val="24"/>
        </w:rPr>
        <w:t xml:space="preserve"> </w:t>
      </w:r>
      <w:r w:rsidR="00946E27">
        <w:rPr>
          <w:rFonts w:ascii="Times" w:eastAsia="Arial" w:hAnsi="Times" w:cs="Arial"/>
          <w:b/>
          <w:sz w:val="24"/>
        </w:rPr>
        <w:t>S</w:t>
      </w:r>
      <w:r w:rsidRPr="00A16770">
        <w:rPr>
          <w:rFonts w:ascii="Times" w:eastAsia="Arial" w:hAnsi="Times" w:cs="Arial"/>
          <w:b/>
          <w:sz w:val="24"/>
        </w:rPr>
        <w:t>1</w:t>
      </w:r>
      <w:r w:rsidR="00A5276B">
        <w:rPr>
          <w:rFonts w:ascii="Times" w:eastAsia="Calibri" w:hAnsi="Times" w:cs="Times New Roman"/>
          <w:b/>
          <w:bCs/>
          <w:sz w:val="24"/>
          <w:szCs w:val="24"/>
        </w:rPr>
        <w:t xml:space="preserve">: </w:t>
      </w:r>
      <w:r w:rsidRPr="00A16770">
        <w:rPr>
          <w:rFonts w:ascii="Times" w:eastAsia="Calibri" w:hAnsi="Times" w:cs="Times New Roman"/>
          <w:b/>
          <w:bCs/>
          <w:sz w:val="24"/>
          <w:szCs w:val="24"/>
        </w:rPr>
        <w:t xml:space="preserve"> </w:t>
      </w:r>
      <w:r w:rsidRPr="00A16770">
        <w:rPr>
          <w:rFonts w:ascii="Times" w:eastAsia="Calibri" w:hAnsi="Times" w:cs="Times New Roman"/>
          <w:sz w:val="24"/>
          <w:szCs w:val="24"/>
        </w:rPr>
        <w:t>Distribution</w:t>
      </w:r>
      <w:r w:rsidRPr="00A16770">
        <w:rPr>
          <w:rFonts w:ascii="Times" w:eastAsia="Arial" w:hAnsi="Times" w:cs="Arial"/>
          <w:sz w:val="24"/>
        </w:rPr>
        <w:t xml:space="preserve"> of </w:t>
      </w:r>
      <w:r w:rsidRPr="00A16770">
        <w:rPr>
          <w:rFonts w:ascii="Times New Roman" w:eastAsia="Calibri" w:hAnsi="Times New Roman" w:cs="Times New Roman"/>
          <w:sz w:val="24"/>
          <w:szCs w:val="24"/>
        </w:rPr>
        <w:t>Class</w:t>
      </w:r>
      <w:r w:rsidRPr="00A16770">
        <w:rPr>
          <w:rFonts w:ascii="Times" w:eastAsia="Arial" w:hAnsi="Times" w:cs="Arial"/>
          <w:sz w:val="24"/>
        </w:rPr>
        <w:t xml:space="preserve"> II-1 malocc</w:t>
      </w:r>
      <w:r w:rsidR="00D727F0">
        <w:rPr>
          <w:rFonts w:ascii="Times" w:eastAsia="Arial" w:hAnsi="Times" w:cs="Arial"/>
          <w:sz w:val="24"/>
        </w:rPr>
        <w:t>lusion in different populations</w:t>
      </w:r>
      <w:r w:rsidR="00B30712">
        <w:rPr>
          <w:rFonts w:ascii="Times" w:eastAsia="Arial" w:hAnsi="Times" w:cs="Arial"/>
          <w:sz w:val="24"/>
        </w:rPr>
        <w:t>.</w:t>
      </w:r>
    </w:p>
    <w:tbl>
      <w:tblPr>
        <w:tblStyle w:val="TableGrid"/>
        <w:tblW w:w="5000" w:type="pct"/>
        <w:tblCellMar>
          <w:left w:w="0" w:type="dxa"/>
          <w:right w:w="0" w:type="dxa"/>
        </w:tblCellMar>
        <w:tblLook w:val="04A0" w:firstRow="1" w:lastRow="0" w:firstColumn="1" w:lastColumn="0" w:noHBand="0" w:noVBand="1"/>
      </w:tblPr>
      <w:tblGrid>
        <w:gridCol w:w="3440"/>
        <w:gridCol w:w="1859"/>
        <w:gridCol w:w="1301"/>
        <w:gridCol w:w="1394"/>
        <w:gridCol w:w="1376"/>
      </w:tblGrid>
      <w:tr w:rsidR="00A16770" w:rsidRPr="00F4076D" w:rsidTr="00BB7764">
        <w:tc>
          <w:tcPr>
            <w:tcW w:w="1835" w:type="pct"/>
          </w:tcPr>
          <w:p w:rsidR="00A16770" w:rsidRPr="00F4076D" w:rsidRDefault="00A70EBA" w:rsidP="00A16770">
            <w:pPr>
              <w:rPr>
                <w:rFonts w:ascii="Times" w:eastAsia="Calibri" w:hAnsi="Times" w:cs="Times New Roman"/>
              </w:rPr>
            </w:pPr>
            <w:r w:rsidRPr="00F4076D">
              <w:rPr>
                <w:rFonts w:ascii="Times" w:eastAsia="Calibri" w:hAnsi="Times" w:cs="Times New Roman"/>
              </w:rPr>
              <w:t>Series</w:t>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Population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Size (n)</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Age (y)</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Class II-1 (%)</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{"citationID":"xWDcRONF","properties":{"formattedCitation":"(Lew, Foong &amp; Loh, 1993)","plainCitation":"(Lew, Foong &amp; Loh, 1993)","noteIndex":0},"citationItems":[{"id":94,"uris":["http://zotero.org/users/4817800/items/E5INF5YF"],"uri":["http://zotero.org/users/4817800/items/E5INF5YF"],"itemData":{"id":94,"type":"article-journal","container-title":"Australian Dental Journal","DOI":"10.1111/j.1834-7819.1993.tb04759.x","issue":"6","journalAbbreviation":"Aust Dent J","page":"442-449","title":"Malocclusion prevalence in an ethnic Chinese population","volume":"38","author":[{"family":"Lew","given":"K. K."},{"family":"Foong","given":"W. C."},{"family":"Loh","given":"E."}],"issued":{"date-parts":[["1993"]]}}}],"schema":"https://github.com/citation-style-language/schema/raw/master/csl-citation.json"}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 xml:space="preserve">(Lew, </w:t>
            </w:r>
            <w:proofErr w:type="spellStart"/>
            <w:r w:rsidR="00D727F0" w:rsidRPr="00F4076D">
              <w:rPr>
                <w:rFonts w:ascii="Times" w:eastAsia="Calibri" w:hAnsi="Times" w:cs="Times New Roman"/>
              </w:rPr>
              <w:t>Foong</w:t>
            </w:r>
            <w:proofErr w:type="spellEnd"/>
            <w:r w:rsidR="00D727F0" w:rsidRPr="00F4076D">
              <w:rPr>
                <w:rFonts w:ascii="Times" w:eastAsia="Calibri" w:hAnsi="Times" w:cs="Times New Roman"/>
              </w:rPr>
              <w:t xml:space="preserve"> &amp; </w:t>
            </w:r>
            <w:proofErr w:type="spellStart"/>
            <w:r w:rsidR="00D727F0" w:rsidRPr="00F4076D">
              <w:rPr>
                <w:rFonts w:ascii="Times" w:eastAsia="Calibri" w:hAnsi="Times" w:cs="Times New Roman"/>
              </w:rPr>
              <w:t>Loh</w:t>
            </w:r>
            <w:proofErr w:type="spellEnd"/>
            <w:r w:rsidR="00D727F0" w:rsidRPr="00F4076D">
              <w:rPr>
                <w:rFonts w:ascii="Times" w:eastAsia="Calibri" w:hAnsi="Times" w:cs="Times New Roman"/>
              </w:rPr>
              <w:t>, 1993)</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Chinese</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1050</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12-14</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18.8</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{"citationID":"HEaYpWhK","properties":{"formattedCitation":"(Foster &amp; Walpole Day, 1974)","plainCitation":"(Foster &amp; Walpole Day, 1974)","noteIndex":0},"citationItems":[{"id":95,"uris":["http://zotero.org/users/4817800/items/GVJ6VVM7"],"uri":["http://zotero.org/users/4817800/items/GVJ6VVM7"],"itemData":{"id":95,"type":"article-journal","container-title":"British Journal of Orthodontics","DOI":"10.1179/bjo.1.3.73","issue":"3","journalAbbreviation":"Br J Orthod","page":"73-78","title":"A survey of malocclusion and the need for orthodontic treatment in a Shropshire school population","volume":"1","author":[{"family":"Foster","given":"T. D."},{"family":"Walpole Day","given":"A. J."}],"issued":{"date-parts":[["1974"]]}}}],"schema":"https://github.com/citation-style-language/schema/raw/master/csl-citation.json"}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(Foster &amp; Walpole Day, 1974)</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British</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1000</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11-12</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27.2</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{"citationID":"jOVUPMmn","properties":{"formattedCitation":"(Onyeaso, 2004)","plainCitation":"(Onyeaso, 2004)","noteIndex":0},"citationItems":[{"id":96,"uris":["http://zotero.org/users/4817800/items/QQ66UGJ5"],"uri":["http://zotero.org/users/4817800/items/QQ66UGJ5"],"itemData":{"id":96,"type":"article-journal","container-title":"American Journal of Orthodontics and Dentofacial Orthopedics","DOI":"10.1016/j.ajodo.2003.07.012","issue":"5","journalAbbreviation":"Am J Orthod Dentofacial Orthop","page":"604-607","title":"Prevalence of malocclusion among adolescents in Ibadan, Nigeria","volume":"126","author":[{"family":"Onyeaso","given":"Chukwudi Ochi"}],"issued":{"date-parts":[["2004"]]}}}],"schema":"https://github.com/citation-style-language/schema/raw/master/csl-citation.json"}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Onyeaso</w:t>
            </w:r>
            <w:proofErr w:type="spellEnd"/>
            <w:r w:rsidR="00D727F0" w:rsidRPr="00F4076D">
              <w:rPr>
                <w:rFonts w:ascii="Times" w:eastAsia="Calibri" w:hAnsi="Times" w:cs="Times New Roman"/>
              </w:rPr>
              <w:t>, 2004)</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Nigerian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636</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12-17</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12.3</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{"citationID":"FLvQ9EC7","properties":{"formattedCitation":"(Borzabadi-Farahani, Borzabadi-Farahani &amp; Eslamipour, 2009)","plainCitation":"(Borzabadi-Farahani, Borzabadi-Farahani &amp; Eslamipour, 2009)","noteIndex":0},"citationItems":[{"id":126,"uris":["http://zotero.org/users/4817800/items/XIEWVA4I"],"uri":["http://zotero.org/users/4817800/items/XIEWVA4I"],"itemData":{"id":126,"type":"article-journal","container-title":"The European Journal of Orthodontics","DOI":"10.1093/ejo/cjp031","issue":"5","journalAbbreviation":"Eur J Orthod","page":"477-484","title":"Malocclusion and occlusal traits in an urban Iranian population. An epidemiological study of 11-to 14-year-old children","volume":"31","author":[{"family":"Borzabadi-Farahani","given":"Ali"},{"family":"Borzabadi-Farahani","given":"Anahid"},{"family":"Eslamipour","given":"Faezeh"}],"issued":{"date-parts":[["2009"]]}}}],"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Borzabadi-Farahani</w:t>
            </w:r>
            <w:proofErr w:type="spellEnd"/>
            <w:r w:rsidR="00D727F0" w:rsidRPr="00F4076D">
              <w:rPr>
                <w:rFonts w:ascii="Times" w:eastAsia="Calibri" w:hAnsi="Times" w:cs="Times New Roman"/>
              </w:rPr>
              <w:t xml:space="preserve">, </w:t>
            </w:r>
            <w:proofErr w:type="spellStart"/>
            <w:r w:rsidR="00D727F0" w:rsidRPr="00F4076D">
              <w:rPr>
                <w:rFonts w:ascii="Times" w:eastAsia="Calibri" w:hAnsi="Times" w:cs="Times New Roman"/>
              </w:rPr>
              <w:t>Borzabadi-Farahani</w:t>
            </w:r>
            <w:proofErr w:type="spellEnd"/>
            <w:r w:rsidR="00D727F0" w:rsidRPr="00F4076D">
              <w:rPr>
                <w:rFonts w:ascii="Times" w:eastAsia="Calibri" w:hAnsi="Times" w:cs="Times New Roman"/>
              </w:rPr>
              <w:t xml:space="preserve"> &amp; </w:t>
            </w:r>
            <w:proofErr w:type="spellStart"/>
            <w:r w:rsidR="00D727F0" w:rsidRPr="00F4076D">
              <w:rPr>
                <w:rFonts w:ascii="Times" w:eastAsia="Calibri" w:hAnsi="Times" w:cs="Times New Roman"/>
              </w:rPr>
              <w:t>Eslamipour</w:t>
            </w:r>
            <w:proofErr w:type="spellEnd"/>
            <w:r w:rsidR="00D727F0" w:rsidRPr="00F4076D">
              <w:rPr>
                <w:rFonts w:ascii="Times" w:eastAsia="Calibri" w:hAnsi="Times" w:cs="Times New Roman"/>
              </w:rPr>
              <w:t>, 2009)</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Iranian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502</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11-14</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24.1</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{"citationID":"LJ1kP1C2","properties":{"formattedCitation":"(Thilander et al., 2001)","plainCitation":"(Thilander et al., 2001)","noteIndex":0},"citationItems":[{"id":125,"uris":["http://zotero.org/users/4817800/items/CVVSKITF"],"uri":["http://zotero.org/users/4817800/items/CVVSKITF"],"itemData":{"id":125,"type":"article-journal","container-title":"European journal of orthodontics","DOI":"10.1093/ejo/23.2.153","issue":"2","journalAbbreviation":"Eur J Orthod","page":"153-168","title":"Prevalence of malocclusion and orthodontic treatment need in children and adolescents in Bogota, Colombia. An epidemiological study related to different stages of dental development","volume":"23","author":[{"family":"Thilander","given":"Birgit"},{"family":"Pena","given":"Lucia"},{"family":"Infante","given":"Clementina"},{"family":"Parada","given":"Sara Stella"},{"family":"Mayorga","given":"Clara","non-dropping-particle":"de"}],"issued":{"date-parts":[["2001"]]}}}],"schema":"https://github.com/citation-style-language/schema/raw/master/csl-citation.json"}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Thilander</w:t>
            </w:r>
            <w:proofErr w:type="spellEnd"/>
            <w:r w:rsidR="00D727F0" w:rsidRPr="00F4076D">
              <w:rPr>
                <w:rFonts w:ascii="Times" w:eastAsia="Calibri" w:hAnsi="Times" w:cs="Times New Roman"/>
              </w:rPr>
              <w:t xml:space="preserve"> et al., 2001)</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Colombian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4724</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5-17</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14.9</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{"citationID":"GUtX67Yj","properties":{"formattedCitation":"(Bilgic, Gelgor &amp; Celebi, 2015)","plainCitation":"(Bilgic, Gelgor &amp; Celebi, 2015)","noteIndex":0},"citationItems":[{"id":93,"uris":["http://zotero.org/users/4817800/items/VE22ZXVB"],"uri":["http://zotero.org/users/4817800/items/VE22ZXVB"],"itemData":{"id":93,"type":"article-journal","container-title":"Dental press journal of orthodontics","DOI":"10.1590/2177-6709.20.6.075-081.oar","issue":"6","journalAbbreviation":"Dental Press J Orthod","page":"75-81","title":"Malocclusion prevalence and orthodontic treatment need in central Anatolian adolescents compared to European and other nations' adolescents","volume":"20","author":[{"family":"Bilgic","given":"Fundagul"},{"family":"Gelgor","given":"Ibrahim Erhan"},{"family":"Celebi","given":"Ahmet Arif"}],"issued":{"date-parts":[["2015"]]}}}],"schema":"https://github.com/citation-style-language/schema/raw/master/csl-citation.json"}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Bilgic</w:t>
            </w:r>
            <w:proofErr w:type="spellEnd"/>
            <w:r w:rsidR="00D727F0" w:rsidRPr="00F4076D">
              <w:rPr>
                <w:rFonts w:ascii="Times" w:eastAsia="Calibri" w:hAnsi="Times" w:cs="Times New Roman"/>
              </w:rPr>
              <w:t xml:space="preserve">, </w:t>
            </w:r>
            <w:proofErr w:type="spellStart"/>
            <w:r w:rsidR="00D727F0" w:rsidRPr="00F4076D">
              <w:rPr>
                <w:rFonts w:ascii="Times" w:eastAsia="Calibri" w:hAnsi="Times" w:cs="Times New Roman"/>
              </w:rPr>
              <w:t>Gelgor</w:t>
            </w:r>
            <w:proofErr w:type="spellEnd"/>
            <w:r w:rsidR="00D727F0" w:rsidRPr="00F4076D">
              <w:rPr>
                <w:rFonts w:ascii="Times" w:eastAsia="Calibri" w:hAnsi="Times" w:cs="Times New Roman"/>
              </w:rPr>
              <w:t xml:space="preserve"> &amp; </w:t>
            </w:r>
            <w:proofErr w:type="spellStart"/>
            <w:r w:rsidR="00D727F0" w:rsidRPr="00F4076D">
              <w:rPr>
                <w:rFonts w:ascii="Times" w:eastAsia="Calibri" w:hAnsi="Times" w:cs="Times New Roman"/>
              </w:rPr>
              <w:t>Celebi</w:t>
            </w:r>
            <w:proofErr w:type="spellEnd"/>
            <w:r w:rsidR="00D727F0" w:rsidRPr="00F4076D">
              <w:rPr>
                <w:rFonts w:ascii="Times" w:eastAsia="Calibri" w:hAnsi="Times" w:cs="Times New Roman"/>
              </w:rPr>
              <w:t>, 2015)</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Turkish</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2329</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12-16</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40.0</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{"citationID":"xmrx5Vbe","properties":{"formattedCitation":"(Perillo et al., 2009)","plainCitation":"(Perillo et al., 2009)","noteIndex":0},"citationItems":[{"id":124,"uris":["http://zotero.org/users/4817800/items/ZJ3PLQ6T"],"uri":["http://zotero.org/users/4817800/items/ZJ3PLQ6T"],"itemData":{"id":124,"type":"article-journal","container-title":"The European Journal of Orthodontics","DOI":"10.1093/ejo/26.3.237","issue":"1","journalAbbreviation":"Eur J Orthod","page":"49-53","title":"Prevalence of orthodontic treatment need in southern Italian schoolchildren","volume":"32","author":[{"family":"Perillo","given":"Letizia"},{"family":"Masucci","given":"Caterina"},{"family":"Ferro","given":"Fabrizia"},{"family":"Apicella","given":"Davide"},{"family":"Baccetti","given":"Tiziano"}],"issued":{"date-parts":[["2009"]]}}}],"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Perillo</w:t>
            </w:r>
            <w:proofErr w:type="spellEnd"/>
            <w:r w:rsidR="00D727F0" w:rsidRPr="00F4076D">
              <w:rPr>
                <w:rFonts w:ascii="Times" w:eastAsia="Calibri" w:hAnsi="Times" w:cs="Times New Roman"/>
              </w:rPr>
              <w:t xml:space="preserve"> et al., 2009)</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Italian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703**</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12.2*</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33.7</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{"citationID":"ecieatLp","properties":{"formattedCitation":"(Albakri, Ingle &amp; Assery, 2018)","plainCitation":"(Albakri, Ingle &amp; Assery, 2018)","noteIndex":0},"citationItems":[{"id":89,"uris":["http://zotero.org/users/4817800/items/B5DTD8WK"],"uri":["http://zotero.org/users/4817800/items/B5DTD8WK"],"itemData":{"id":89,"type":"article-journal","container-title":"Open access Macedonian journal of medical sciences","DOI":"10.3889/oamjms.2018.207","issue":"7","journalAbbreviation":"Open Access Maced J Med Sci","page":"1296–1299","title":"Prevalence of Malocclusion among Male School Children in Riyadh City","volume":"6","author":[{"family":"Albakri","given":"Fahad M."},{"family":"Ingle","given":"Navin"},{"family":"Assery","given":"Mansour K."}],"issued":{"date-parts":[["2018"]]}}}],"schema":"https://github.com/citation-style-language/schema/raw/master/csl-citation.json"}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Albakri</w:t>
            </w:r>
            <w:proofErr w:type="spellEnd"/>
            <w:r w:rsidR="00D727F0" w:rsidRPr="00F4076D">
              <w:rPr>
                <w:rFonts w:ascii="Times" w:eastAsia="Calibri" w:hAnsi="Times" w:cs="Times New Roman"/>
              </w:rPr>
              <w:t xml:space="preserve">, Ingle &amp; </w:t>
            </w:r>
            <w:proofErr w:type="spellStart"/>
            <w:r w:rsidR="00D727F0" w:rsidRPr="00F4076D">
              <w:rPr>
                <w:rFonts w:ascii="Times" w:eastAsia="Calibri" w:hAnsi="Times" w:cs="Times New Roman"/>
              </w:rPr>
              <w:t>Assery</w:t>
            </w:r>
            <w:proofErr w:type="spellEnd"/>
            <w:r w:rsidR="00D727F0" w:rsidRPr="00F4076D">
              <w:rPr>
                <w:rFonts w:ascii="Times" w:eastAsia="Calibri" w:hAnsi="Times" w:cs="Times New Roman"/>
              </w:rPr>
              <w:t>, 2018)</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Saudi</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500†</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12-15</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17.4</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{"citationID":"7PWAMMlA","properties":{"formattedCitation":"(Tausche, Luck &amp; Harzer, 2004)","plainCitation":"(Tausche, Luck &amp; Harzer, 2004)","noteIndex":0},"citationItems":[{"id":123,"uris":["http://zotero.org/users/4817800/items/GZ4YMHFC"],"uri":["http://zotero.org/users/4817800/items/GZ4YMHFC"],"itemData":{"id":123,"type":"article-journal","container-title":"The European Journal of Orthodontics","DOI":"10.1093/ejo/26.3.237","issue":"3","journalAbbreviation":"Eur J Orthod","page":"237-244","title":"Prevalence of malocclusions in the early mixed dentition and orthodontic treatment need","volume":"26","author":[{"family":"Tausche","given":"Eve"},{"family":"Luck","given":"Olaf"},{"family":"Harzer","given":"Winfried"}],"issued":{"date-parts":[["2004"]]}}}],"schema":"https://github.com/citation-style-language/schema/raw/master/csl-citation.json"}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Tausche</w:t>
            </w:r>
            <w:proofErr w:type="spellEnd"/>
            <w:r w:rsidR="00D727F0" w:rsidRPr="00F4076D">
              <w:rPr>
                <w:rFonts w:ascii="Times" w:eastAsia="Calibri" w:hAnsi="Times" w:cs="Times New Roman"/>
              </w:rPr>
              <w:t xml:space="preserve">, Luck &amp; </w:t>
            </w:r>
            <w:proofErr w:type="spellStart"/>
            <w:r w:rsidR="00D727F0" w:rsidRPr="00F4076D">
              <w:rPr>
                <w:rFonts w:ascii="Times" w:eastAsia="Calibri" w:hAnsi="Times" w:cs="Times New Roman"/>
              </w:rPr>
              <w:t>Harzer</w:t>
            </w:r>
            <w:proofErr w:type="spellEnd"/>
            <w:r w:rsidR="00D727F0" w:rsidRPr="00F4076D">
              <w:rPr>
                <w:rFonts w:ascii="Times" w:eastAsia="Calibri" w:hAnsi="Times" w:cs="Times New Roman"/>
              </w:rPr>
              <w:t>, 2004)</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German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1975</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6-8</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31.4</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{"citationID":"UauJkK88","properties":{"formattedCitation":"(Silva &amp; Kang, 2001)","plainCitation":"(Silva &amp; Kang, 2001)","noteIndex":0},"citationItems":[{"id":97,"uris":["http://zotero.org/users/4817800/items/TZ6JAEC3"],"uri":["http://zotero.org/users/4817800/items/TZ6JAEC3"],"itemData":{"id":97,"type":"article-journal","container-title":"American Journal of Orthodontics and Dentofacial Orthopedics","DOI":"10.1067/mod.2001.110985","issue":"3","journalAbbreviation":"Am J Orthod Dentofacial Orthop","page":"313-315","title":"Prevalence of malocclusion among Latino adolescents","volume":"119","author":[{"family":"Silva","given":"Rebeka G."},{"family":"Kang","given":"David S."}],"issued":{"date-parts":[["2001"]]}}}],"schema":"https://github.com/citation-style-language/schema/raw/master/csl-citation.json"}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(Silva &amp; Kang, 2001)</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Latin American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507</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12-18</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20.3</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D727F0" w:rsidRPr="00F4076D">
              <w:rPr>
                <w:rFonts w:ascii="Times" w:eastAsia="Calibri" w:hAnsi="Times" w:cs="Times New Roman"/>
              </w:rPr>
              <w:instrText xml:space="preserve"> ADDIN ZOTERO_ITEM CSL_CITATION {"citationID":"UiDpR4by","properties":{"formattedCitation":"(Saleh, 1999)","plainCitation":"(Saleh, 1999)","noteIndex":0},"citationItems":[{"id":92,"uris":["http://zotero.org/users/4817800/items/6T6699GB"],"uri":["http://zotero.org/users/4817800/items/6T6699GB"],"itemData":{"id":92,"type":"article-journal","container-title":"Eastern Mediterranean health journal","issue":"</w:instrText>
            </w:r>
            <w:r w:rsidR="00D727F0" w:rsidRPr="00F4076D">
              <w:rPr>
                <w:rFonts w:ascii="Times" w:eastAsia="Calibri" w:hAnsi="Times" w:cs="Times New Roman"/>
                <w:cs/>
              </w:rPr>
              <w:instrText>‎</w:instrText>
            </w:r>
            <w:r w:rsidR="00D727F0" w:rsidRPr="00F4076D">
              <w:rPr>
                <w:rFonts w:ascii="Times" w:eastAsia="Calibri" w:hAnsi="Times" w:cs="Times New Roman"/>
              </w:rPr>
              <w:instrText xml:space="preserve">2","journalAbbreviation":"East Mediterr Health J","page":"337-343","title":"Prevalence of malocclusion in a sample of Lebanese schoolchildren: an epidemiological study","volume":"5","author":[{"family":"Saleh","given":"F. K."}],"issued":{"date-parts":[["1999"]]}}}],"schema":"https://github.com/citation-style-language/schema/raw/master/csl-citation.json"}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(Saleh, 1999)</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Lebanese</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851</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9-15</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16.9</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{"citationID":"3tVWYUeA","properties":{"formattedCitation":"(Massler &amp; Frankel, 1951)","plainCitation":"(Massler &amp; Frankel, 1951)","noteIndex":0},"citationItems":[{"id":98,"uris":["http://zotero.org/users/4817800/items/RT69P3ET"],"uri":["http://zotero.org/users/4817800/items/RT69P3ET"],"itemData":{"id":98,"type":"article-journal","container-title":"American journal of orthodontics","DOI":"10.1016/0002-9416(51)90047-4","issue":"10","journalAbbreviation":"Am J Orthod","page":"751-768","title":"Prevalence of malocclusion in children aged 14 to 18 years","volume":"37","author":[{"family":"Massler","given":"Maury"},{"family":"Frankel","given":"John M."}],"issued":{"date-parts":[["1951"]]}}}],"schema":"https://github.com/citation-style-language/schema/raw/master/csl-citation.json"}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Massler</w:t>
            </w:r>
            <w:proofErr w:type="spellEnd"/>
            <w:r w:rsidR="00D727F0" w:rsidRPr="00F4076D">
              <w:rPr>
                <w:rFonts w:ascii="Times" w:eastAsia="Calibri" w:hAnsi="Times" w:cs="Times New Roman"/>
              </w:rPr>
              <w:t xml:space="preserve"> &amp; Frankel, 1951)</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American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2728</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14-18</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16.68</w:t>
            </w:r>
          </w:p>
        </w:tc>
      </w:tr>
      <w:tr w:rsidR="00A16770" w:rsidRPr="00F4076D" w:rsidTr="00BB7764">
        <w:tc>
          <w:tcPr>
            <w:tcW w:w="1835" w:type="pct"/>
          </w:tcPr>
          <w:p w:rsidR="00A16770" w:rsidRPr="00F4076D" w:rsidRDefault="00A16770" w:rsidP="00A1677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{"citationID":"SzdnlkSO","properties":{"formattedCitation":"(G\\uc0\\u225{}bris, M\\uc0\\u225{}rton &amp; Madl\\uc0\\u233{}na, 2006)","plainCitation":"(Gábris, Márton &amp; Madléna, 2006)","noteIndex":0},"citationItems":[{"id":136,"uris":["http://zotero.org/users/4817800/items/97Z8JIHD"],"uri":["http://zotero.org/users/4817800/items/97Z8JIHD"],"itemData":{"id":136,"type":"article-journal","container-title":"The European Journal of Orthodontics","DOI":"10.1093/ejo/cjl027","issue":"5","journalAbbreviation":"Eur J Orthod","page":"467-470","title":"Prevalence of malocclusions in Hungarian adolescents","volume":"28","author":[{"family":"Gábris","given":"Katalin"},{"family":"Márton","given":"Sándor"},{"family":"Madléna","given":"Melinda"}],"issued":{"date-parts":[["2006"]]}}}],"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Gábris</w:t>
            </w:r>
            <w:proofErr w:type="spellEnd"/>
            <w:r w:rsidR="00D727F0" w:rsidRPr="00F4076D">
              <w:rPr>
                <w:rFonts w:ascii="Times" w:eastAsia="Calibri" w:hAnsi="Times" w:cs="Times New Roman"/>
              </w:rPr>
              <w:t xml:space="preserve">, </w:t>
            </w:r>
            <w:proofErr w:type="spellStart"/>
            <w:r w:rsidR="00D727F0" w:rsidRPr="00F4076D">
              <w:rPr>
                <w:rFonts w:ascii="Times" w:eastAsia="Calibri" w:hAnsi="Times" w:cs="Times New Roman"/>
              </w:rPr>
              <w:t>Márton</w:t>
            </w:r>
            <w:proofErr w:type="spellEnd"/>
            <w:r w:rsidR="00D727F0" w:rsidRPr="00F4076D">
              <w:rPr>
                <w:rFonts w:ascii="Times" w:eastAsia="Calibri" w:hAnsi="Times" w:cs="Times New Roman"/>
              </w:rPr>
              <w:t xml:space="preserve"> &amp; </w:t>
            </w:r>
            <w:proofErr w:type="spellStart"/>
            <w:r w:rsidR="00D727F0" w:rsidRPr="00F4076D">
              <w:rPr>
                <w:rFonts w:ascii="Times" w:eastAsia="Calibri" w:hAnsi="Times" w:cs="Times New Roman"/>
              </w:rPr>
              <w:t>Madléna</w:t>
            </w:r>
            <w:proofErr w:type="spellEnd"/>
            <w:r w:rsidR="00D727F0" w:rsidRPr="00F4076D">
              <w:rPr>
                <w:rFonts w:ascii="Times" w:eastAsia="Calibri" w:hAnsi="Times" w:cs="Times New Roman"/>
              </w:rPr>
              <w:t>, 2006)</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Hungarian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483</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16-18</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25.9</w:t>
            </w:r>
          </w:p>
        </w:tc>
      </w:tr>
      <w:tr w:rsidR="00A16770" w:rsidRPr="00F4076D" w:rsidTr="00BB7764">
        <w:tc>
          <w:tcPr>
            <w:tcW w:w="1835" w:type="pct"/>
          </w:tcPr>
          <w:p w:rsidR="00A16770" w:rsidRPr="00F4076D" w:rsidRDefault="00A16770" w:rsidP="007B4CA6">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{"citationID":"Gw1BdlfY","properties":{"formattedCitation":"(Shyagali et al., 2019)","plainCitation":"(Shyagali et al., 2019)","noteIndex":0},"citationItems":[{"id":650,"uris":["http://zotero.org/users/4817800/items/IUK5UHZD"],"uri":["http://zotero.org/users/4817800/items/IUK5UHZD"],"itemData":{"id":650,"type":"article-journal","abstract":"BACKGROUND AND AIM: Malocclusion has multifactorial etiology and the environmental factors play a major role in the occurrence of a malocclusion. Physical constraint faced by the disabled children may increase the chance of having malocclusion more than their normal counterparts. Thus, this study was done to evaluate the difference in the prevalence of Angle’s malocclusion in sensory-deprived and normal children of the central India. METHODS: A cross-sectional study was performed on 342 school-going children aged 12-16 years. The sample comprised of equal number of sensory-deprived and normal children (n = 171 for each group). Physical disabilities included being deaf, dumb, or visually-impaired. The children were examined for the type of Angle’s malocclusion. Obtained data were subjected to chi-square test to note the difference in the prevalence of malocclusion between the two groups using the SPSS software. A P-value less than 0.05 was considered to be significant. RESULTS: Angle’s malocclusion was prevalent in 90.06% of the sensory-deprived children and 84.80% of the normal children. The most prevalent malocclusions in sensory-deprived children were class II division 1 and class I type I malocclusion with 24.60% and 21.63% prevalence, respectively. In normal children the most prevalent malocclusions were class I type II and class II division 1 with the prevalence of 23.39% and 21.05%, respectively. The results obtained were statistically significant. CONCLUSION: High prevalence of malocclusion is seen in the sensory-deprived children compared to the normal children. The study warrants the need of orthodontic treatment in the current population group.","container-title":"Journal of Oral Health and Oral Epidemiology","ISSN":"2322-1372","issue":"2","note":"publisher: Kerman University of Medical Sciences","page":"74-80","source":"johoe.kmu.ac.ir","title":"Prevalence of Angle’s malocclusion in sensory-deprived and normal school children of age group of 12-16 years in India: A study conducted in 2016-2018","title-short":"Prevalence of Angle’s malocclusion in sensory-deprived and normal school children of age group of 12-16 years in India","volume":"8","author":[{"family":"Shyagali","given":"Tarulatha R."},{"family":"Singh","given":"Manish"},{"family":"Joshi","given":"Rishi"},{"family":"Gupta","given":"Abhishek"},{"family":"Kshirsagar","given":"Pratibha"},{"family":"Jha","given":"Ruchi"}],"issued":{"date-parts":[["2019",5,1]]}}}],"schema":"https://github.com/citation-style-language/schema/raw/master/csl-citation.json"} </w:instrText>
            </w:r>
            <w:r w:rsidRPr="00F4076D">
              <w:rPr>
                <w:rFonts w:ascii="Times" w:eastAsia="Calibri" w:hAnsi="Times" w:cs="Times New Roman"/>
              </w:rPr>
              <w:fldChar w:fldCharType="separate"/>
            </w:r>
            <w:r w:rsidR="007B4CA6" w:rsidRPr="007B4CA6">
              <w:rPr>
                <w:rFonts w:ascii="Times" w:hAnsi="Times" w:cs="Times"/>
              </w:rPr>
              <w:t>(</w:t>
            </w:r>
            <w:proofErr w:type="spellStart"/>
            <w:r w:rsidR="007B4CA6" w:rsidRPr="007B4CA6">
              <w:rPr>
                <w:rFonts w:ascii="Times" w:hAnsi="Times" w:cs="Times"/>
              </w:rPr>
              <w:t>Shyagali</w:t>
            </w:r>
            <w:proofErr w:type="spellEnd"/>
            <w:r w:rsidR="007B4CA6" w:rsidRPr="007B4CA6">
              <w:rPr>
                <w:rFonts w:ascii="Times" w:hAnsi="Times" w:cs="Times"/>
              </w:rPr>
              <w:t xml:space="preserve"> et al., 2019)</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Indian</w:t>
            </w:r>
          </w:p>
        </w:tc>
        <w:tc>
          <w:tcPr>
            <w:tcW w:w="694" w:type="pct"/>
          </w:tcPr>
          <w:p w:rsidR="00A16770" w:rsidRPr="00F4076D" w:rsidRDefault="007B4CA6" w:rsidP="00A16770">
            <w:pPr>
              <w:rPr>
                <w:rFonts w:ascii="Times" w:eastAsia="Calibri" w:hAnsi="Times" w:cs="Times New Roman"/>
              </w:rPr>
            </w:pPr>
            <w:r>
              <w:rPr>
                <w:rFonts w:ascii="Times" w:eastAsia="Calibri" w:hAnsi="Times" w:cs="Times New Roman"/>
              </w:rPr>
              <w:t>171</w:t>
            </w:r>
          </w:p>
        </w:tc>
        <w:tc>
          <w:tcPr>
            <w:tcW w:w="744" w:type="pct"/>
          </w:tcPr>
          <w:p w:rsidR="00A16770" w:rsidRPr="00F4076D" w:rsidRDefault="00A16770" w:rsidP="007B4CA6">
            <w:pPr>
              <w:rPr>
                <w:rFonts w:ascii="Times" w:eastAsia="Calibri" w:hAnsi="Times" w:cs="Times New Roman"/>
              </w:rPr>
            </w:pPr>
            <w:r w:rsidRPr="00F4076D">
              <w:rPr>
                <w:rFonts w:ascii="Times" w:eastAsia="Calibri" w:hAnsi="Times" w:cs="Times New Roman"/>
              </w:rPr>
              <w:t>1</w:t>
            </w:r>
            <w:r w:rsidR="007B4CA6">
              <w:rPr>
                <w:rFonts w:ascii="Times" w:eastAsia="Calibri" w:hAnsi="Times" w:cs="Times New Roman"/>
              </w:rPr>
              <w:t>2</w:t>
            </w:r>
            <w:r w:rsidRPr="00F4076D">
              <w:rPr>
                <w:rFonts w:ascii="Times" w:eastAsia="Calibri" w:hAnsi="Times" w:cs="Times New Roman"/>
              </w:rPr>
              <w:t>-16</w:t>
            </w:r>
          </w:p>
        </w:tc>
        <w:tc>
          <w:tcPr>
            <w:tcW w:w="734" w:type="pct"/>
          </w:tcPr>
          <w:p w:rsidR="00A16770" w:rsidRPr="00F4076D" w:rsidRDefault="007B4CA6" w:rsidP="007B4CA6">
            <w:pPr>
              <w:rPr>
                <w:rFonts w:ascii="Times" w:eastAsia="Calibri" w:hAnsi="Times" w:cs="Times New Roman"/>
              </w:rPr>
            </w:pPr>
            <w:r w:rsidRPr="007B4CA6">
              <w:rPr>
                <w:rFonts w:ascii="Times" w:eastAsia="Calibri" w:hAnsi="Times" w:cs="Times New Roman"/>
              </w:rPr>
              <w:t>21.05</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{"citationID":"x65eILRw","properties":{"formattedCitation":"(Bugaighis &amp; Karanth, 2013)","plainCitation":"(Bugaighis &amp; Karanth, 2013)","noteIndex":0},"citationItems":[{"id":91,"uris":["http://zotero.org/users/4817800/items/WHIVCW9D"],"uri":["http://zotero.org/users/4817800/items/WHIVCW9D"],"itemData":{"id":91,"type":"article-journal","container-title":"Journal of Orthodontic Science","DOI":"10.4103/2278-0203.110325","issue":"1","journalAbbreviation":"J Orthod Sci","page":"1–6","title":"The prevalence of malocclusion in urban Libyan schoolchildren","volume":"2","author":[{"family":"Bugaighis","given":"Iman"},{"family":"Karanth","given":"Divakar"}],"issued":{"date-parts":[["2013"]]}}}],"schema":"https://github.com/citation-style-language/schema/raw/master/csl-citation.json"}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Bugaighis</w:t>
            </w:r>
            <w:proofErr w:type="spellEnd"/>
            <w:r w:rsidR="00D727F0" w:rsidRPr="00F4076D">
              <w:rPr>
                <w:rFonts w:ascii="Times" w:eastAsia="Calibri" w:hAnsi="Times" w:cs="Times New Roman"/>
              </w:rPr>
              <w:t xml:space="preserve"> &amp; </w:t>
            </w:r>
            <w:proofErr w:type="spellStart"/>
            <w:r w:rsidR="00D727F0" w:rsidRPr="00F4076D">
              <w:rPr>
                <w:rFonts w:ascii="Times" w:eastAsia="Calibri" w:hAnsi="Times" w:cs="Times New Roman"/>
              </w:rPr>
              <w:t>Karanth</w:t>
            </w:r>
            <w:proofErr w:type="spellEnd"/>
            <w:r w:rsidR="00D727F0" w:rsidRPr="00F4076D">
              <w:rPr>
                <w:rFonts w:ascii="Times" w:eastAsia="Calibri" w:hAnsi="Times" w:cs="Times New Roman"/>
              </w:rPr>
              <w:t>, 2013)</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Libyan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343</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12-17</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21.9</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D727F0" w:rsidRPr="00F4076D">
              <w:rPr>
                <w:rFonts w:ascii="Times" w:eastAsia="Calibri" w:hAnsi="Times" w:cs="Times New Roman"/>
              </w:rPr>
              <w:instrText xml:space="preserve"> ADDIN ZOTERO_ITEM CSL_CITATION {"citationID":"TBNS0ybv","properties":{"formattedCitation":"(Nadim, Aslam &amp; Rizwan, 2014)","plainCitation":"(Nadim, Aslam &amp; Rizwan, 2014)","noteIndex":0},"citationItems":[{"id":88,"uris":["http://zotero.org/users/4817800/items/MA6FVGMF"],"uri":["http://zotero.org/users/4817800/items/MA6FVGMF"],"itemData":{"id":88,"type":"article-journal","container-title":"Pakistan Oral and Dental Journal","issue":"3","journalAbbreviation":"Pakistan Oral Dent J","page":"510–514","title":"Frequency of malocclusion among 12-15 years old school children in three sectors of Karachi","volume":"34","author":[{"family":"Nadim","given":"Rizwan"},{"family":"Aslam","given":"Kashif"},{"family":"Rizwan","given":"Saher"}],"issued":{"date-parts":[["2014"]]}}}],"schema":"https://github.com/citation-style-language/schema/raw/master/csl-citation.json"}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(Nadim, Aslam &amp; Rizwan, 2014)</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Pakistani</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718</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12-15</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17.8</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{"citationID":"UysI3aJk","properties":{"formattedCitation":"(El-Mangoury &amp; Mostafa, 1990)","plainCitation":"(El-Mangoury &amp; Mostafa, 1990)","noteIndex":0},"citationItems":[{"id":87,"uris":["http://zotero.org/users/4817800/items/FJDG7G65"],"uri":["http://zotero.org/users/4817800/items/FJDG7G65"],"itemData":{"id":87,"type":"article-journal","container-title":"The Angle Orthodontist","DOI":"10.1043/0003-3219(1990)060&lt;0207:EPODO&gt;2.0.CO;2","issue":"3","journalAbbreviation":"Angle Orthod","page":"207-214","title":"Epidemiologic panorama of dental occlusion","volume":"60","author":[{"family":"El-Mangoury","given":"Nagwa Helmy"},{"family":"Mostafa","given":"Yehya A."}],"issued":{"date-parts":[["1990"]]}}}],"schema":"https://github.com/citation-style-language/schema/raw/master/csl-citation.json"}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(El-</w:t>
            </w:r>
            <w:proofErr w:type="spellStart"/>
            <w:r w:rsidR="00D727F0" w:rsidRPr="00F4076D">
              <w:rPr>
                <w:rFonts w:ascii="Times" w:eastAsia="Calibri" w:hAnsi="Times" w:cs="Times New Roman"/>
              </w:rPr>
              <w:t>Mangoury</w:t>
            </w:r>
            <w:proofErr w:type="spellEnd"/>
            <w:r w:rsidR="00D727F0" w:rsidRPr="00F4076D">
              <w:rPr>
                <w:rFonts w:ascii="Times" w:eastAsia="Calibri" w:hAnsi="Times" w:cs="Times New Roman"/>
              </w:rPr>
              <w:t xml:space="preserve"> &amp; Mostafa, 1990)</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Egyptian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501</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18-24</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16.17</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{"citationID":"BamYXQiS","properties":{"formattedCitation":"(Thilander &amp; Myrberg, 1973)","plainCitation":"(Thilander &amp; Myrberg, 1973)","noteIndex":0},"citationItems":[{"id":86,"uris":["http://zotero.org/users/4817800/items/3G9UJ85R"],"uri":["http://zotero.org/users/4817800/items/3G9UJ85R"],"itemData":{"id":86,"type":"article-journal","container-title":"European Journal of Oral Sciences","DOI":"10.1111/j.1600-0722.1973.tb01489.x","issue":"1","journalAbbreviation":"Eur J Oral Sci","page":"12-20","title":"The prevalence of malocclusion in Swedish schoolchildren","volume":"81","author":[{"family":"Thilander","given":"Birgit"},{"family":"Myrberg","given":"Nils"}],"issued":{"date-parts":[["1973"]]}}}],"schema":"https://github.com/citation-style-language/schema/raw/master/csl-citation.json"}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w:t>
            </w:r>
            <w:proofErr w:type="spellStart"/>
            <w:r w:rsidR="00D727F0" w:rsidRPr="00F4076D">
              <w:rPr>
                <w:rFonts w:ascii="Times" w:eastAsia="Calibri" w:hAnsi="Times" w:cs="Times New Roman"/>
              </w:rPr>
              <w:t>Thilander</w:t>
            </w:r>
            <w:proofErr w:type="spellEnd"/>
            <w:r w:rsidR="00D727F0" w:rsidRPr="00F4076D">
              <w:rPr>
                <w:rFonts w:ascii="Times" w:eastAsia="Calibri" w:hAnsi="Times" w:cs="Times New Roman"/>
              </w:rPr>
              <w:t xml:space="preserve"> &amp; </w:t>
            </w:r>
            <w:proofErr w:type="spellStart"/>
            <w:r w:rsidR="00D727F0" w:rsidRPr="00F4076D">
              <w:rPr>
                <w:rFonts w:ascii="Times" w:eastAsia="Calibri" w:hAnsi="Times" w:cs="Times New Roman"/>
              </w:rPr>
              <w:t>Myrberg</w:t>
            </w:r>
            <w:proofErr w:type="spellEnd"/>
            <w:r w:rsidR="00D727F0" w:rsidRPr="00F4076D">
              <w:rPr>
                <w:rFonts w:ascii="Times" w:eastAsia="Calibri" w:hAnsi="Times" w:cs="Times New Roman"/>
              </w:rPr>
              <w:t>, 1973)</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Swedish</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6398</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7-13</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13.23***</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7B4CA6">
              <w:rPr>
                <w:rFonts w:ascii="Times" w:eastAsia="Calibri" w:hAnsi="Times" w:cs="Times New Roman"/>
              </w:rPr>
              <w:instrText xml:space="preserve"> ADDIN ZOTERO_ITEM CSL_CITATION {"citationID":"Wtvp3uDC","properties":{"formattedCitation":"(Singh &amp; Sharma, 2014)","plainCitation":"(Singh &amp; Sharma, 2014)","noteIndex":0},"citationItems":[{"id":85,"uris":["http://zotero.org/users/4817800/items/WI84IANV"],"uri":["http://zotero.org/users/4817800/items/WI84IANV"],"itemData":{"id":85,"type":"article-journal","container-title":"International scholarly research notices","DOI":"10.1155/2014/768357","journalAbbreviation":"Int Sch Res Notices","page":"1–4","title":"Epidemiology of malocclusion and assessment of orthodontic treatment need for nepalese children","volume":"2014","author":[{"family":"Singh","given":"Varun Pratap"},{"family":"Sharma","given":"Amita"}],"issued":{"date-parts":[["2014"]]}}}],"schema":"https://github.com/citation-style-language/schema/raw/master/csl-citation.json"}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(Singh &amp; Sharma, 2014)</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Nepalese</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2010</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12-15</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29.35</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D727F0" w:rsidRPr="00F4076D">
              <w:rPr>
                <w:rFonts w:ascii="Times" w:eastAsia="Calibri" w:hAnsi="Times" w:cs="Times New Roman"/>
              </w:rPr>
              <w:instrText xml:space="preserve"> ADDIN ZOTERO_ITEM CSL_CITATION {"citationID":"6DRtYjl8","properties":{"formattedCitation":"(de Souza et al., 2016)","plainCitation":"(de Souza et al., 2016)","noteIndex":0},"citationItems":[{"id":84,"uris":["http://zotero.org/users/4817800/items/4XEIZGNU"],"uri":["http://zotero.org/users/4817800/items/4XEIZGNU"],"itemData":{"id":84,"type":"article-journal","container-title":"Brazilian Journal of Oral Sciences","issue":"25","journalAbbreviation":"Braz J Oral Sci","page":"1566-1570","title":"Prevalence of malocclusion in a Brazilian schoolchildren population and its relationship with early tooth loss","volume":"7","author":[{"family":"Souza","given":"Ricardo Alves","non-dropping-particle":"de"},{"family":"Araújo Magnani","given":"Maria Beatriz Borges","non-dropping-particle":"de"},{"family":"Nouer","given":"Darcy Flávio"},{"family":"Romano","given":"Fábio Lourenço"},{"family":"Passos","given":"Manuela Ribeiro"}],"issued":{"date-parts":[["2016"]]}}}],"schema":"https://github.com/citation-style-language/schema/raw/master/csl-citation.json"}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(de Souza et al., 2016)</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Brazilian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1014</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7-11</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21</w:t>
            </w:r>
          </w:p>
        </w:tc>
      </w:tr>
      <w:tr w:rsidR="00A16770" w:rsidRPr="00F4076D" w:rsidTr="00BB7764">
        <w:tc>
          <w:tcPr>
            <w:tcW w:w="1835" w:type="pct"/>
          </w:tcPr>
          <w:p w:rsidR="00A16770" w:rsidRPr="00F4076D" w:rsidRDefault="00A16770" w:rsidP="00D727F0">
            <w:pPr>
              <w:rPr>
                <w:rFonts w:ascii="Times" w:eastAsia="Calibri" w:hAnsi="Times" w:cs="Times New Roman"/>
              </w:rPr>
            </w:pPr>
            <w:r w:rsidRPr="00F4076D">
              <w:rPr>
                <w:rFonts w:ascii="Times" w:eastAsia="Calibri" w:hAnsi="Times" w:cs="Times New Roman"/>
              </w:rPr>
              <w:fldChar w:fldCharType="begin"/>
            </w:r>
            <w:r w:rsidR="00D727F0" w:rsidRPr="00F4076D">
              <w:rPr>
                <w:rFonts w:ascii="Times" w:eastAsia="Calibri" w:hAnsi="Times" w:cs="Times New Roman"/>
              </w:rPr>
              <w:instrText xml:space="preserve"> ADDIN ZOTERO_ITEM CSL_CITATION {"citationID":"oSh0Iqdq","properties":{"formattedCitation":"(Alatrach, Saleh &amp; Osman, 2014)","plainCitation":"(Alatrach, Saleh &amp; Osman, 2014)","noteIndex":0},"citationItems":[{"id":130,"uris":["http://zotero.org/users/4817800/items/G28CFQGA"],"uri":["http://zotero.org/users/4817800/items/G28CFQGA"],"itemData":{"id":130,"type":"article-journal","container-title":"European Scientific Journal","issue":"30","journalAbbreviation":"Eur Sci J","page":"230-247","title":"The prevalence of malocclusion and orthodontic treatment need in a sample of Syrian children","volume":"10","author":[{"family":"Alatrach","given":"Ayhab B."},{"family":"Saleh","given":"Fayez K."},{"family":"Osman","given":"Esam"}],"issued":{"date-parts":[["2014"]]}}}],"schema":"https://github.com/citation-style-language/schema/raw/master/csl-citation.json"} </w:instrText>
            </w:r>
            <w:r w:rsidRPr="00F4076D">
              <w:rPr>
                <w:rFonts w:ascii="Times" w:eastAsia="Calibri" w:hAnsi="Times" w:cs="Times New Roman"/>
              </w:rPr>
              <w:fldChar w:fldCharType="separate"/>
            </w:r>
            <w:r w:rsidR="00D727F0" w:rsidRPr="00F4076D">
              <w:rPr>
                <w:rFonts w:ascii="Times" w:eastAsia="Calibri" w:hAnsi="Times" w:cs="Times New Roman"/>
              </w:rPr>
              <w:t>(Alatrach, Saleh &amp; Osman, 2014)</w:t>
            </w:r>
            <w:r w:rsidRPr="00F4076D">
              <w:rPr>
                <w:rFonts w:ascii="Times" w:eastAsia="Calibri" w:hAnsi="Times" w:cs="Times New Roman"/>
              </w:rPr>
              <w:fldChar w:fldCharType="end"/>
            </w:r>
          </w:p>
        </w:tc>
        <w:tc>
          <w:tcPr>
            <w:tcW w:w="992" w:type="pct"/>
          </w:tcPr>
          <w:p w:rsidR="00A16770" w:rsidRPr="00F4076D" w:rsidRDefault="00A16770" w:rsidP="00A16770">
            <w:pPr>
              <w:rPr>
                <w:rFonts w:ascii="Times" w:eastAsia="Calibri" w:hAnsi="Times" w:cs="Times New Roman"/>
              </w:rPr>
            </w:pPr>
            <w:r w:rsidRPr="00F4076D">
              <w:rPr>
                <w:rFonts w:ascii="Times" w:eastAsia="Calibri" w:hAnsi="Times" w:cs="Times New Roman"/>
              </w:rPr>
              <w:t>Syrian</w:t>
            </w:r>
          </w:p>
        </w:tc>
        <w:tc>
          <w:tcPr>
            <w:tcW w:w="694" w:type="pct"/>
          </w:tcPr>
          <w:p w:rsidR="00A16770" w:rsidRPr="00F4076D" w:rsidRDefault="00A16770" w:rsidP="00A16770">
            <w:pPr>
              <w:rPr>
                <w:rFonts w:ascii="Times" w:eastAsia="Calibri" w:hAnsi="Times" w:cs="Times New Roman"/>
              </w:rPr>
            </w:pPr>
            <w:r w:rsidRPr="00F4076D">
              <w:rPr>
                <w:rFonts w:ascii="Times" w:eastAsia="Calibri" w:hAnsi="Times" w:cs="Times New Roman"/>
              </w:rPr>
              <w:t>200</w:t>
            </w:r>
          </w:p>
        </w:tc>
        <w:tc>
          <w:tcPr>
            <w:tcW w:w="744" w:type="pct"/>
          </w:tcPr>
          <w:p w:rsidR="00A16770" w:rsidRPr="00F4076D" w:rsidRDefault="00A16770" w:rsidP="00A16770">
            <w:pPr>
              <w:rPr>
                <w:rFonts w:ascii="Times" w:eastAsia="Calibri" w:hAnsi="Times" w:cs="Times New Roman"/>
              </w:rPr>
            </w:pPr>
            <w:r w:rsidRPr="00F4076D">
              <w:rPr>
                <w:rFonts w:ascii="Times" w:eastAsia="Calibri" w:hAnsi="Times" w:cs="Times New Roman"/>
              </w:rPr>
              <w:t>8-13</w:t>
            </w:r>
          </w:p>
        </w:tc>
        <w:tc>
          <w:tcPr>
            <w:tcW w:w="734" w:type="pct"/>
          </w:tcPr>
          <w:p w:rsidR="00A16770" w:rsidRPr="00F4076D" w:rsidRDefault="00A16770" w:rsidP="00A16770">
            <w:pPr>
              <w:rPr>
                <w:rFonts w:ascii="Times" w:eastAsia="Calibri" w:hAnsi="Times" w:cs="Times New Roman"/>
              </w:rPr>
            </w:pPr>
            <w:r w:rsidRPr="00F4076D">
              <w:rPr>
                <w:rFonts w:ascii="Times" w:eastAsia="Calibri" w:hAnsi="Times" w:cs="Times New Roman"/>
              </w:rPr>
              <w:t>16</w:t>
            </w:r>
          </w:p>
        </w:tc>
      </w:tr>
    </w:tbl>
    <w:p w:rsidR="00A16770" w:rsidRPr="00F4076D" w:rsidRDefault="00A16770" w:rsidP="00A16770">
      <w:pPr>
        <w:spacing w:after="160" w:line="259" w:lineRule="auto"/>
        <w:rPr>
          <w:rFonts w:ascii="Times" w:eastAsia="Calibri" w:hAnsi="Times" w:cs="Times New Roman"/>
        </w:rPr>
      </w:pPr>
      <w:r w:rsidRPr="00F4076D">
        <w:rPr>
          <w:rFonts w:ascii="Times" w:eastAsia="Calibri" w:hAnsi="Times" w:cs="Times New Roman"/>
        </w:rPr>
        <w:t>*Mean age.</w:t>
      </w:r>
    </w:p>
    <w:p w:rsidR="00A16770" w:rsidRPr="00F4076D" w:rsidRDefault="00A16770" w:rsidP="00A16770">
      <w:pPr>
        <w:spacing w:after="160" w:line="259" w:lineRule="auto"/>
        <w:rPr>
          <w:rFonts w:ascii="Times" w:eastAsia="Calibri" w:hAnsi="Times" w:cs="Times New Roman"/>
        </w:rPr>
      </w:pPr>
      <w:r w:rsidRPr="00F4076D">
        <w:rPr>
          <w:rFonts w:ascii="Times" w:eastAsia="Calibri" w:hAnsi="Times" w:cs="Times New Roman"/>
        </w:rPr>
        <w:t>**Patients with subdivision Cl</w:t>
      </w:r>
      <w:bookmarkStart w:id="0" w:name="_GoBack"/>
      <w:bookmarkEnd w:id="0"/>
      <w:r w:rsidRPr="00F4076D">
        <w:rPr>
          <w:rFonts w:ascii="Times" w:eastAsia="Calibri" w:hAnsi="Times" w:cs="Times New Roman"/>
        </w:rPr>
        <w:t>ass II-1 malocclusion were included.</w:t>
      </w:r>
    </w:p>
    <w:p w:rsidR="00A16770" w:rsidRPr="00F4076D" w:rsidRDefault="00A16770" w:rsidP="00A16770">
      <w:pPr>
        <w:spacing w:after="160" w:line="259" w:lineRule="auto"/>
        <w:rPr>
          <w:rFonts w:ascii="Times" w:eastAsia="Calibri" w:hAnsi="Times" w:cs="Times New Roman"/>
        </w:rPr>
      </w:pPr>
      <w:r w:rsidRPr="00F4076D">
        <w:rPr>
          <w:rFonts w:ascii="Times" w:eastAsia="Calibri" w:hAnsi="Times" w:cs="Times New Roman"/>
        </w:rPr>
        <w:t>***Calculated percentage based on the study results.</w:t>
      </w:r>
    </w:p>
    <w:p w:rsidR="00A16770" w:rsidRPr="00F4076D" w:rsidRDefault="00A16770" w:rsidP="00A16770">
      <w:pPr>
        <w:spacing w:after="160" w:line="259" w:lineRule="auto"/>
        <w:rPr>
          <w:rFonts w:ascii="Times" w:eastAsia="Calibri" w:hAnsi="Times" w:cs="Times New Roman"/>
        </w:rPr>
      </w:pPr>
      <w:r w:rsidRPr="00F4076D">
        <w:rPr>
          <w:rFonts w:ascii="Times" w:eastAsia="Calibri" w:hAnsi="Times" w:cs="Times New Roman"/>
        </w:rPr>
        <w:t>†Male sample.</w:t>
      </w:r>
    </w:p>
    <w:p w:rsidR="00A16770" w:rsidRPr="00A16770" w:rsidRDefault="00A16770" w:rsidP="00A16770">
      <w:pPr>
        <w:spacing w:after="160" w:line="480" w:lineRule="auto"/>
        <w:rPr>
          <w:rFonts w:ascii="Times" w:eastAsia="Arial" w:hAnsi="Times" w:cs="Times New Roman"/>
          <w:sz w:val="24"/>
          <w:szCs w:val="24"/>
        </w:rPr>
      </w:pPr>
    </w:p>
    <w:p w:rsidR="00A71A4E" w:rsidRDefault="00A71A4E"/>
    <w:sectPr w:rsidR="00A71A4E" w:rsidSect="00BB776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B1416"/>
    <w:multiLevelType w:val="hybridMultilevel"/>
    <w:tmpl w:val="63E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5A"/>
    <w:rsid w:val="007B4CA6"/>
    <w:rsid w:val="00946E27"/>
    <w:rsid w:val="00A16770"/>
    <w:rsid w:val="00A5276B"/>
    <w:rsid w:val="00A70EBA"/>
    <w:rsid w:val="00A71A4E"/>
    <w:rsid w:val="00AC285A"/>
    <w:rsid w:val="00B30712"/>
    <w:rsid w:val="00BB7764"/>
    <w:rsid w:val="00D727F0"/>
    <w:rsid w:val="00F4076D"/>
    <w:rsid w:val="00F67F4E"/>
    <w:rsid w:val="00FC4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7B8C"/>
  <w15:docId w15:val="{0D590761-D5BC-4092-9297-5C9BCAB0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16770"/>
    <w:rPr>
      <w:sz w:val="16"/>
      <w:szCs w:val="16"/>
    </w:rPr>
  </w:style>
  <w:style w:type="paragraph" w:styleId="CommentText">
    <w:name w:val="annotation text"/>
    <w:basedOn w:val="Normal"/>
    <w:link w:val="CommentTextChar"/>
    <w:semiHidden/>
    <w:unhideWhenUsed/>
    <w:rsid w:val="00A16770"/>
    <w:pPr>
      <w:spacing w:after="0" w:line="240" w:lineRule="auto"/>
      <w:contextualSpacing/>
    </w:pPr>
    <w:rPr>
      <w:rFonts w:ascii="Arial" w:eastAsia="Arial" w:hAnsi="Arial" w:cs="Arial"/>
      <w:sz w:val="20"/>
      <w:szCs w:val="20"/>
    </w:rPr>
  </w:style>
  <w:style w:type="character" w:customStyle="1" w:styleId="CommentTextChar">
    <w:name w:val="Comment Text Char"/>
    <w:basedOn w:val="DefaultParagraphFont"/>
    <w:link w:val="CommentText"/>
    <w:semiHidden/>
    <w:rsid w:val="00A16770"/>
    <w:rPr>
      <w:rFonts w:ascii="Arial" w:eastAsia="Arial" w:hAnsi="Arial" w:cs="Arial"/>
      <w:sz w:val="20"/>
      <w:szCs w:val="20"/>
    </w:rPr>
  </w:style>
  <w:style w:type="paragraph" w:styleId="BalloonText">
    <w:name w:val="Balloon Text"/>
    <w:basedOn w:val="Normal"/>
    <w:link w:val="BalloonTextChar"/>
    <w:uiPriority w:val="99"/>
    <w:semiHidden/>
    <w:unhideWhenUsed/>
    <w:rsid w:val="00A1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70"/>
    <w:rPr>
      <w:rFonts w:ascii="Tahoma" w:hAnsi="Tahoma" w:cs="Tahoma"/>
      <w:sz w:val="16"/>
      <w:szCs w:val="16"/>
    </w:rPr>
  </w:style>
  <w:style w:type="table" w:styleId="TableGrid">
    <w:name w:val="Table Grid"/>
    <w:basedOn w:val="TableNormal"/>
    <w:uiPriority w:val="39"/>
    <w:rsid w:val="00A1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3300</Words>
  <Characters>18816</Characters>
  <Application>Microsoft Office Word</Application>
  <DocSecurity>0</DocSecurity>
  <Lines>156</Lines>
  <Paragraphs>44</Paragraphs>
  <ScaleCrop>false</ScaleCrop>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12</cp:revision>
  <dcterms:created xsi:type="dcterms:W3CDTF">2020-01-16T14:35:00Z</dcterms:created>
  <dcterms:modified xsi:type="dcterms:W3CDTF">2020-04-28T15:54:00Z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id="FoMYWqej"/&gt;&lt;style id="http://www.zotero.org/styles/peerj" hasBibliography="1" bibliographyStyleHasBeenSet="0"/&gt;&lt;prefs&gt;&lt;pref name="fieldType" value="Field"/&gt;&lt;pref name="automaticJournalAbbreviatio</vt:lpwstr>
  </property>
  <property fmtid="{D5CDD505-2E9C-101B-9397-08002B2CF9AE}" pid="3" name="ZOTERO_PREF_2">
    <vt:lpwstr>ns" value="true"/&gt;&lt;/prefs&gt;&lt;/data&gt;</vt:lpwstr>
  </property>
</Properties>
</file>