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8245" w14:textId="77777777" w:rsidR="00D91B4A" w:rsidRPr="00AB4453" w:rsidRDefault="00D91B4A" w:rsidP="00612606">
      <w:pPr>
        <w:rPr>
          <w:lang w:val="en-US"/>
        </w:rPr>
      </w:pPr>
    </w:p>
    <w:p w14:paraId="1AC5E473" w14:textId="691CD17B" w:rsidR="00ED20D6" w:rsidRPr="00AB4453" w:rsidRDefault="00ED20D6" w:rsidP="00612606">
      <w:pPr>
        <w:pStyle w:val="Kop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14:paraId="119D58E4" w14:textId="219132B0" w:rsidR="00612606" w:rsidRPr="00AB4453" w:rsidRDefault="00BB12FF" w:rsidP="00612606">
      <w:pPr>
        <w:pStyle w:val="Kop1"/>
        <w:rPr>
          <w:lang w:val="en-US"/>
        </w:rPr>
      </w:pPr>
      <w:r w:rsidRPr="00AB4453">
        <w:rPr>
          <w:lang w:val="en-US"/>
        </w:rPr>
        <w:t>Appendix 1</w:t>
      </w:r>
      <w:r w:rsidR="00A17BCE" w:rsidRPr="00AB4453">
        <w:rPr>
          <w:lang w:val="en-US"/>
        </w:rPr>
        <w:t>,</w:t>
      </w:r>
      <w:r w:rsidRPr="00AB4453">
        <w:rPr>
          <w:lang w:val="en-US"/>
        </w:rPr>
        <w:t xml:space="preserve"> </w:t>
      </w:r>
      <w:r w:rsidR="007F077A" w:rsidRPr="00AB4453">
        <w:rPr>
          <w:lang w:val="en-US"/>
        </w:rPr>
        <w:t>Differences between genders</w:t>
      </w:r>
    </w:p>
    <w:p w14:paraId="1D46EA1A" w14:textId="448FA124" w:rsidR="00AB4453" w:rsidRPr="00AB4453" w:rsidRDefault="00AB4453" w:rsidP="00A17BCE">
      <w:pPr>
        <w:rPr>
          <w:lang w:val="en-US"/>
        </w:rPr>
      </w:pPr>
    </w:p>
    <w:tbl>
      <w:tblPr>
        <w:tblStyle w:val="Tabelraster"/>
        <w:tblW w:w="9551" w:type="dxa"/>
        <w:tblLook w:val="04A0" w:firstRow="1" w:lastRow="0" w:firstColumn="1" w:lastColumn="0" w:noHBand="0" w:noVBand="1"/>
      </w:tblPr>
      <w:tblGrid>
        <w:gridCol w:w="2388"/>
        <w:gridCol w:w="2388"/>
        <w:gridCol w:w="3966"/>
        <w:gridCol w:w="809"/>
      </w:tblGrid>
      <w:tr w:rsidR="00AB4453" w:rsidRPr="00AB4453" w14:paraId="11137641" w14:textId="77777777" w:rsidTr="00AB4453">
        <w:trPr>
          <w:trHeight w:val="264"/>
        </w:trPr>
        <w:tc>
          <w:tcPr>
            <w:tcW w:w="2388" w:type="dxa"/>
            <w:shd w:val="clear" w:color="auto" w:fill="BFBFBF" w:themeFill="background1" w:themeFillShade="BF"/>
          </w:tcPr>
          <w:p w14:paraId="3208FD55" w14:textId="79CD699A" w:rsidR="00AB4453" w:rsidRPr="00AB4453" w:rsidRDefault="00AB4453" w:rsidP="00AB4453">
            <w:pPr>
              <w:rPr>
                <w:b/>
                <w:bCs/>
                <w:lang w:val="en-US"/>
              </w:rPr>
            </w:pPr>
            <w:r w:rsidRPr="00AB4453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14:paraId="1DEB8484" w14:textId="266DF715" w:rsidR="00AB4453" w:rsidRPr="00AB4453" w:rsidRDefault="00AB4453" w:rsidP="00AB4453">
            <w:pPr>
              <w:rPr>
                <w:b/>
                <w:bCs/>
                <w:lang w:val="en-US"/>
              </w:rPr>
            </w:pPr>
            <w:r w:rsidRPr="00AB4453">
              <w:rPr>
                <w:b/>
                <w:bCs/>
                <w:lang w:val="en-US"/>
              </w:rPr>
              <w:t xml:space="preserve">Mean Difference (SD) </w:t>
            </w:r>
          </w:p>
        </w:tc>
        <w:tc>
          <w:tcPr>
            <w:tcW w:w="3966" w:type="dxa"/>
            <w:shd w:val="clear" w:color="auto" w:fill="BFBFBF" w:themeFill="background1" w:themeFillShade="BF"/>
          </w:tcPr>
          <w:p w14:paraId="6F477F3C" w14:textId="4804AFE4" w:rsidR="00AB4453" w:rsidRPr="00AB4453" w:rsidRDefault="00AB4453" w:rsidP="00AB4453">
            <w:pPr>
              <w:rPr>
                <w:b/>
                <w:bCs/>
                <w:lang w:val="en-US"/>
              </w:rPr>
            </w:pPr>
            <w:r w:rsidRPr="00AB4453">
              <w:rPr>
                <w:b/>
                <w:bCs/>
                <w:lang w:val="en-US"/>
              </w:rPr>
              <w:t>95% CI of difference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24E92559" w14:textId="76DC8BD3" w:rsidR="00AB4453" w:rsidRPr="00AB4453" w:rsidRDefault="00AB4453" w:rsidP="00AB4453">
            <w:pPr>
              <w:rPr>
                <w:b/>
                <w:bCs/>
                <w:lang w:val="en-US"/>
              </w:rPr>
            </w:pPr>
            <w:r w:rsidRPr="00AB4453">
              <w:rPr>
                <w:b/>
                <w:bCs/>
                <w:lang w:val="en-US"/>
              </w:rPr>
              <w:t>p</w:t>
            </w:r>
          </w:p>
        </w:tc>
      </w:tr>
      <w:tr w:rsidR="002949CB" w:rsidRPr="00AB4453" w14:paraId="69CA96E1" w14:textId="77777777" w:rsidTr="00AB4453">
        <w:trPr>
          <w:trHeight w:val="264"/>
        </w:trPr>
        <w:tc>
          <w:tcPr>
            <w:tcW w:w="2388" w:type="dxa"/>
          </w:tcPr>
          <w:p w14:paraId="32AC5B4E" w14:textId="652306B6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TT Distance (mm)</w:t>
            </w:r>
          </w:p>
        </w:tc>
        <w:tc>
          <w:tcPr>
            <w:tcW w:w="2388" w:type="dxa"/>
          </w:tcPr>
          <w:p w14:paraId="193781F3" w14:textId="0BC557DA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0.67 (0.52)</w:t>
            </w:r>
          </w:p>
        </w:tc>
        <w:tc>
          <w:tcPr>
            <w:tcW w:w="3966" w:type="dxa"/>
          </w:tcPr>
          <w:p w14:paraId="01810D1D" w14:textId="2CC7F09B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[-0.35 to 1.70]</w:t>
            </w:r>
          </w:p>
        </w:tc>
        <w:tc>
          <w:tcPr>
            <w:tcW w:w="809" w:type="dxa"/>
          </w:tcPr>
          <w:p w14:paraId="4EE0D01A" w14:textId="0D663CCF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</w:tr>
      <w:tr w:rsidR="002949CB" w:rsidRPr="00AB4453" w14:paraId="3FC14A86" w14:textId="77777777" w:rsidTr="00AB4453">
        <w:trPr>
          <w:trHeight w:val="264"/>
        </w:trPr>
        <w:tc>
          <w:tcPr>
            <w:tcW w:w="2388" w:type="dxa"/>
          </w:tcPr>
          <w:p w14:paraId="1C0B2709" w14:textId="1757E327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CC Distance (mm)</w:t>
            </w:r>
          </w:p>
        </w:tc>
        <w:tc>
          <w:tcPr>
            <w:tcW w:w="2388" w:type="dxa"/>
          </w:tcPr>
          <w:p w14:paraId="72E540F5" w14:textId="21B21C7F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-0.02 (0.58)</w:t>
            </w:r>
          </w:p>
        </w:tc>
        <w:tc>
          <w:tcPr>
            <w:tcW w:w="3966" w:type="dxa"/>
          </w:tcPr>
          <w:p w14:paraId="5FF9FC26" w14:textId="48FBF8FF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[-1.17 to 1.13]</w:t>
            </w:r>
          </w:p>
        </w:tc>
        <w:tc>
          <w:tcPr>
            <w:tcW w:w="809" w:type="dxa"/>
          </w:tcPr>
          <w:p w14:paraId="144B3578" w14:textId="058C25B5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</w:tr>
      <w:tr w:rsidR="002949CB" w:rsidRPr="00AB4453" w14:paraId="65ADFCF4" w14:textId="77777777" w:rsidTr="00AB4453">
        <w:trPr>
          <w:trHeight w:val="264"/>
        </w:trPr>
        <w:tc>
          <w:tcPr>
            <w:tcW w:w="2388" w:type="dxa"/>
          </w:tcPr>
          <w:p w14:paraId="7554D443" w14:textId="55EE4DB5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Maxillary Depth (mm)</w:t>
            </w:r>
          </w:p>
        </w:tc>
        <w:tc>
          <w:tcPr>
            <w:tcW w:w="2388" w:type="dxa"/>
          </w:tcPr>
          <w:p w14:paraId="52600985" w14:textId="32280135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-0.45 (0.47)</w:t>
            </w:r>
          </w:p>
        </w:tc>
        <w:tc>
          <w:tcPr>
            <w:tcW w:w="3966" w:type="dxa"/>
          </w:tcPr>
          <w:p w14:paraId="495A24D5" w14:textId="43C309AC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[-1.38 to 0.48]</w:t>
            </w:r>
          </w:p>
        </w:tc>
        <w:tc>
          <w:tcPr>
            <w:tcW w:w="809" w:type="dxa"/>
          </w:tcPr>
          <w:p w14:paraId="2243E057" w14:textId="2C56E6E6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</w:tr>
      <w:tr w:rsidR="002949CB" w:rsidRPr="00AB4453" w14:paraId="5EF59263" w14:textId="77777777" w:rsidTr="00AB4453">
        <w:trPr>
          <w:trHeight w:val="264"/>
        </w:trPr>
        <w:tc>
          <w:tcPr>
            <w:tcW w:w="2388" w:type="dxa"/>
          </w:tcPr>
          <w:p w14:paraId="5ECE1978" w14:textId="5619F81B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Anterior Maxillary Depth (mm)</w:t>
            </w:r>
          </w:p>
        </w:tc>
        <w:tc>
          <w:tcPr>
            <w:tcW w:w="2388" w:type="dxa"/>
          </w:tcPr>
          <w:p w14:paraId="23B401F6" w14:textId="31E9687E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-0.75 (0.27)</w:t>
            </w:r>
          </w:p>
        </w:tc>
        <w:tc>
          <w:tcPr>
            <w:tcW w:w="3966" w:type="dxa"/>
          </w:tcPr>
          <w:p w14:paraId="4BBC0D63" w14:textId="0E0CAD6C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[-1.29 to -0.21]</w:t>
            </w:r>
          </w:p>
        </w:tc>
        <w:tc>
          <w:tcPr>
            <w:tcW w:w="809" w:type="dxa"/>
          </w:tcPr>
          <w:p w14:paraId="085A72B3" w14:textId="0058B458" w:rsidR="002949CB" w:rsidRPr="00AB4453" w:rsidRDefault="002949CB" w:rsidP="002949CB">
            <w:pPr>
              <w:keepNext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</w:tr>
      <w:tr w:rsidR="002949CB" w:rsidRPr="00AB4453" w14:paraId="5215FBF1" w14:textId="77777777" w:rsidTr="00AB4453">
        <w:trPr>
          <w:trHeight w:val="264"/>
        </w:trPr>
        <w:tc>
          <w:tcPr>
            <w:tcW w:w="2388" w:type="dxa"/>
          </w:tcPr>
          <w:p w14:paraId="725EDAD4" w14:textId="49BD306F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Cleft width</w:t>
            </w:r>
          </w:p>
        </w:tc>
        <w:tc>
          <w:tcPr>
            <w:tcW w:w="2388" w:type="dxa"/>
          </w:tcPr>
          <w:p w14:paraId="3BFDE071" w14:textId="50A4DDBE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-0.24 (0.71)</w:t>
            </w:r>
          </w:p>
        </w:tc>
        <w:tc>
          <w:tcPr>
            <w:tcW w:w="3966" w:type="dxa"/>
          </w:tcPr>
          <w:p w14:paraId="15981869" w14:textId="75FFEC71" w:rsidR="002949CB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[-1.65 to 1.17]</w:t>
            </w:r>
          </w:p>
        </w:tc>
        <w:tc>
          <w:tcPr>
            <w:tcW w:w="809" w:type="dxa"/>
          </w:tcPr>
          <w:p w14:paraId="06ED20F5" w14:textId="738ABF9B" w:rsidR="002949CB" w:rsidRDefault="002949CB" w:rsidP="002949CB">
            <w:pPr>
              <w:keepNext/>
              <w:rPr>
                <w:lang w:val="en-US"/>
              </w:rPr>
            </w:pPr>
            <w:r>
              <w:rPr>
                <w:lang w:val="en-US"/>
              </w:rPr>
              <w:t>0.74</w:t>
            </w:r>
          </w:p>
        </w:tc>
      </w:tr>
      <w:tr w:rsidR="002949CB" w:rsidRPr="00AB4453" w14:paraId="5F128694" w14:textId="77777777" w:rsidTr="00AB4453">
        <w:trPr>
          <w:trHeight w:val="264"/>
        </w:trPr>
        <w:tc>
          <w:tcPr>
            <w:tcW w:w="2388" w:type="dxa"/>
          </w:tcPr>
          <w:p w14:paraId="08914908" w14:textId="7EFB49A1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Alveolar Length (mm)</w:t>
            </w:r>
          </w:p>
        </w:tc>
        <w:tc>
          <w:tcPr>
            <w:tcW w:w="2388" w:type="dxa"/>
          </w:tcPr>
          <w:p w14:paraId="48AB604B" w14:textId="0944A745" w:rsidR="002949CB" w:rsidRPr="00AB4453" w:rsidRDefault="002949CB" w:rsidP="002949CB">
            <w:pPr>
              <w:rPr>
                <w:lang w:val="en-US"/>
              </w:rPr>
            </w:pPr>
            <w:r w:rsidRPr="00AB4453">
              <w:rPr>
                <w:lang w:val="en-US"/>
              </w:rPr>
              <w:t>-0.40 (1.49)</w:t>
            </w:r>
          </w:p>
        </w:tc>
        <w:tc>
          <w:tcPr>
            <w:tcW w:w="3966" w:type="dxa"/>
          </w:tcPr>
          <w:p w14:paraId="7199F369" w14:textId="29D1A642" w:rsidR="002949CB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[-3.34 to 2.54]</w:t>
            </w:r>
          </w:p>
        </w:tc>
        <w:tc>
          <w:tcPr>
            <w:tcW w:w="809" w:type="dxa"/>
          </w:tcPr>
          <w:p w14:paraId="3A1BFF00" w14:textId="6AE4018C" w:rsidR="002949CB" w:rsidRDefault="002949CB" w:rsidP="002949CB">
            <w:pPr>
              <w:keepNext/>
              <w:rPr>
                <w:lang w:val="en-US"/>
              </w:rPr>
            </w:pPr>
            <w:r>
              <w:rPr>
                <w:lang w:val="en-US"/>
              </w:rPr>
              <w:t>0.79</w:t>
            </w:r>
          </w:p>
        </w:tc>
      </w:tr>
      <w:tr w:rsidR="002949CB" w:rsidRPr="00AB4453" w14:paraId="382C4D46" w14:textId="77777777" w:rsidTr="00AB4453">
        <w:trPr>
          <w:trHeight w:val="264"/>
        </w:trPr>
        <w:tc>
          <w:tcPr>
            <w:tcW w:w="2388" w:type="dxa"/>
          </w:tcPr>
          <w:p w14:paraId="2A3D25A1" w14:textId="5D0CD3D6" w:rsidR="002949CB" w:rsidRPr="002949CB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Palatal Area (mm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2388" w:type="dxa"/>
          </w:tcPr>
          <w:p w14:paraId="06D9511B" w14:textId="4DBE715B" w:rsidR="002949CB" w:rsidRPr="00AB4453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0.94 (19.23)</w:t>
            </w:r>
          </w:p>
        </w:tc>
        <w:tc>
          <w:tcPr>
            <w:tcW w:w="3966" w:type="dxa"/>
          </w:tcPr>
          <w:p w14:paraId="5A093473" w14:textId="2FD0764B" w:rsidR="002949CB" w:rsidRDefault="002949CB" w:rsidP="002949CB">
            <w:pPr>
              <w:rPr>
                <w:lang w:val="en-US"/>
              </w:rPr>
            </w:pPr>
            <w:r>
              <w:rPr>
                <w:lang w:val="en-US"/>
              </w:rPr>
              <w:t>[-37.04 to 38.93]</w:t>
            </w:r>
          </w:p>
        </w:tc>
        <w:tc>
          <w:tcPr>
            <w:tcW w:w="809" w:type="dxa"/>
          </w:tcPr>
          <w:p w14:paraId="2E2E1019" w14:textId="75D55533" w:rsidR="002949CB" w:rsidRDefault="002949CB" w:rsidP="002949CB">
            <w:pPr>
              <w:keepNext/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</w:tr>
    </w:tbl>
    <w:p w14:paraId="5525B6AC" w14:textId="5ED503D0" w:rsidR="00AB4453" w:rsidRDefault="00AB4453" w:rsidP="00AB4453">
      <w:pPr>
        <w:pStyle w:val="Bijschrift"/>
      </w:pPr>
      <w:r>
        <w:t xml:space="preserve">Appendix </w:t>
      </w:r>
      <w:r>
        <w:fldChar w:fldCharType="begin"/>
      </w:r>
      <w:r>
        <w:instrText xml:space="preserve"> SEQ Appendix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The differences between genders included into this study</w:t>
      </w:r>
    </w:p>
    <w:p w14:paraId="2D002AA4" w14:textId="7A709484" w:rsidR="00527E75" w:rsidRDefault="00527E75" w:rsidP="00527E75">
      <w:pPr>
        <w:rPr>
          <w:lang w:val="en-GB"/>
        </w:rPr>
      </w:pPr>
    </w:p>
    <w:p w14:paraId="4BFE7BF8" w14:textId="7CE6C836" w:rsidR="00527E75" w:rsidRDefault="00527E75" w:rsidP="00527E75">
      <w:pPr>
        <w:rPr>
          <w:lang w:val="en-GB"/>
        </w:rPr>
      </w:pPr>
    </w:p>
    <w:p w14:paraId="3C9BA7C5" w14:textId="3A7FF6A0" w:rsidR="00527E75" w:rsidRDefault="00527E75" w:rsidP="00527E75">
      <w:pPr>
        <w:rPr>
          <w:lang w:val="en-GB"/>
        </w:rPr>
      </w:pPr>
    </w:p>
    <w:p w14:paraId="5A252B98" w14:textId="5F064D65" w:rsidR="00527E75" w:rsidRDefault="00527E75" w:rsidP="00527E75">
      <w:pPr>
        <w:rPr>
          <w:lang w:val="en-GB"/>
        </w:rPr>
      </w:pPr>
    </w:p>
    <w:p w14:paraId="0FD3FA1B" w14:textId="522E8C30" w:rsidR="00527E75" w:rsidRDefault="00527E75" w:rsidP="00527E75">
      <w:pPr>
        <w:rPr>
          <w:lang w:val="en-GB"/>
        </w:rPr>
      </w:pPr>
    </w:p>
    <w:p w14:paraId="5EC4F7FC" w14:textId="456A63A0" w:rsidR="00527E75" w:rsidRDefault="00527E75" w:rsidP="00527E75">
      <w:pPr>
        <w:rPr>
          <w:lang w:val="en-GB"/>
        </w:rPr>
      </w:pPr>
    </w:p>
    <w:p w14:paraId="1D7CCC3E" w14:textId="57B41534" w:rsidR="00527E75" w:rsidRDefault="00527E75" w:rsidP="00527E75">
      <w:pPr>
        <w:rPr>
          <w:lang w:val="en-GB"/>
        </w:rPr>
      </w:pPr>
    </w:p>
    <w:p w14:paraId="329E4BF3" w14:textId="7DD47DDE" w:rsidR="00527E75" w:rsidRDefault="00527E75" w:rsidP="00527E75">
      <w:pPr>
        <w:rPr>
          <w:lang w:val="en-GB"/>
        </w:rPr>
      </w:pPr>
    </w:p>
    <w:p w14:paraId="5BEDB09F" w14:textId="489DB115" w:rsidR="00527E75" w:rsidRDefault="00527E75" w:rsidP="00527E75">
      <w:pPr>
        <w:rPr>
          <w:lang w:val="en-GB"/>
        </w:rPr>
      </w:pPr>
    </w:p>
    <w:p w14:paraId="649F4CFE" w14:textId="4E59885C" w:rsidR="00527E75" w:rsidRDefault="00527E75" w:rsidP="00527E75">
      <w:pPr>
        <w:rPr>
          <w:lang w:val="en-GB"/>
        </w:rPr>
      </w:pPr>
    </w:p>
    <w:p w14:paraId="5BD11453" w14:textId="7F05AB5C" w:rsidR="00527E75" w:rsidRDefault="00527E75" w:rsidP="00527E75">
      <w:pPr>
        <w:rPr>
          <w:lang w:val="en-GB"/>
        </w:rPr>
      </w:pPr>
    </w:p>
    <w:p w14:paraId="178BE841" w14:textId="6D59B497" w:rsidR="00527E75" w:rsidRDefault="00527E75" w:rsidP="00527E75">
      <w:pPr>
        <w:rPr>
          <w:lang w:val="en-GB"/>
        </w:rPr>
      </w:pPr>
    </w:p>
    <w:p w14:paraId="257200CA" w14:textId="219509A5" w:rsidR="00527E75" w:rsidRDefault="00527E75" w:rsidP="00527E75">
      <w:pPr>
        <w:rPr>
          <w:lang w:val="en-GB"/>
        </w:rPr>
      </w:pPr>
    </w:p>
    <w:p w14:paraId="6D9FC49F" w14:textId="2547051E" w:rsidR="00527E75" w:rsidRDefault="00527E75" w:rsidP="00527E75">
      <w:pPr>
        <w:rPr>
          <w:lang w:val="en-GB"/>
        </w:rPr>
      </w:pPr>
    </w:p>
    <w:p w14:paraId="309C2565" w14:textId="715350D5" w:rsidR="00527E75" w:rsidRDefault="00527E75" w:rsidP="00527E75">
      <w:pPr>
        <w:rPr>
          <w:lang w:val="en-GB"/>
        </w:rPr>
      </w:pPr>
    </w:p>
    <w:p w14:paraId="2450DD9D" w14:textId="4D52889B" w:rsidR="00527E75" w:rsidRDefault="00527E75" w:rsidP="00527E75">
      <w:pPr>
        <w:rPr>
          <w:lang w:val="en-GB"/>
        </w:rPr>
      </w:pPr>
    </w:p>
    <w:p w14:paraId="724F8177" w14:textId="6F26A64B" w:rsidR="00527E75" w:rsidRDefault="00527E75" w:rsidP="00527E75">
      <w:pPr>
        <w:rPr>
          <w:lang w:val="en-GB"/>
        </w:rPr>
      </w:pPr>
      <w:bookmarkStart w:id="0" w:name="_GoBack"/>
      <w:bookmarkEnd w:id="0"/>
    </w:p>
    <w:sectPr w:rsidR="00527E75" w:rsidSect="0014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1"/>
    <w:rsid w:val="000158F7"/>
    <w:rsid w:val="00042AEC"/>
    <w:rsid w:val="0008158F"/>
    <w:rsid w:val="000C4C11"/>
    <w:rsid w:val="000E0C35"/>
    <w:rsid w:val="000F3741"/>
    <w:rsid w:val="00144131"/>
    <w:rsid w:val="00152BE8"/>
    <w:rsid w:val="001A61FE"/>
    <w:rsid w:val="001D6629"/>
    <w:rsid w:val="001F38FE"/>
    <w:rsid w:val="0020648B"/>
    <w:rsid w:val="00221877"/>
    <w:rsid w:val="002949CB"/>
    <w:rsid w:val="003515F2"/>
    <w:rsid w:val="00371FBA"/>
    <w:rsid w:val="00527E75"/>
    <w:rsid w:val="00612606"/>
    <w:rsid w:val="00634785"/>
    <w:rsid w:val="006466CA"/>
    <w:rsid w:val="006679B6"/>
    <w:rsid w:val="00686B76"/>
    <w:rsid w:val="006D2454"/>
    <w:rsid w:val="00700A17"/>
    <w:rsid w:val="007133AC"/>
    <w:rsid w:val="007E1AA5"/>
    <w:rsid w:val="007F077A"/>
    <w:rsid w:val="00860CCA"/>
    <w:rsid w:val="008837EB"/>
    <w:rsid w:val="009400EE"/>
    <w:rsid w:val="00960F61"/>
    <w:rsid w:val="00983F97"/>
    <w:rsid w:val="00994E54"/>
    <w:rsid w:val="009E5755"/>
    <w:rsid w:val="00A13ED0"/>
    <w:rsid w:val="00A17BCE"/>
    <w:rsid w:val="00AB4453"/>
    <w:rsid w:val="00B202B9"/>
    <w:rsid w:val="00BB12FF"/>
    <w:rsid w:val="00CD196C"/>
    <w:rsid w:val="00D26124"/>
    <w:rsid w:val="00D91B4A"/>
    <w:rsid w:val="00E41A6B"/>
    <w:rsid w:val="00E42872"/>
    <w:rsid w:val="00EC09FB"/>
    <w:rsid w:val="00ED20D6"/>
    <w:rsid w:val="00F35F6C"/>
    <w:rsid w:val="00F711DD"/>
    <w:rsid w:val="00F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C80"/>
  <w15:docId w15:val="{BB81A5E4-7D5F-4BCB-AD29-0380017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D1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D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71D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D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D1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D11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09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09F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12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2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4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E42872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C2BD-5747-45A1-9519-5115C99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Ewald Bronkhorst</dc:creator>
  <cp:lastModifiedBy>Robin Bruggink</cp:lastModifiedBy>
  <cp:revision>3</cp:revision>
  <dcterms:created xsi:type="dcterms:W3CDTF">2020-04-10T10:23:00Z</dcterms:created>
  <dcterms:modified xsi:type="dcterms:W3CDTF">2020-04-10T10:23:00Z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http://csl.mendeley.com/styles/16261593/council-of-science-editors-author-date</vt:lpwstr>
  </property>
  <property fmtid="{D5CDD505-2E9C-101B-9397-08002B2CF9AE}" pid="15" name="Mendeley Recent Style Name 6_1">
    <vt:lpwstr>Council of Science Editors, Name-Year (author-date) - Robin Bruggink, .MSc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http://www.zotero.org/styles/springer-basic-author-date-no-et-al</vt:lpwstr>
  </property>
  <property fmtid="{D5CDD505-2E9C-101B-9397-08002B2CF9AE}" pid="19" name="Mendeley Recent Style Name 8_1">
    <vt:lpwstr>Springer - Basic (author-date, no "et al.")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