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A4F01" w14:textId="42953C53" w:rsidR="00A21FA4" w:rsidRPr="00A21FA4" w:rsidRDefault="00A21FA4" w:rsidP="00813F7C">
      <w:pPr>
        <w:pBdr>
          <w:bottom w:val="single" w:sz="4" w:space="1" w:color="auto"/>
        </w:pBdr>
        <w:spacing w:line="480" w:lineRule="auto"/>
        <w:jc w:val="right"/>
        <w:outlineLvl w:val="0"/>
        <w:rPr>
          <w:b/>
          <w:bCs/>
          <w:sz w:val="28"/>
          <w:szCs w:val="28"/>
        </w:rPr>
      </w:pPr>
      <w:r w:rsidRPr="00A21FA4">
        <w:rPr>
          <w:b/>
          <w:bCs/>
          <w:sz w:val="28"/>
          <w:szCs w:val="28"/>
        </w:rPr>
        <w:t xml:space="preserve">Supplementary </w:t>
      </w:r>
      <w:r w:rsidR="008544FF">
        <w:rPr>
          <w:b/>
          <w:bCs/>
          <w:sz w:val="28"/>
          <w:szCs w:val="28"/>
        </w:rPr>
        <w:t>Information (SI)</w:t>
      </w:r>
    </w:p>
    <w:p w14:paraId="7E75C4CF" w14:textId="77777777" w:rsidR="00A21FA4" w:rsidRDefault="00A21FA4" w:rsidP="00A21FA4">
      <w:pPr>
        <w:spacing w:line="360" w:lineRule="auto"/>
        <w:jc w:val="both"/>
        <w:rPr>
          <w:b/>
          <w:bCs/>
        </w:rPr>
      </w:pPr>
    </w:p>
    <w:p w14:paraId="6BAB5C33" w14:textId="143B2D47" w:rsidR="000B6F20" w:rsidRPr="000B6F20" w:rsidRDefault="000B6F20" w:rsidP="000B6F20">
      <w:pPr>
        <w:spacing w:line="360" w:lineRule="auto"/>
        <w:rPr>
          <w:rFonts w:eastAsia="Times New Roman"/>
          <w:b/>
          <w:sz w:val="36"/>
          <w:szCs w:val="36"/>
        </w:rPr>
      </w:pPr>
      <w:r w:rsidRPr="000B6F20">
        <w:rPr>
          <w:rFonts w:eastAsia="Times New Roman"/>
          <w:b/>
          <w:color w:val="333333"/>
          <w:sz w:val="36"/>
          <w:szCs w:val="36"/>
          <w:shd w:val="clear" w:color="auto" w:fill="FFFFFF"/>
        </w:rPr>
        <w:t xml:space="preserve">Microbiome dynamics in the tissue and mucus of </w:t>
      </w:r>
      <w:proofErr w:type="spellStart"/>
      <w:r w:rsidRPr="000B6F20">
        <w:rPr>
          <w:rFonts w:eastAsia="Times New Roman"/>
          <w:b/>
          <w:color w:val="333333"/>
          <w:sz w:val="36"/>
          <w:szCs w:val="36"/>
          <w:shd w:val="clear" w:color="auto" w:fill="FFFFFF"/>
        </w:rPr>
        <w:t>acroporid</w:t>
      </w:r>
      <w:proofErr w:type="spellEnd"/>
      <w:r w:rsidRPr="000B6F20">
        <w:rPr>
          <w:rFonts w:eastAsia="Times New Roman"/>
          <w:b/>
          <w:color w:val="333333"/>
          <w:sz w:val="36"/>
          <w:szCs w:val="36"/>
          <w:shd w:val="clear" w:color="auto" w:fill="FFFFFF"/>
        </w:rPr>
        <w:t xml:space="preserve"> corals differ in relation to host and environmental parameters</w:t>
      </w:r>
    </w:p>
    <w:p w14:paraId="78E4C9FC" w14:textId="77777777" w:rsidR="000B6F20" w:rsidRPr="000B6F20" w:rsidRDefault="000B6F20" w:rsidP="000B6F20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</w:p>
    <w:p w14:paraId="6D66DB22" w14:textId="30DF3AF7" w:rsidR="00A21FA4" w:rsidRPr="00AE36EB" w:rsidRDefault="00A21FA4" w:rsidP="00A21FA4">
      <w:pPr>
        <w:autoSpaceDE w:val="0"/>
        <w:autoSpaceDN w:val="0"/>
        <w:adjustRightInd w:val="0"/>
        <w:spacing w:line="360" w:lineRule="auto"/>
        <w:rPr>
          <w:color w:val="231F20"/>
          <w:vertAlign w:val="superscript"/>
          <w:lang w:val="en-US" w:eastAsia="en-US"/>
        </w:rPr>
      </w:pPr>
      <w:proofErr w:type="spellStart"/>
      <w:r>
        <w:rPr>
          <w:color w:val="231F20"/>
          <w:lang w:val="en-US" w:eastAsia="en-US"/>
        </w:rPr>
        <w:t>Marchioro</w:t>
      </w:r>
      <w:proofErr w:type="spellEnd"/>
      <w:r>
        <w:rPr>
          <w:color w:val="231F20"/>
          <w:lang w:val="en-US" w:eastAsia="en-US"/>
        </w:rPr>
        <w:t xml:space="preserve"> and Glasl et al.</w:t>
      </w:r>
    </w:p>
    <w:p w14:paraId="1DF1A5C2" w14:textId="77777777" w:rsidR="00A21FA4" w:rsidRDefault="00A21FA4" w:rsidP="00A21FA4">
      <w:pPr>
        <w:spacing w:line="360" w:lineRule="auto"/>
        <w:jc w:val="both"/>
        <w:rPr>
          <w:b/>
          <w:bCs/>
        </w:rPr>
      </w:pPr>
    </w:p>
    <w:p w14:paraId="5A70C76F" w14:textId="77777777" w:rsidR="00A21FA4" w:rsidRDefault="00A21FA4" w:rsidP="00A21FA4">
      <w:pPr>
        <w:spacing w:line="360" w:lineRule="auto"/>
        <w:jc w:val="both"/>
        <w:rPr>
          <w:b/>
          <w:bCs/>
          <w:u w:val="single"/>
        </w:rPr>
      </w:pPr>
    </w:p>
    <w:p w14:paraId="339FE3DD" w14:textId="77777777" w:rsidR="00A21FA4" w:rsidRDefault="00A21FA4" w:rsidP="00A21FA4">
      <w:pPr>
        <w:spacing w:line="360" w:lineRule="auto"/>
        <w:jc w:val="both"/>
        <w:rPr>
          <w:b/>
          <w:bCs/>
          <w:u w:val="single"/>
        </w:rPr>
      </w:pPr>
    </w:p>
    <w:p w14:paraId="17F55667" w14:textId="77777777" w:rsidR="00A21FA4" w:rsidRDefault="00A21FA4" w:rsidP="00A21FA4">
      <w:pPr>
        <w:spacing w:line="360" w:lineRule="auto"/>
        <w:jc w:val="both"/>
        <w:rPr>
          <w:b/>
          <w:bCs/>
          <w:u w:val="single"/>
        </w:rPr>
      </w:pPr>
    </w:p>
    <w:p w14:paraId="3A005AFA" w14:textId="77777777" w:rsidR="00A21FA4" w:rsidRDefault="00A21FA4" w:rsidP="00A21FA4">
      <w:pPr>
        <w:spacing w:line="360" w:lineRule="auto"/>
        <w:jc w:val="both"/>
        <w:rPr>
          <w:b/>
          <w:bCs/>
          <w:u w:val="single"/>
        </w:rPr>
      </w:pPr>
    </w:p>
    <w:p w14:paraId="3AAEED15" w14:textId="77777777" w:rsidR="00A21FA4" w:rsidRDefault="00A21FA4" w:rsidP="00A21FA4">
      <w:pPr>
        <w:spacing w:line="360" w:lineRule="auto"/>
        <w:jc w:val="both"/>
        <w:rPr>
          <w:b/>
          <w:bCs/>
          <w:u w:val="single"/>
        </w:rPr>
      </w:pPr>
    </w:p>
    <w:p w14:paraId="63CA044F" w14:textId="77777777" w:rsidR="00A21FA4" w:rsidRDefault="00A21FA4" w:rsidP="00A21FA4">
      <w:pPr>
        <w:spacing w:line="360" w:lineRule="auto"/>
        <w:jc w:val="both"/>
        <w:rPr>
          <w:b/>
          <w:bCs/>
          <w:u w:val="single"/>
        </w:rPr>
      </w:pPr>
    </w:p>
    <w:p w14:paraId="5814480E" w14:textId="77777777" w:rsidR="00A21FA4" w:rsidRPr="00A21FA4" w:rsidRDefault="00A21FA4" w:rsidP="00813F7C">
      <w:pPr>
        <w:spacing w:line="360" w:lineRule="auto"/>
        <w:jc w:val="both"/>
        <w:outlineLvl w:val="0"/>
        <w:rPr>
          <w:b/>
          <w:bCs/>
          <w:u w:val="single"/>
        </w:rPr>
      </w:pPr>
      <w:r w:rsidRPr="00A21FA4">
        <w:rPr>
          <w:b/>
          <w:bCs/>
          <w:u w:val="single"/>
        </w:rPr>
        <w:t>Content:</w:t>
      </w:r>
    </w:p>
    <w:p w14:paraId="1D1D1682" w14:textId="3076F698" w:rsidR="00A21FA4" w:rsidRPr="00A21FA4" w:rsidRDefault="00DE4799" w:rsidP="00A21FA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6</w:t>
      </w:r>
      <w:r w:rsidRPr="00A21FA4">
        <w:rPr>
          <w:bCs/>
        </w:rPr>
        <w:t xml:space="preserve"> </w:t>
      </w:r>
      <w:r w:rsidR="00A21FA4" w:rsidRPr="00A21FA4">
        <w:rPr>
          <w:bCs/>
        </w:rPr>
        <w:t>Supplementary Tables</w:t>
      </w:r>
    </w:p>
    <w:p w14:paraId="7FF52F65" w14:textId="77777777" w:rsidR="00A21FA4" w:rsidRDefault="00A21FA4" w:rsidP="00A21FA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 w:rsidRPr="00A21FA4">
        <w:rPr>
          <w:bCs/>
        </w:rPr>
        <w:t>2 Supplementary Figures</w:t>
      </w:r>
    </w:p>
    <w:p w14:paraId="639A14B5" w14:textId="715FA9F2" w:rsidR="00CE3486" w:rsidRPr="00A21FA4" w:rsidRDefault="00CE3486" w:rsidP="00A21FA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1 Supplementary Equation</w:t>
      </w:r>
    </w:p>
    <w:p w14:paraId="7C284267" w14:textId="77777777" w:rsidR="00A21FA4" w:rsidRDefault="00A21FA4" w:rsidP="00A21FA4">
      <w:pPr>
        <w:spacing w:line="360" w:lineRule="auto"/>
        <w:jc w:val="both"/>
        <w:rPr>
          <w:b/>
          <w:bCs/>
        </w:rPr>
      </w:pPr>
    </w:p>
    <w:p w14:paraId="2F886E6B" w14:textId="77777777" w:rsidR="00A21FA4" w:rsidRDefault="00A21FA4" w:rsidP="00A21FA4">
      <w:pPr>
        <w:spacing w:line="360" w:lineRule="auto"/>
        <w:jc w:val="both"/>
        <w:rPr>
          <w:b/>
          <w:bCs/>
        </w:rPr>
      </w:pPr>
    </w:p>
    <w:p w14:paraId="2000C23C" w14:textId="77777777" w:rsidR="00A21FA4" w:rsidRDefault="00A21FA4" w:rsidP="00A21FA4">
      <w:pPr>
        <w:spacing w:line="360" w:lineRule="auto"/>
        <w:jc w:val="both"/>
        <w:rPr>
          <w:b/>
          <w:bCs/>
        </w:rPr>
      </w:pPr>
    </w:p>
    <w:p w14:paraId="58283696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19C2FA93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6813AA53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47837968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19D5538A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27F296EC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2094A1A5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0109FC7B" w14:textId="77777777" w:rsidR="00A21FA4" w:rsidRDefault="00A21FA4" w:rsidP="001322C3">
      <w:pPr>
        <w:spacing w:line="480" w:lineRule="auto"/>
        <w:jc w:val="both"/>
        <w:outlineLvl w:val="0"/>
        <w:rPr>
          <w:b/>
          <w:bCs/>
        </w:rPr>
      </w:pPr>
      <w:r w:rsidRPr="00725E2C">
        <w:rPr>
          <w:b/>
          <w:bCs/>
        </w:rPr>
        <w:lastRenderedPageBreak/>
        <w:t xml:space="preserve">SUPPLEMENTARY TABLES </w:t>
      </w:r>
    </w:p>
    <w:p w14:paraId="5C89005B" w14:textId="77777777" w:rsidR="001322C3" w:rsidRDefault="001322C3" w:rsidP="001322C3">
      <w:pPr>
        <w:spacing w:line="480" w:lineRule="auto"/>
        <w:rPr>
          <w:b/>
        </w:rPr>
      </w:pPr>
    </w:p>
    <w:p w14:paraId="1A6BDFBF" w14:textId="7676F793" w:rsidR="001322C3" w:rsidRPr="001322C3" w:rsidRDefault="001322C3" w:rsidP="001322C3">
      <w:pPr>
        <w:spacing w:line="480" w:lineRule="auto"/>
      </w:pPr>
      <w:r w:rsidRPr="001322C3">
        <w:rPr>
          <w:b/>
        </w:rPr>
        <w:t>Table S1:</w:t>
      </w:r>
      <w:r w:rsidRPr="001322C3">
        <w:t xml:space="preserve"> </w:t>
      </w:r>
      <w:proofErr w:type="spellStart"/>
      <w:r w:rsidRPr="001322C3">
        <w:t>Kruskal</w:t>
      </w:r>
      <w:proofErr w:type="spellEnd"/>
      <w:r w:rsidRPr="001322C3">
        <w:t xml:space="preserve">-Wallis rank sum test on alpha-diversity measures and post-hoc Dunn’s test with p-values adjusted by </w:t>
      </w:r>
      <w:proofErr w:type="spellStart"/>
      <w:r w:rsidRPr="001322C3">
        <w:t>Benjamini</w:t>
      </w:r>
      <w:proofErr w:type="spellEnd"/>
      <w:r w:rsidRPr="001322C3">
        <w:t>-Hochberg multiple comparison correction</w:t>
      </w:r>
    </w:p>
    <w:p w14:paraId="5E9AD1FD" w14:textId="77777777" w:rsidR="001322C3" w:rsidRPr="009429C1" w:rsidRDefault="001322C3" w:rsidP="001322C3">
      <w:pPr>
        <w:rPr>
          <w:rFonts w:ascii="Cambria" w:hAnsi="Cambria"/>
          <w:sz w:val="20"/>
          <w:szCs w:val="20"/>
        </w:rPr>
      </w:pPr>
    </w:p>
    <w:p w14:paraId="7476D144" w14:textId="1147806E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Data</w:t>
      </w:r>
      <w:r w:rsidR="001322C3" w:rsidRPr="000B6F20">
        <w:rPr>
          <w:b/>
          <w:sz w:val="20"/>
          <w:szCs w:val="20"/>
        </w:rPr>
        <w:t>:  Observed by Compartment</w:t>
      </w:r>
    </w:p>
    <w:p w14:paraId="0D470F4C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Kruskal</w:t>
      </w:r>
      <w:proofErr w:type="spellEnd"/>
      <w:r w:rsidRPr="009429C1">
        <w:rPr>
          <w:sz w:val="20"/>
          <w:szCs w:val="20"/>
        </w:rPr>
        <w:t xml:space="preserve">-Wallis chi-squared = 57.739, </w:t>
      </w:r>
      <w:proofErr w:type="spellStart"/>
      <w:r w:rsidRPr="009429C1">
        <w:rPr>
          <w:sz w:val="20"/>
          <w:szCs w:val="20"/>
        </w:rPr>
        <w:t>df</w:t>
      </w:r>
      <w:proofErr w:type="spellEnd"/>
      <w:r w:rsidRPr="009429C1">
        <w:rPr>
          <w:sz w:val="20"/>
          <w:szCs w:val="20"/>
        </w:rPr>
        <w:t xml:space="preserve"> = 2, p-value = 2.898e-13</w:t>
      </w:r>
    </w:p>
    <w:p w14:paraId="7A22982B" w14:textId="77777777" w:rsidR="001322C3" w:rsidRPr="009429C1" w:rsidRDefault="001322C3" w:rsidP="001322C3">
      <w:pPr>
        <w:rPr>
          <w:sz w:val="20"/>
          <w:szCs w:val="20"/>
        </w:rPr>
      </w:pPr>
    </w:p>
    <w:p w14:paraId="1C34A75A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>List of pairwise comparisons: Z statistic (adjusted p-value)</w:t>
      </w:r>
    </w:p>
    <w:p w14:paraId="2B04F9BE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>---------------------------------------</w:t>
      </w:r>
    </w:p>
    <w:p w14:paraId="78EDC3E3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 xml:space="preserve">mucus - </w:t>
      </w:r>
      <w:proofErr w:type="gramStart"/>
      <w:r w:rsidRPr="009429C1">
        <w:rPr>
          <w:sz w:val="20"/>
          <w:szCs w:val="20"/>
        </w:rPr>
        <w:t>seawater  :</w:t>
      </w:r>
      <w:proofErr w:type="gramEnd"/>
      <w:r w:rsidRPr="009429C1">
        <w:rPr>
          <w:sz w:val="20"/>
          <w:szCs w:val="20"/>
        </w:rPr>
        <w:t xml:space="preserve"> -3.482114 (0.0005)*</w:t>
      </w:r>
    </w:p>
    <w:p w14:paraId="5480E1CF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 xml:space="preserve">mucus - tissue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4.588738 (0.0000)*</w:t>
      </w:r>
    </w:p>
    <w:p w14:paraId="6F63B643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 xml:space="preserve">seawater - </w:t>
      </w:r>
      <w:proofErr w:type="gramStart"/>
      <w:r w:rsidRPr="009429C1">
        <w:rPr>
          <w:sz w:val="20"/>
          <w:szCs w:val="20"/>
        </w:rPr>
        <w:t>tissue :</w:t>
      </w:r>
      <w:proofErr w:type="gramEnd"/>
      <w:r w:rsidRPr="009429C1">
        <w:rPr>
          <w:sz w:val="20"/>
          <w:szCs w:val="20"/>
        </w:rPr>
        <w:t xml:space="preserve">  7.421253 (0.0000)*</w:t>
      </w:r>
    </w:p>
    <w:p w14:paraId="5F54100A" w14:textId="77777777" w:rsidR="001322C3" w:rsidRDefault="001322C3" w:rsidP="001322C3">
      <w:pPr>
        <w:rPr>
          <w:sz w:val="20"/>
          <w:szCs w:val="20"/>
        </w:rPr>
      </w:pPr>
    </w:p>
    <w:p w14:paraId="36F83875" w14:textId="77777777" w:rsidR="001322C3" w:rsidRPr="009429C1" w:rsidRDefault="001322C3" w:rsidP="001322C3">
      <w:pPr>
        <w:rPr>
          <w:sz w:val="20"/>
          <w:szCs w:val="20"/>
        </w:rPr>
      </w:pPr>
    </w:p>
    <w:p w14:paraId="6B9ABEC3" w14:textId="6142890D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</w:t>
      </w:r>
      <w:r w:rsidR="001322C3" w:rsidRPr="000B6F20">
        <w:rPr>
          <w:b/>
          <w:sz w:val="20"/>
          <w:szCs w:val="20"/>
        </w:rPr>
        <w:t>ata:  Observed by Season</w:t>
      </w:r>
    </w:p>
    <w:p w14:paraId="2A952C03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Kruskal</w:t>
      </w:r>
      <w:proofErr w:type="spellEnd"/>
      <w:r w:rsidRPr="009429C1">
        <w:rPr>
          <w:sz w:val="20"/>
          <w:szCs w:val="20"/>
        </w:rPr>
        <w:t xml:space="preserve">-Wallis chi-squared = 0.85991, </w:t>
      </w:r>
      <w:proofErr w:type="spellStart"/>
      <w:r w:rsidRPr="009429C1">
        <w:rPr>
          <w:sz w:val="20"/>
          <w:szCs w:val="20"/>
        </w:rPr>
        <w:t>df</w:t>
      </w:r>
      <w:proofErr w:type="spellEnd"/>
      <w:r w:rsidRPr="009429C1">
        <w:rPr>
          <w:sz w:val="20"/>
          <w:szCs w:val="20"/>
        </w:rPr>
        <w:t xml:space="preserve"> = 1, p-value = 0.3538</w:t>
      </w:r>
    </w:p>
    <w:p w14:paraId="37C63B98" w14:textId="77777777" w:rsidR="001322C3" w:rsidRDefault="001322C3" w:rsidP="001322C3">
      <w:pPr>
        <w:rPr>
          <w:sz w:val="20"/>
          <w:szCs w:val="20"/>
        </w:rPr>
      </w:pPr>
    </w:p>
    <w:p w14:paraId="4AE8FB27" w14:textId="77777777" w:rsidR="001322C3" w:rsidRPr="009429C1" w:rsidRDefault="001322C3" w:rsidP="001322C3">
      <w:pPr>
        <w:rPr>
          <w:sz w:val="20"/>
          <w:szCs w:val="20"/>
        </w:rPr>
      </w:pPr>
    </w:p>
    <w:p w14:paraId="66F7E533" w14:textId="290D0F9E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</w:t>
      </w:r>
      <w:r w:rsidR="001322C3" w:rsidRPr="000B6F20">
        <w:rPr>
          <w:b/>
          <w:sz w:val="20"/>
          <w:szCs w:val="20"/>
        </w:rPr>
        <w:t>ata:  Observed by Species (without seawater)</w:t>
      </w:r>
    </w:p>
    <w:p w14:paraId="4F20D428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Kruskal</w:t>
      </w:r>
      <w:proofErr w:type="spellEnd"/>
      <w:r w:rsidRPr="009429C1">
        <w:rPr>
          <w:sz w:val="20"/>
          <w:szCs w:val="20"/>
        </w:rPr>
        <w:t xml:space="preserve">-Wallis chi-squared = 12.231, </w:t>
      </w:r>
      <w:proofErr w:type="spellStart"/>
      <w:r w:rsidRPr="009429C1">
        <w:rPr>
          <w:sz w:val="20"/>
          <w:szCs w:val="20"/>
        </w:rPr>
        <w:t>df</w:t>
      </w:r>
      <w:proofErr w:type="spellEnd"/>
      <w:r w:rsidRPr="009429C1">
        <w:rPr>
          <w:sz w:val="20"/>
          <w:szCs w:val="20"/>
        </w:rPr>
        <w:t xml:space="preserve"> = 1, p-value = 0.00047</w:t>
      </w:r>
    </w:p>
    <w:p w14:paraId="3977DB52" w14:textId="77777777" w:rsidR="001322C3" w:rsidRDefault="001322C3" w:rsidP="001322C3">
      <w:pPr>
        <w:rPr>
          <w:sz w:val="20"/>
          <w:szCs w:val="20"/>
        </w:rPr>
      </w:pPr>
    </w:p>
    <w:p w14:paraId="4625BBFE" w14:textId="77777777" w:rsidR="001322C3" w:rsidRPr="009429C1" w:rsidRDefault="001322C3" w:rsidP="001322C3">
      <w:pPr>
        <w:rPr>
          <w:sz w:val="20"/>
          <w:szCs w:val="20"/>
        </w:rPr>
      </w:pPr>
    </w:p>
    <w:p w14:paraId="30A9EBFF" w14:textId="015A5141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</w:t>
      </w:r>
      <w:r w:rsidR="001322C3" w:rsidRPr="000B6F20">
        <w:rPr>
          <w:b/>
          <w:sz w:val="20"/>
          <w:szCs w:val="20"/>
        </w:rPr>
        <w:t xml:space="preserve">ata:  Observed by </w:t>
      </w:r>
      <w:proofErr w:type="spellStart"/>
      <w:r w:rsidR="001322C3" w:rsidRPr="000B6F20">
        <w:rPr>
          <w:b/>
          <w:sz w:val="20"/>
          <w:szCs w:val="20"/>
        </w:rPr>
        <w:t>CompxSpeciesxSeason</w:t>
      </w:r>
      <w:proofErr w:type="spellEnd"/>
      <w:r w:rsidR="001322C3" w:rsidRPr="000B6F20">
        <w:rPr>
          <w:b/>
          <w:sz w:val="20"/>
          <w:szCs w:val="20"/>
        </w:rPr>
        <w:t xml:space="preserve"> (interaction)</w:t>
      </w:r>
    </w:p>
    <w:p w14:paraId="01CF5E9F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Kruskal</w:t>
      </w:r>
      <w:proofErr w:type="spellEnd"/>
      <w:r w:rsidRPr="009429C1">
        <w:rPr>
          <w:sz w:val="20"/>
          <w:szCs w:val="20"/>
        </w:rPr>
        <w:t xml:space="preserve">-Wallis chi-squared = 48.135, </w:t>
      </w:r>
      <w:proofErr w:type="spellStart"/>
      <w:r w:rsidRPr="009429C1">
        <w:rPr>
          <w:sz w:val="20"/>
          <w:szCs w:val="20"/>
        </w:rPr>
        <w:t>df</w:t>
      </w:r>
      <w:proofErr w:type="spellEnd"/>
      <w:r w:rsidRPr="009429C1">
        <w:rPr>
          <w:sz w:val="20"/>
          <w:szCs w:val="20"/>
        </w:rPr>
        <w:t xml:space="preserve"> = 7, p-value = 3.351e-08</w:t>
      </w:r>
    </w:p>
    <w:p w14:paraId="0B6DAA18" w14:textId="77777777" w:rsidR="001322C3" w:rsidRPr="009429C1" w:rsidRDefault="001322C3" w:rsidP="001322C3">
      <w:pPr>
        <w:rPr>
          <w:sz w:val="20"/>
          <w:szCs w:val="20"/>
        </w:rPr>
      </w:pPr>
    </w:p>
    <w:p w14:paraId="09231445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>List of pairwise comparisons: Z statistic (adjusted p-value)</w:t>
      </w:r>
    </w:p>
    <w:p w14:paraId="21CD525B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>---------------------------------------------------------------------</w:t>
      </w:r>
    </w:p>
    <w:p w14:paraId="5CDD3996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mucusAmilleporaWinter</w:t>
      </w:r>
      <w:proofErr w:type="spellEnd"/>
      <w:r w:rsidRPr="009429C1">
        <w:rPr>
          <w:sz w:val="20"/>
          <w:szCs w:val="20"/>
        </w:rPr>
        <w:t xml:space="preserve">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1.572096 (0.2164)</w:t>
      </w:r>
    </w:p>
    <w:p w14:paraId="2DF72235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mucusAtenuisSummer</w:t>
      </w:r>
      <w:proofErr w:type="spellEnd"/>
      <w:r w:rsidRPr="009429C1">
        <w:rPr>
          <w:sz w:val="20"/>
          <w:szCs w:val="20"/>
        </w:rPr>
        <w:t xml:space="preserve">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-3.290902 (0.0040)*</w:t>
      </w:r>
    </w:p>
    <w:p w14:paraId="7CE8289C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mucusAtenuisSummer</w:t>
      </w:r>
      <w:proofErr w:type="spellEnd"/>
      <w:r w:rsidRPr="009429C1">
        <w:rPr>
          <w:sz w:val="20"/>
          <w:szCs w:val="20"/>
        </w:rPr>
        <w:t xml:space="preserve">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-4.447082 (0.0001)*</w:t>
      </w:r>
    </w:p>
    <w:p w14:paraId="716AF54F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mucusAtenuisWinter</w:t>
      </w:r>
      <w:proofErr w:type="spellEnd"/>
      <w:r w:rsidRPr="009429C1">
        <w:rPr>
          <w:sz w:val="20"/>
          <w:szCs w:val="20"/>
        </w:rPr>
        <w:t xml:space="preserve">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-1.869543 (0.1567)</w:t>
      </w:r>
    </w:p>
    <w:p w14:paraId="2F51D5A8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mucusAtenuisWinter</w:t>
      </w:r>
      <w:proofErr w:type="spellEnd"/>
      <w:r w:rsidRPr="009429C1">
        <w:rPr>
          <w:sz w:val="20"/>
          <w:szCs w:val="20"/>
        </w:rPr>
        <w:t xml:space="preserve">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-3.078296 (0.0073)*</w:t>
      </w:r>
    </w:p>
    <w:p w14:paraId="717E4E8B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mucusAtenuisWinter</w:t>
      </w:r>
      <w:proofErr w:type="spellEnd"/>
      <w:r w:rsidRPr="009429C1">
        <w:rPr>
          <w:sz w:val="20"/>
          <w:szCs w:val="20"/>
        </w:rPr>
        <w:t xml:space="preserve">   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0.860975 (0.5190)</w:t>
      </w:r>
    </w:p>
    <w:p w14:paraId="15981366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proofErr w:type="gramStart"/>
      <w:r w:rsidRPr="009429C1">
        <w:rPr>
          <w:sz w:val="20"/>
          <w:szCs w:val="20"/>
        </w:rPr>
        <w:t>tissueAmilleporaSummer</w:t>
      </w:r>
      <w:proofErr w:type="spellEnd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1.648023 (0.1987)</w:t>
      </w:r>
    </w:p>
    <w:p w14:paraId="062CEEEC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proofErr w:type="gramStart"/>
      <w:r w:rsidRPr="009429C1">
        <w:rPr>
          <w:sz w:val="20"/>
          <w:szCs w:val="20"/>
        </w:rPr>
        <w:t>tissueAmilleporaSummer</w:t>
      </w:r>
      <w:proofErr w:type="spellEnd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-0.144866 (0.9529)</w:t>
      </w:r>
    </w:p>
    <w:p w14:paraId="04D6966D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tissueAmilleporaSummer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5.033173 (0.0000)*</w:t>
      </w:r>
    </w:p>
    <w:p w14:paraId="37557A09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tissueAmilleporaSummer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3.296773 (0.0046)*</w:t>
      </w:r>
    </w:p>
    <w:p w14:paraId="65378C13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proofErr w:type="gramStart"/>
      <w:r w:rsidRPr="009429C1">
        <w:rPr>
          <w:sz w:val="20"/>
          <w:szCs w:val="20"/>
        </w:rPr>
        <w:t>tissueAmilleporaWinter</w:t>
      </w:r>
      <w:proofErr w:type="spellEnd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1.087781 (0.4078)</w:t>
      </w:r>
    </w:p>
    <w:p w14:paraId="1F05A8D2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proofErr w:type="gramStart"/>
      <w:r w:rsidRPr="009429C1">
        <w:rPr>
          <w:sz w:val="20"/>
          <w:szCs w:val="20"/>
        </w:rPr>
        <w:t>tissueAmilleporaWinter</w:t>
      </w:r>
      <w:proofErr w:type="spellEnd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-0.433184 (0.8462)</w:t>
      </w:r>
    </w:p>
    <w:p w14:paraId="372A33B1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tissueAmilleporaWinter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3.942437 (0.0006)*</w:t>
      </w:r>
    </w:p>
    <w:p w14:paraId="690DD801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tissueAmilleporaWinter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2.645111 (0.0229)*</w:t>
      </w:r>
    </w:p>
    <w:p w14:paraId="53247BDF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tissueAmilleporaSummer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proofErr w:type="gramStart"/>
      <w:r w:rsidRPr="009429C1">
        <w:rPr>
          <w:sz w:val="20"/>
          <w:szCs w:val="20"/>
        </w:rPr>
        <w:t>tissueAmilleporaWinter</w:t>
      </w:r>
      <w:proofErr w:type="spellEnd"/>
      <w:r w:rsidRPr="009429C1">
        <w:rPr>
          <w:sz w:val="20"/>
          <w:szCs w:val="20"/>
        </w:rPr>
        <w:t xml:space="preserve"> :</w:t>
      </w:r>
      <w:proofErr w:type="gramEnd"/>
      <w:r w:rsidRPr="009429C1">
        <w:rPr>
          <w:sz w:val="20"/>
          <w:szCs w:val="20"/>
        </w:rPr>
        <w:t xml:space="preserve"> -0.339449 (0.8939)</w:t>
      </w:r>
    </w:p>
    <w:p w14:paraId="39B10E3A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tissueAtenuisSummer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1.679725 (0.2003)</w:t>
      </w:r>
    </w:p>
    <w:p w14:paraId="587B9658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tissueAtenuisSummer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-0.238456 (0.9089)</w:t>
      </w:r>
    </w:p>
    <w:p w14:paraId="18438E8E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tissueAtenuisSummer</w:t>
      </w:r>
      <w:proofErr w:type="spellEnd"/>
      <w:r w:rsidRPr="009429C1">
        <w:rPr>
          <w:sz w:val="20"/>
          <w:szCs w:val="20"/>
        </w:rPr>
        <w:t xml:space="preserve">  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5.383406 (0.0000)*</w:t>
      </w:r>
    </w:p>
    <w:p w14:paraId="72C0963B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tissueAtenuisSummer</w:t>
      </w:r>
      <w:proofErr w:type="spellEnd"/>
      <w:r w:rsidRPr="009429C1">
        <w:rPr>
          <w:sz w:val="20"/>
          <w:szCs w:val="20"/>
        </w:rPr>
        <w:t xml:space="preserve">  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3.403833 (0.0037)*</w:t>
      </w:r>
    </w:p>
    <w:p w14:paraId="61503B8F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tissueAmilleporaSummer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tissueAtenuisSummer</w:t>
      </w:r>
      <w:proofErr w:type="spellEnd"/>
      <w:r w:rsidRPr="009429C1">
        <w:rPr>
          <w:sz w:val="20"/>
          <w:szCs w:val="20"/>
        </w:rPr>
        <w:t xml:space="preserve">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-0.100343 (0.9541)</w:t>
      </w:r>
    </w:p>
    <w:p w14:paraId="5E09CCF7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tissueAmilleporaWinter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tissueAtenuisSummer</w:t>
      </w:r>
      <w:proofErr w:type="spellEnd"/>
      <w:r w:rsidRPr="009429C1">
        <w:rPr>
          <w:sz w:val="20"/>
          <w:szCs w:val="20"/>
        </w:rPr>
        <w:t xml:space="preserve">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0.274095 (0.9147)</w:t>
      </w:r>
    </w:p>
    <w:p w14:paraId="39090EC6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tissueAtenuisWinter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0.076290 (0.9392)</w:t>
      </w:r>
    </w:p>
    <w:p w14:paraId="2B88A31D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tissueAtenuisWinter</w:t>
      </w:r>
      <w:proofErr w:type="spellEnd"/>
      <w:r w:rsidRPr="009429C1">
        <w:rPr>
          <w:sz w:val="20"/>
          <w:szCs w:val="20"/>
        </w:rPr>
        <w:t xml:space="preserve">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-1.337889 (0.2815)</w:t>
      </w:r>
    </w:p>
    <w:p w14:paraId="33E65991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tissueAtenuisWinter</w:t>
      </w:r>
      <w:proofErr w:type="spellEnd"/>
      <w:r w:rsidRPr="009429C1">
        <w:rPr>
          <w:sz w:val="20"/>
          <w:szCs w:val="20"/>
        </w:rPr>
        <w:t xml:space="preserve">  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2.888488 (0.0120)*</w:t>
      </w:r>
    </w:p>
    <w:p w14:paraId="2706D4D6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mucusAtenuisWinter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tissueAtenuisWinter</w:t>
      </w:r>
      <w:proofErr w:type="spellEnd"/>
      <w:r w:rsidRPr="009429C1">
        <w:rPr>
          <w:sz w:val="20"/>
          <w:szCs w:val="20"/>
        </w:rPr>
        <w:t xml:space="preserve">  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1.740406 (0.1908)</w:t>
      </w:r>
    </w:p>
    <w:p w14:paraId="4C1FE252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tissueAmilleporaSummer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tissueAtenuisWinter</w:t>
      </w:r>
      <w:proofErr w:type="spellEnd"/>
      <w:r w:rsidRPr="009429C1">
        <w:rPr>
          <w:sz w:val="20"/>
          <w:szCs w:val="20"/>
        </w:rPr>
        <w:t xml:space="preserve">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-1.350940 (0.3093)</w:t>
      </w:r>
    </w:p>
    <w:p w14:paraId="7E3A2FB0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lastRenderedPageBreak/>
        <w:t>tissueAmilleporaWinter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tissueAtenuisWinter</w:t>
      </w:r>
      <w:proofErr w:type="spellEnd"/>
      <w:r w:rsidRPr="009429C1">
        <w:rPr>
          <w:sz w:val="20"/>
          <w:szCs w:val="20"/>
        </w:rPr>
        <w:t xml:space="preserve">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-0.904704 (0.5119)</w:t>
      </w:r>
    </w:p>
    <w:p w14:paraId="19447338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tissueAtenuisSummer</w:t>
      </w:r>
      <w:proofErr w:type="spellEnd"/>
      <w:r w:rsidRPr="009429C1">
        <w:rPr>
          <w:sz w:val="20"/>
          <w:szCs w:val="20"/>
        </w:rPr>
        <w:t xml:space="preserve"> - </w:t>
      </w:r>
      <w:proofErr w:type="spellStart"/>
      <w:r w:rsidRPr="009429C1">
        <w:rPr>
          <w:sz w:val="20"/>
          <w:szCs w:val="20"/>
        </w:rPr>
        <w:t>tissueAtenuisWinter</w:t>
      </w:r>
      <w:proofErr w:type="spellEnd"/>
      <w:r w:rsidRPr="009429C1">
        <w:rPr>
          <w:sz w:val="20"/>
          <w:szCs w:val="20"/>
        </w:rPr>
        <w:t xml:space="preserve">   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-1.344556 (0.2944)</w:t>
      </w:r>
    </w:p>
    <w:p w14:paraId="7204DD9E" w14:textId="77777777" w:rsidR="001322C3" w:rsidRPr="009429C1" w:rsidRDefault="001322C3" w:rsidP="001322C3">
      <w:pPr>
        <w:rPr>
          <w:sz w:val="20"/>
          <w:szCs w:val="20"/>
        </w:rPr>
      </w:pPr>
    </w:p>
    <w:p w14:paraId="3FB6F208" w14:textId="6C0D5EED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</w:t>
      </w:r>
      <w:r w:rsidR="001322C3" w:rsidRPr="000B6F20">
        <w:rPr>
          <w:b/>
          <w:sz w:val="20"/>
          <w:szCs w:val="20"/>
        </w:rPr>
        <w:t>ata:  Shannon by Compartment</w:t>
      </w:r>
    </w:p>
    <w:p w14:paraId="686FEBA7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Kruskal</w:t>
      </w:r>
      <w:proofErr w:type="spellEnd"/>
      <w:r w:rsidRPr="009429C1">
        <w:rPr>
          <w:sz w:val="20"/>
          <w:szCs w:val="20"/>
        </w:rPr>
        <w:t xml:space="preserve">-Wallis chi-squared = 53.370, </w:t>
      </w:r>
      <w:proofErr w:type="spellStart"/>
      <w:r w:rsidRPr="009429C1">
        <w:rPr>
          <w:sz w:val="20"/>
          <w:szCs w:val="20"/>
        </w:rPr>
        <w:t>df</w:t>
      </w:r>
      <w:proofErr w:type="spellEnd"/>
      <w:r w:rsidRPr="009429C1">
        <w:rPr>
          <w:sz w:val="20"/>
          <w:szCs w:val="20"/>
        </w:rPr>
        <w:t xml:space="preserve"> = 2, p-value = 2.575e-12</w:t>
      </w:r>
    </w:p>
    <w:p w14:paraId="28B06233" w14:textId="77777777" w:rsidR="001322C3" w:rsidRPr="009429C1" w:rsidRDefault="001322C3" w:rsidP="001322C3">
      <w:pPr>
        <w:rPr>
          <w:sz w:val="20"/>
          <w:szCs w:val="20"/>
        </w:rPr>
      </w:pPr>
    </w:p>
    <w:p w14:paraId="11B41406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>List of pairwise comparisons: Z statistic (adjusted p-value)</w:t>
      </w:r>
    </w:p>
    <w:p w14:paraId="4470E752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>---------------------------------------</w:t>
      </w:r>
    </w:p>
    <w:p w14:paraId="3A671705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 xml:space="preserve">mucus - </w:t>
      </w:r>
      <w:proofErr w:type="gramStart"/>
      <w:r w:rsidRPr="009429C1">
        <w:rPr>
          <w:sz w:val="20"/>
          <w:szCs w:val="20"/>
        </w:rPr>
        <w:t>seawater  :</w:t>
      </w:r>
      <w:proofErr w:type="gramEnd"/>
      <w:r w:rsidRPr="009429C1">
        <w:rPr>
          <w:sz w:val="20"/>
          <w:szCs w:val="20"/>
        </w:rPr>
        <w:t xml:space="preserve">  1.034970 (0.3007)</w:t>
      </w:r>
    </w:p>
    <w:p w14:paraId="1FEAF9AE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 xml:space="preserve">mucus - tissue  </w:t>
      </w:r>
      <w:proofErr w:type="gramStart"/>
      <w:r w:rsidRPr="009429C1">
        <w:rPr>
          <w:sz w:val="20"/>
          <w:szCs w:val="20"/>
        </w:rPr>
        <w:t xml:space="preserve">  :</w:t>
      </w:r>
      <w:proofErr w:type="gramEnd"/>
      <w:r w:rsidRPr="009429C1">
        <w:rPr>
          <w:sz w:val="20"/>
          <w:szCs w:val="20"/>
        </w:rPr>
        <w:t xml:space="preserve">  6.969977 (0.0000)*</w:t>
      </w:r>
    </w:p>
    <w:p w14:paraId="14793A0B" w14:textId="77777777" w:rsidR="001322C3" w:rsidRPr="009429C1" w:rsidRDefault="001322C3" w:rsidP="000B6F20">
      <w:pPr>
        <w:ind w:firstLine="360"/>
        <w:rPr>
          <w:sz w:val="20"/>
          <w:szCs w:val="20"/>
        </w:rPr>
      </w:pPr>
      <w:r w:rsidRPr="009429C1">
        <w:rPr>
          <w:sz w:val="20"/>
          <w:szCs w:val="20"/>
        </w:rPr>
        <w:t xml:space="preserve">seawater - </w:t>
      </w:r>
      <w:proofErr w:type="gramStart"/>
      <w:r w:rsidRPr="009429C1">
        <w:rPr>
          <w:sz w:val="20"/>
          <w:szCs w:val="20"/>
        </w:rPr>
        <w:t>tissue :</w:t>
      </w:r>
      <w:proofErr w:type="gramEnd"/>
      <w:r w:rsidRPr="009429C1">
        <w:rPr>
          <w:sz w:val="20"/>
          <w:szCs w:val="20"/>
        </w:rPr>
        <w:t xml:space="preserve">  4.905023 (0.0000)*</w:t>
      </w:r>
    </w:p>
    <w:p w14:paraId="09B46375" w14:textId="77777777" w:rsidR="001322C3" w:rsidRDefault="001322C3" w:rsidP="001322C3">
      <w:pPr>
        <w:rPr>
          <w:sz w:val="20"/>
          <w:szCs w:val="20"/>
        </w:rPr>
      </w:pPr>
    </w:p>
    <w:p w14:paraId="68584077" w14:textId="77777777" w:rsidR="001322C3" w:rsidRPr="009429C1" w:rsidRDefault="001322C3" w:rsidP="001322C3">
      <w:pPr>
        <w:rPr>
          <w:sz w:val="20"/>
          <w:szCs w:val="20"/>
        </w:rPr>
      </w:pPr>
    </w:p>
    <w:p w14:paraId="1CAE0194" w14:textId="041FC233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</w:t>
      </w:r>
      <w:r w:rsidR="001322C3" w:rsidRPr="000B6F20">
        <w:rPr>
          <w:b/>
          <w:sz w:val="20"/>
          <w:szCs w:val="20"/>
        </w:rPr>
        <w:t>ata:  Shannon by Season</w:t>
      </w:r>
    </w:p>
    <w:p w14:paraId="5A7F5744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Kruskal</w:t>
      </w:r>
      <w:proofErr w:type="spellEnd"/>
      <w:r w:rsidRPr="009429C1">
        <w:rPr>
          <w:sz w:val="20"/>
          <w:szCs w:val="20"/>
        </w:rPr>
        <w:t xml:space="preserve">-Wallis chi-squared = 1.353, </w:t>
      </w:r>
      <w:proofErr w:type="spellStart"/>
      <w:r w:rsidRPr="009429C1">
        <w:rPr>
          <w:sz w:val="20"/>
          <w:szCs w:val="20"/>
        </w:rPr>
        <w:t>df</w:t>
      </w:r>
      <w:proofErr w:type="spellEnd"/>
      <w:r w:rsidRPr="009429C1">
        <w:rPr>
          <w:sz w:val="20"/>
          <w:szCs w:val="20"/>
        </w:rPr>
        <w:t xml:space="preserve"> = 1, p-value = 0.2448</w:t>
      </w:r>
    </w:p>
    <w:p w14:paraId="6243B700" w14:textId="77777777" w:rsidR="001322C3" w:rsidRDefault="001322C3" w:rsidP="001322C3">
      <w:pPr>
        <w:rPr>
          <w:sz w:val="20"/>
          <w:szCs w:val="20"/>
        </w:rPr>
      </w:pPr>
    </w:p>
    <w:p w14:paraId="5AD05909" w14:textId="77777777" w:rsidR="001322C3" w:rsidRPr="009429C1" w:rsidRDefault="001322C3" w:rsidP="001322C3">
      <w:pPr>
        <w:rPr>
          <w:sz w:val="20"/>
          <w:szCs w:val="20"/>
        </w:rPr>
      </w:pPr>
    </w:p>
    <w:p w14:paraId="05F4868A" w14:textId="4CC5C0A9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</w:t>
      </w:r>
      <w:r w:rsidR="001322C3" w:rsidRPr="000B6F20">
        <w:rPr>
          <w:b/>
          <w:sz w:val="20"/>
          <w:szCs w:val="20"/>
        </w:rPr>
        <w:t>ata:  Shannon by Species (without seawater)</w:t>
      </w:r>
    </w:p>
    <w:p w14:paraId="10DA0E90" w14:textId="77777777" w:rsidR="001322C3" w:rsidRPr="009429C1" w:rsidRDefault="001322C3" w:rsidP="000B6F20">
      <w:pPr>
        <w:ind w:firstLine="360"/>
        <w:rPr>
          <w:sz w:val="20"/>
          <w:szCs w:val="20"/>
        </w:rPr>
      </w:pPr>
      <w:proofErr w:type="spellStart"/>
      <w:r w:rsidRPr="009429C1">
        <w:rPr>
          <w:sz w:val="20"/>
          <w:szCs w:val="20"/>
        </w:rPr>
        <w:t>Kruskal</w:t>
      </w:r>
      <w:proofErr w:type="spellEnd"/>
      <w:r w:rsidRPr="009429C1">
        <w:rPr>
          <w:sz w:val="20"/>
          <w:szCs w:val="20"/>
        </w:rPr>
        <w:t xml:space="preserve">-Wallis chi-squared = 6.0021, </w:t>
      </w:r>
      <w:proofErr w:type="spellStart"/>
      <w:r w:rsidRPr="009429C1">
        <w:rPr>
          <w:sz w:val="20"/>
          <w:szCs w:val="20"/>
        </w:rPr>
        <w:t>df</w:t>
      </w:r>
      <w:proofErr w:type="spellEnd"/>
      <w:r w:rsidRPr="009429C1">
        <w:rPr>
          <w:sz w:val="20"/>
          <w:szCs w:val="20"/>
        </w:rPr>
        <w:t xml:space="preserve"> = 1, p-value = 0.01429</w:t>
      </w:r>
    </w:p>
    <w:p w14:paraId="186D6728" w14:textId="77777777" w:rsidR="001322C3" w:rsidRPr="009429C1" w:rsidRDefault="001322C3" w:rsidP="001322C3">
      <w:pPr>
        <w:rPr>
          <w:sz w:val="20"/>
          <w:szCs w:val="20"/>
        </w:rPr>
      </w:pPr>
    </w:p>
    <w:p w14:paraId="381B2FE4" w14:textId="77777777" w:rsidR="001322C3" w:rsidRDefault="001322C3" w:rsidP="001322C3">
      <w:pPr>
        <w:rPr>
          <w:b/>
          <w:sz w:val="20"/>
          <w:szCs w:val="20"/>
        </w:rPr>
      </w:pPr>
    </w:p>
    <w:p w14:paraId="060906D0" w14:textId="2F93B5AB" w:rsidR="001322C3" w:rsidRPr="000B6F20" w:rsidRDefault="000B6F20" w:rsidP="000B6F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B6F20">
        <w:rPr>
          <w:b/>
          <w:sz w:val="20"/>
          <w:szCs w:val="20"/>
        </w:rPr>
        <w:t>D</w:t>
      </w:r>
      <w:r w:rsidR="001322C3" w:rsidRPr="000B6F20">
        <w:rPr>
          <w:b/>
          <w:sz w:val="20"/>
          <w:szCs w:val="20"/>
        </w:rPr>
        <w:t xml:space="preserve">ata:  Shannon by </w:t>
      </w:r>
      <w:proofErr w:type="spellStart"/>
      <w:r w:rsidR="001322C3" w:rsidRPr="000B6F20">
        <w:rPr>
          <w:b/>
          <w:sz w:val="20"/>
          <w:szCs w:val="20"/>
        </w:rPr>
        <w:t>CompxSpeciesxSeason</w:t>
      </w:r>
      <w:proofErr w:type="spellEnd"/>
      <w:r w:rsidR="001322C3" w:rsidRPr="000B6F20">
        <w:rPr>
          <w:b/>
          <w:sz w:val="20"/>
          <w:szCs w:val="20"/>
        </w:rPr>
        <w:t xml:space="preserve"> (interaction)</w:t>
      </w:r>
    </w:p>
    <w:p w14:paraId="235709E5" w14:textId="77777777" w:rsidR="001322C3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Kruskal</w:t>
      </w:r>
      <w:proofErr w:type="spellEnd"/>
      <w:r w:rsidRPr="00084751">
        <w:rPr>
          <w:sz w:val="20"/>
          <w:szCs w:val="20"/>
        </w:rPr>
        <w:t xml:space="preserve">-Wallis chi-squared = 53.439, </w:t>
      </w:r>
      <w:proofErr w:type="spellStart"/>
      <w:r w:rsidRPr="00084751">
        <w:rPr>
          <w:sz w:val="20"/>
          <w:szCs w:val="20"/>
        </w:rPr>
        <w:t>df</w:t>
      </w:r>
      <w:proofErr w:type="spellEnd"/>
      <w:r w:rsidRPr="00084751">
        <w:rPr>
          <w:sz w:val="20"/>
          <w:szCs w:val="20"/>
        </w:rPr>
        <w:t xml:space="preserve"> = 7, p-value = 3.036e-09</w:t>
      </w:r>
    </w:p>
    <w:p w14:paraId="5D234FBC" w14:textId="77777777" w:rsidR="001322C3" w:rsidRPr="00084751" w:rsidRDefault="001322C3" w:rsidP="001322C3">
      <w:pPr>
        <w:rPr>
          <w:sz w:val="20"/>
          <w:szCs w:val="20"/>
        </w:rPr>
      </w:pPr>
    </w:p>
    <w:p w14:paraId="2EB6CC52" w14:textId="77777777" w:rsidR="001322C3" w:rsidRPr="00084751" w:rsidRDefault="001322C3" w:rsidP="000B6F20">
      <w:pPr>
        <w:ind w:firstLine="360"/>
        <w:rPr>
          <w:sz w:val="20"/>
          <w:szCs w:val="20"/>
        </w:rPr>
      </w:pPr>
      <w:r w:rsidRPr="00084751">
        <w:rPr>
          <w:sz w:val="20"/>
          <w:szCs w:val="20"/>
        </w:rPr>
        <w:t>List of pairwise comparisons: Z statistic (adjusted p-value)</w:t>
      </w:r>
    </w:p>
    <w:p w14:paraId="35C92448" w14:textId="77777777" w:rsidR="001322C3" w:rsidRPr="00084751" w:rsidRDefault="001322C3" w:rsidP="000B6F20">
      <w:pPr>
        <w:ind w:firstLine="360"/>
        <w:rPr>
          <w:sz w:val="20"/>
          <w:szCs w:val="20"/>
        </w:rPr>
      </w:pPr>
      <w:r w:rsidRPr="00084751">
        <w:rPr>
          <w:sz w:val="20"/>
          <w:szCs w:val="20"/>
        </w:rPr>
        <w:t>---------------------------------------------------------------------</w:t>
      </w:r>
    </w:p>
    <w:p w14:paraId="0081A45E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mucusAmilleporaWinter</w:t>
      </w:r>
      <w:proofErr w:type="spellEnd"/>
      <w:r w:rsidRPr="00084751">
        <w:rPr>
          <w:sz w:val="20"/>
          <w:szCs w:val="20"/>
        </w:rPr>
        <w:t xml:space="preserve">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1.973194 (0.0969)</w:t>
      </w:r>
    </w:p>
    <w:p w14:paraId="088B6532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mucusAtenuisSummer</w:t>
      </w:r>
      <w:proofErr w:type="spellEnd"/>
      <w:r w:rsidRPr="00084751">
        <w:rPr>
          <w:sz w:val="20"/>
          <w:szCs w:val="20"/>
        </w:rPr>
        <w:t xml:space="preserve">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-1.880826 (0.1120)</w:t>
      </w:r>
    </w:p>
    <w:p w14:paraId="66B5E7BC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mucusAtenuisSummer</w:t>
      </w:r>
      <w:proofErr w:type="spellEnd"/>
      <w:r w:rsidRPr="00084751">
        <w:rPr>
          <w:sz w:val="20"/>
          <w:szCs w:val="20"/>
        </w:rPr>
        <w:t xml:space="preserve">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-3.661427 (0.0014)*</w:t>
      </w:r>
    </w:p>
    <w:p w14:paraId="6B8801F4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mucusAtenuisWinter</w:t>
      </w:r>
      <w:proofErr w:type="spellEnd"/>
      <w:r w:rsidRPr="00084751">
        <w:rPr>
          <w:sz w:val="20"/>
          <w:szCs w:val="20"/>
        </w:rPr>
        <w:t xml:space="preserve">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-1.001169 (0.5217)</w:t>
      </w:r>
    </w:p>
    <w:p w14:paraId="5BBFF050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mucusAtenuisWinter</w:t>
      </w:r>
      <w:proofErr w:type="spellEnd"/>
      <w:r w:rsidRPr="00084751">
        <w:rPr>
          <w:sz w:val="20"/>
          <w:szCs w:val="20"/>
        </w:rPr>
        <w:t xml:space="preserve">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-2.660351 (0.0182)*</w:t>
      </w:r>
    </w:p>
    <w:p w14:paraId="6D7324DF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mucusAtenuisWinter</w:t>
      </w:r>
      <w:proofErr w:type="spellEnd"/>
      <w:r w:rsidRPr="00084751">
        <w:rPr>
          <w:sz w:val="20"/>
          <w:szCs w:val="20"/>
        </w:rPr>
        <w:t xml:space="preserve">   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0.562211 (0.6987)</w:t>
      </w:r>
    </w:p>
    <w:p w14:paraId="755A69DB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proofErr w:type="gramStart"/>
      <w:r w:rsidRPr="00084751">
        <w:rPr>
          <w:sz w:val="20"/>
          <w:szCs w:val="20"/>
        </w:rPr>
        <w:t>tissueAmilleporaSummer</w:t>
      </w:r>
      <w:proofErr w:type="spellEnd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2.880228 (0.0111)*</w:t>
      </w:r>
    </w:p>
    <w:p w14:paraId="289BF7A9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proofErr w:type="gramStart"/>
      <w:r w:rsidRPr="00084751">
        <w:rPr>
          <w:sz w:val="20"/>
          <w:szCs w:val="20"/>
        </w:rPr>
        <w:t>tissueAmilleporaSummer</w:t>
      </w:r>
      <w:proofErr w:type="spellEnd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0.521156 (0.7026)</w:t>
      </w:r>
    </w:p>
    <w:p w14:paraId="0278E70A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tissueAmilleporaSummer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4.925770 (0.0000)*</w:t>
      </w:r>
    </w:p>
    <w:p w14:paraId="73441989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tissueAmilleporaSummer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3.495519 (0.0022)*</w:t>
      </w:r>
    </w:p>
    <w:p w14:paraId="169491BD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proofErr w:type="gramStart"/>
      <w:r w:rsidRPr="00084751">
        <w:rPr>
          <w:sz w:val="20"/>
          <w:szCs w:val="20"/>
        </w:rPr>
        <w:t>tissueAmilleporaWinter</w:t>
      </w:r>
      <w:proofErr w:type="spellEnd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2.787501 (0.0135)*</w:t>
      </w:r>
    </w:p>
    <w:p w14:paraId="5CA7B888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proofErr w:type="gramStart"/>
      <w:r w:rsidRPr="00084751">
        <w:rPr>
          <w:sz w:val="20"/>
          <w:szCs w:val="20"/>
        </w:rPr>
        <w:t>tissueAmilleporaWinter</w:t>
      </w:r>
      <w:proofErr w:type="spellEnd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0.728338 (0.6219)</w:t>
      </w:r>
    </w:p>
    <w:p w14:paraId="295F0E14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tissueAmilleporaWinter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4.509915 (0.0001)*</w:t>
      </w:r>
    </w:p>
    <w:p w14:paraId="3EABD27C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tissueAmilleporaWinter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3.388689 (0.0025)*</w:t>
      </w:r>
    </w:p>
    <w:p w14:paraId="60B6A1E2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tissueAmilleporaSummer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proofErr w:type="gramStart"/>
      <w:r w:rsidRPr="00084751">
        <w:rPr>
          <w:sz w:val="20"/>
          <w:szCs w:val="20"/>
        </w:rPr>
        <w:t>tissueAmilleporaWinter</w:t>
      </w:r>
      <w:proofErr w:type="spellEnd"/>
      <w:r w:rsidRPr="00084751">
        <w:rPr>
          <w:sz w:val="20"/>
          <w:szCs w:val="20"/>
        </w:rPr>
        <w:t xml:space="preserve"> :</w:t>
      </w:r>
      <w:proofErr w:type="gramEnd"/>
      <w:r w:rsidRPr="00084751">
        <w:rPr>
          <w:sz w:val="20"/>
          <w:szCs w:val="20"/>
        </w:rPr>
        <w:t xml:space="preserve">  0.293150 (0.8617)</w:t>
      </w:r>
    </w:p>
    <w:p w14:paraId="596D35D7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tissueAtenuisSummer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3.201720 (0.0043)*</w:t>
      </w:r>
    </w:p>
    <w:p w14:paraId="4DB751AC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tissueAtenuisSummer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0.628517 (0.6741)</w:t>
      </w:r>
    </w:p>
    <w:p w14:paraId="0CC501CA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tissueAtenuisSummer</w:t>
      </w:r>
      <w:proofErr w:type="spellEnd"/>
      <w:r w:rsidRPr="00084751">
        <w:rPr>
          <w:sz w:val="20"/>
          <w:szCs w:val="20"/>
        </w:rPr>
        <w:t xml:space="preserve">  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5.470241 (0.0000)*</w:t>
      </w:r>
    </w:p>
    <w:p w14:paraId="7CE24EBD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tissueAtenuisSummer</w:t>
      </w:r>
      <w:proofErr w:type="spellEnd"/>
      <w:r w:rsidRPr="00084751">
        <w:rPr>
          <w:sz w:val="20"/>
          <w:szCs w:val="20"/>
        </w:rPr>
        <w:t xml:space="preserve">  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3.776287 (0.0011)*</w:t>
      </w:r>
    </w:p>
    <w:p w14:paraId="10F396E2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tissueAmilleporaSummer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tissueAtenuisSummer</w:t>
      </w:r>
      <w:proofErr w:type="spellEnd"/>
      <w:r w:rsidRPr="00084751">
        <w:rPr>
          <w:sz w:val="20"/>
          <w:szCs w:val="20"/>
        </w:rPr>
        <w:t xml:space="preserve">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0.090718 (0.9277)</w:t>
      </w:r>
    </w:p>
    <w:p w14:paraId="6BF01711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tissueAmilleporaWinter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tissueAtenuisSummer</w:t>
      </w:r>
      <w:proofErr w:type="spellEnd"/>
      <w:r w:rsidRPr="00084751">
        <w:rPr>
          <w:sz w:val="20"/>
          <w:szCs w:val="20"/>
        </w:rPr>
        <w:t xml:space="preserve">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-0.233264 (0.8783)</w:t>
      </w:r>
    </w:p>
    <w:p w14:paraId="74B1E581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tissueAtenuisWinter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1.733188 (0.1454)</w:t>
      </w:r>
    </w:p>
    <w:p w14:paraId="67BE694B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tissueAtenuisWinter</w:t>
      </w:r>
      <w:proofErr w:type="spellEnd"/>
      <w:r w:rsidRPr="00084751">
        <w:rPr>
          <w:sz w:val="20"/>
          <w:szCs w:val="20"/>
        </w:rPr>
        <w:t xml:space="preserve">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-0.214668 (0.8608)</w:t>
      </w:r>
    </w:p>
    <w:p w14:paraId="0EDA3D96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tissueAtenuisWinter</w:t>
      </w:r>
      <w:proofErr w:type="spellEnd"/>
      <w:r w:rsidRPr="00084751">
        <w:rPr>
          <w:sz w:val="20"/>
          <w:szCs w:val="20"/>
        </w:rPr>
        <w:t xml:space="preserve">  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3.411346 (0.0026)*</w:t>
      </w:r>
    </w:p>
    <w:p w14:paraId="65796713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mucusAtenuisWinter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tissueAtenuisWinter</w:t>
      </w:r>
      <w:proofErr w:type="spellEnd"/>
      <w:r w:rsidRPr="00084751">
        <w:rPr>
          <w:sz w:val="20"/>
          <w:szCs w:val="20"/>
        </w:rPr>
        <w:t xml:space="preserve">  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 2.445683 (0.0311)*</w:t>
      </w:r>
    </w:p>
    <w:p w14:paraId="7D743DF5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tissueAmilleporaSummer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tissueAtenuisWinter</w:t>
      </w:r>
      <w:proofErr w:type="spellEnd"/>
      <w:r w:rsidRPr="00084751">
        <w:rPr>
          <w:sz w:val="20"/>
          <w:szCs w:val="20"/>
        </w:rPr>
        <w:t xml:space="preserve">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-0.761162 (0.6252)</w:t>
      </w:r>
    </w:p>
    <w:p w14:paraId="6F79DC15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tissueAmilleporaWinter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tissueAtenuisWinter</w:t>
      </w:r>
      <w:proofErr w:type="spellEnd"/>
      <w:r w:rsidRPr="00084751">
        <w:rPr>
          <w:sz w:val="20"/>
          <w:szCs w:val="20"/>
        </w:rPr>
        <w:t xml:space="preserve">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-0.943006 (0.5377)</w:t>
      </w:r>
    </w:p>
    <w:p w14:paraId="30FD0A0A" w14:textId="77777777" w:rsidR="001322C3" w:rsidRPr="00084751" w:rsidRDefault="001322C3" w:rsidP="000B6F20">
      <w:pPr>
        <w:ind w:firstLine="360"/>
        <w:rPr>
          <w:sz w:val="20"/>
          <w:szCs w:val="20"/>
        </w:rPr>
      </w:pPr>
      <w:proofErr w:type="spellStart"/>
      <w:r w:rsidRPr="00084751">
        <w:rPr>
          <w:sz w:val="20"/>
          <w:szCs w:val="20"/>
        </w:rPr>
        <w:t>tissueAtenuisSummer</w:t>
      </w:r>
      <w:proofErr w:type="spellEnd"/>
      <w:r w:rsidRPr="00084751">
        <w:rPr>
          <w:sz w:val="20"/>
          <w:szCs w:val="20"/>
        </w:rPr>
        <w:t xml:space="preserve"> - </w:t>
      </w:r>
      <w:proofErr w:type="spellStart"/>
      <w:r w:rsidRPr="00084751">
        <w:rPr>
          <w:sz w:val="20"/>
          <w:szCs w:val="20"/>
        </w:rPr>
        <w:t>tissueAtenuisWinter</w:t>
      </w:r>
      <w:proofErr w:type="spellEnd"/>
      <w:r w:rsidRPr="00084751">
        <w:rPr>
          <w:sz w:val="20"/>
          <w:szCs w:val="20"/>
        </w:rPr>
        <w:t xml:space="preserve">     </w:t>
      </w:r>
      <w:proofErr w:type="gramStart"/>
      <w:r w:rsidRPr="00084751">
        <w:rPr>
          <w:sz w:val="20"/>
          <w:szCs w:val="20"/>
        </w:rPr>
        <w:t xml:space="preserve">  :</w:t>
      </w:r>
      <w:proofErr w:type="gramEnd"/>
      <w:r w:rsidRPr="00084751">
        <w:rPr>
          <w:sz w:val="20"/>
          <w:szCs w:val="20"/>
        </w:rPr>
        <w:t xml:space="preserve"> -0.882516 (0.5563)</w:t>
      </w:r>
    </w:p>
    <w:p w14:paraId="77279D5F" w14:textId="77777777" w:rsidR="00A21FA4" w:rsidRDefault="00A21FA4" w:rsidP="00A21FA4">
      <w:pPr>
        <w:spacing w:line="480" w:lineRule="auto"/>
        <w:jc w:val="both"/>
        <w:rPr>
          <w:b/>
          <w:bCs/>
        </w:rPr>
      </w:pPr>
    </w:p>
    <w:p w14:paraId="67E7C456" w14:textId="77777777" w:rsidR="001322C3" w:rsidRDefault="001322C3" w:rsidP="00A21FA4">
      <w:pPr>
        <w:spacing w:line="480" w:lineRule="auto"/>
        <w:jc w:val="both"/>
        <w:rPr>
          <w:b/>
          <w:bCs/>
        </w:rPr>
      </w:pPr>
    </w:p>
    <w:p w14:paraId="7130391D" w14:textId="77777777" w:rsidR="001322C3" w:rsidRDefault="001322C3" w:rsidP="00A21FA4">
      <w:pPr>
        <w:spacing w:line="480" w:lineRule="auto"/>
        <w:jc w:val="both"/>
        <w:rPr>
          <w:b/>
          <w:bCs/>
        </w:rPr>
      </w:pPr>
    </w:p>
    <w:p w14:paraId="62671187" w14:textId="306E89F6" w:rsidR="00A21FA4" w:rsidRPr="00FB6B57" w:rsidRDefault="00A21FA4" w:rsidP="00A21FA4">
      <w:pPr>
        <w:spacing w:line="480" w:lineRule="auto"/>
        <w:jc w:val="both"/>
        <w:rPr>
          <w:b/>
          <w:bCs/>
        </w:rPr>
      </w:pPr>
      <w:r w:rsidRPr="00FB6B57">
        <w:rPr>
          <w:b/>
          <w:bCs/>
        </w:rPr>
        <w:lastRenderedPageBreak/>
        <w:t xml:space="preserve">Table </w:t>
      </w:r>
      <w:r>
        <w:rPr>
          <w:b/>
          <w:bCs/>
        </w:rPr>
        <w:t>S2</w:t>
      </w:r>
      <w:r w:rsidRPr="00FB6B57">
        <w:rPr>
          <w:b/>
          <w:bCs/>
        </w:rPr>
        <w:t xml:space="preserve">. </w:t>
      </w:r>
      <w:proofErr w:type="spellStart"/>
      <w:r w:rsidRPr="00196D12">
        <w:t>Permutational</w:t>
      </w:r>
      <w:proofErr w:type="spellEnd"/>
      <w:r w:rsidRPr="00196D12">
        <w:t xml:space="preserve"> multivariate analysis of variance (PERMANOVA) table for </w:t>
      </w:r>
      <w:r>
        <w:t>interactions among microbial communities from distinct coral species (</w:t>
      </w:r>
      <w:r w:rsidRPr="00BA45ED">
        <w:rPr>
          <w:i/>
          <w:iCs/>
        </w:rPr>
        <w:t xml:space="preserve">A. tenuis </w:t>
      </w:r>
      <w:r w:rsidRPr="00BA45ED">
        <w:t>and</w:t>
      </w:r>
      <w:r w:rsidRPr="00BA45ED">
        <w:rPr>
          <w:i/>
          <w:iCs/>
        </w:rPr>
        <w:t xml:space="preserve"> A. </w:t>
      </w:r>
      <w:proofErr w:type="spellStart"/>
      <w:r w:rsidRPr="00BA45ED">
        <w:rPr>
          <w:i/>
          <w:iCs/>
        </w:rPr>
        <w:t>millepora</w:t>
      </w:r>
      <w:proofErr w:type="spellEnd"/>
      <w:r>
        <w:t xml:space="preserve">), coral compartments (mucus and tissue) and season (summer </w:t>
      </w:r>
      <w:r>
        <w:rPr>
          <w:i/>
          <w:iCs/>
        </w:rPr>
        <w:t xml:space="preserve">versus </w:t>
      </w:r>
      <w:r>
        <w:t>winter).</w:t>
      </w:r>
    </w:p>
    <w:tbl>
      <w:tblPr>
        <w:tblStyle w:val="PlainTable23"/>
        <w:tblW w:w="9124" w:type="dxa"/>
        <w:jc w:val="center"/>
        <w:tblLook w:val="04A0" w:firstRow="1" w:lastRow="0" w:firstColumn="1" w:lastColumn="0" w:noHBand="0" w:noVBand="1"/>
      </w:tblPr>
      <w:tblGrid>
        <w:gridCol w:w="4455"/>
        <w:gridCol w:w="1462"/>
        <w:gridCol w:w="1611"/>
        <w:gridCol w:w="1596"/>
      </w:tblGrid>
      <w:tr w:rsidR="00A21FA4" w:rsidRPr="009D33B0" w14:paraId="2D52B16E" w14:textId="77777777" w:rsidTr="00A2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shd w:val="clear" w:color="auto" w:fill="D0CECE" w:themeFill="background2" w:themeFillShade="E6"/>
            <w:vAlign w:val="center"/>
          </w:tcPr>
          <w:p w14:paraId="27185810" w14:textId="77777777" w:rsidR="00A21FA4" w:rsidRPr="00196D12" w:rsidRDefault="00A21FA4" w:rsidP="00A27E1A">
            <w:pPr>
              <w:spacing w:line="480" w:lineRule="auto"/>
            </w:pPr>
            <w:r w:rsidRPr="00196D12">
              <w:t>Source of Variation</w:t>
            </w:r>
          </w:p>
          <w:p w14:paraId="6BF7267E" w14:textId="77777777" w:rsidR="00A21FA4" w:rsidRPr="00196D12" w:rsidRDefault="00A21FA4" w:rsidP="00A27E1A">
            <w:pPr>
              <w:spacing w:line="480" w:lineRule="auto"/>
              <w:rPr>
                <w:b w:val="0"/>
                <w:bCs w:val="0"/>
              </w:rPr>
            </w:pPr>
            <w:r w:rsidRPr="00196D12">
              <w:rPr>
                <w:b w:val="0"/>
                <w:bCs w:val="0"/>
              </w:rPr>
              <w:t>Interactions</w:t>
            </w:r>
          </w:p>
        </w:tc>
        <w:tc>
          <w:tcPr>
            <w:tcW w:w="1462" w:type="dxa"/>
            <w:shd w:val="clear" w:color="auto" w:fill="D0CECE" w:themeFill="background2" w:themeFillShade="E6"/>
            <w:vAlign w:val="center"/>
          </w:tcPr>
          <w:p w14:paraId="038C90F6" w14:textId="77777777" w:rsidR="00A21FA4" w:rsidRPr="009D33B0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D33B0">
              <w:rPr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611" w:type="dxa"/>
            <w:shd w:val="clear" w:color="auto" w:fill="D0CECE" w:themeFill="background2" w:themeFillShade="E6"/>
            <w:vAlign w:val="center"/>
          </w:tcPr>
          <w:p w14:paraId="42A1D11C" w14:textId="77777777" w:rsidR="00A21FA4" w:rsidRPr="009D33B0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Pseudo-</w:t>
            </w:r>
            <w:r w:rsidRPr="00196D12">
              <w:rPr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596" w:type="dxa"/>
            <w:shd w:val="clear" w:color="auto" w:fill="D0CECE" w:themeFill="background2" w:themeFillShade="E6"/>
            <w:vAlign w:val="center"/>
          </w:tcPr>
          <w:p w14:paraId="54DFEB4C" w14:textId="53DE62E9" w:rsidR="00A21FA4" w:rsidRPr="009A7F11" w:rsidRDefault="00041639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="00A21FA4">
              <w:rPr>
                <w:i/>
                <w:iCs/>
                <w:sz w:val="20"/>
                <w:szCs w:val="20"/>
              </w:rPr>
              <w:t>(</w:t>
            </w:r>
            <w:r w:rsidR="00A21FA4">
              <w:rPr>
                <w:sz w:val="20"/>
                <w:szCs w:val="20"/>
              </w:rPr>
              <w:t>perm)</w:t>
            </w:r>
            <w:r w:rsidR="00A21FA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52D32" w:rsidRPr="009D33B0" w14:paraId="76011433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vAlign w:val="center"/>
          </w:tcPr>
          <w:p w14:paraId="3C0F151E" w14:textId="2270D793" w:rsidR="00052D32" w:rsidRPr="009D33B0" w:rsidRDefault="00052D32" w:rsidP="00A27E1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Compartment</w:t>
            </w:r>
          </w:p>
        </w:tc>
        <w:tc>
          <w:tcPr>
            <w:tcW w:w="1462" w:type="dxa"/>
            <w:vAlign w:val="center"/>
          </w:tcPr>
          <w:p w14:paraId="29A9FC23" w14:textId="5E0ADD5F" w:rsidR="00052D32" w:rsidRPr="009D33B0" w:rsidRDefault="00052D3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1" w:type="dxa"/>
            <w:vAlign w:val="center"/>
          </w:tcPr>
          <w:p w14:paraId="793AA0A8" w14:textId="379DF49A" w:rsidR="00052D32" w:rsidRPr="001F4471" w:rsidRDefault="00052D3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14.5343</w:t>
            </w:r>
          </w:p>
        </w:tc>
        <w:tc>
          <w:tcPr>
            <w:tcW w:w="1596" w:type="dxa"/>
            <w:vAlign w:val="center"/>
          </w:tcPr>
          <w:p w14:paraId="593233FB" w14:textId="41BD8546" w:rsidR="00052D32" w:rsidRPr="00052D32" w:rsidRDefault="00052D3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052D32" w:rsidRPr="009D33B0" w14:paraId="6C128CF6" w14:textId="77777777" w:rsidTr="00A27E1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vAlign w:val="center"/>
          </w:tcPr>
          <w:p w14:paraId="3660F671" w14:textId="1EAE934B" w:rsidR="00052D32" w:rsidRPr="009D33B0" w:rsidRDefault="00052D32" w:rsidP="00A27E1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1462" w:type="dxa"/>
            <w:vAlign w:val="center"/>
          </w:tcPr>
          <w:p w14:paraId="40DB0ED7" w14:textId="2A5554F3" w:rsidR="00052D32" w:rsidRPr="009D33B0" w:rsidRDefault="00052D3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14:paraId="2ED51404" w14:textId="26A8CAAA" w:rsidR="00052D32" w:rsidRPr="001F4471" w:rsidRDefault="00052D3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4.4214</w:t>
            </w:r>
          </w:p>
        </w:tc>
        <w:tc>
          <w:tcPr>
            <w:tcW w:w="1596" w:type="dxa"/>
            <w:vAlign w:val="center"/>
          </w:tcPr>
          <w:p w14:paraId="3F6DA2FD" w14:textId="3473B42D" w:rsidR="00052D32" w:rsidRPr="009D33B0" w:rsidRDefault="00052D3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052D32" w:rsidRPr="009D33B0" w14:paraId="66768B38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vAlign w:val="center"/>
          </w:tcPr>
          <w:p w14:paraId="4D3E786D" w14:textId="0CCEADF0" w:rsidR="00052D32" w:rsidRPr="009D33B0" w:rsidRDefault="00052D32" w:rsidP="00A27E1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</w:t>
            </w:r>
          </w:p>
        </w:tc>
        <w:tc>
          <w:tcPr>
            <w:tcW w:w="1462" w:type="dxa"/>
            <w:vAlign w:val="center"/>
          </w:tcPr>
          <w:p w14:paraId="709ED140" w14:textId="6FF3992A" w:rsidR="00052D32" w:rsidRPr="009D33B0" w:rsidRDefault="00052D3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14:paraId="17CE746C" w14:textId="3D02A560" w:rsidR="00052D32" w:rsidRPr="001F4471" w:rsidRDefault="00052D32" w:rsidP="00052D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1.9086</w:t>
            </w:r>
          </w:p>
        </w:tc>
        <w:tc>
          <w:tcPr>
            <w:tcW w:w="1596" w:type="dxa"/>
            <w:vAlign w:val="center"/>
          </w:tcPr>
          <w:p w14:paraId="66550390" w14:textId="766C050B" w:rsidR="00052D32" w:rsidRPr="009D33B0" w:rsidRDefault="00052D32" w:rsidP="00052D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0.015</w:t>
            </w:r>
          </w:p>
        </w:tc>
      </w:tr>
      <w:tr w:rsidR="00A21FA4" w:rsidRPr="009D33B0" w14:paraId="36BE6D46" w14:textId="77777777" w:rsidTr="00A27E1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vAlign w:val="center"/>
          </w:tcPr>
          <w:p w14:paraId="586D953D" w14:textId="77777777" w:rsidR="00A21FA4" w:rsidRPr="009D33B0" w:rsidRDefault="00A21FA4" w:rsidP="00A27E1A">
            <w:pPr>
              <w:spacing w:line="480" w:lineRule="auto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9D33B0">
              <w:rPr>
                <w:sz w:val="20"/>
                <w:szCs w:val="20"/>
              </w:rPr>
              <w:t>Compartment:S</w:t>
            </w:r>
            <w:r>
              <w:rPr>
                <w:sz w:val="20"/>
                <w:szCs w:val="20"/>
              </w:rPr>
              <w:t>pecies</w:t>
            </w:r>
            <w:proofErr w:type="spellEnd"/>
            <w:proofErr w:type="gramEnd"/>
          </w:p>
        </w:tc>
        <w:tc>
          <w:tcPr>
            <w:tcW w:w="1462" w:type="dxa"/>
            <w:vAlign w:val="center"/>
          </w:tcPr>
          <w:p w14:paraId="7F031B8D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14:paraId="3544DA9F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471">
              <w:rPr>
                <w:sz w:val="20"/>
                <w:szCs w:val="20"/>
              </w:rPr>
              <w:t xml:space="preserve">3.0766  </w:t>
            </w:r>
          </w:p>
        </w:tc>
        <w:tc>
          <w:tcPr>
            <w:tcW w:w="1596" w:type="dxa"/>
            <w:vAlign w:val="center"/>
          </w:tcPr>
          <w:p w14:paraId="2D83DCE8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b/>
                <w:bCs/>
                <w:sz w:val="20"/>
                <w:szCs w:val="20"/>
              </w:rPr>
              <w:t>0.00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21FA4" w:rsidRPr="009D33B0" w14:paraId="5777F8B9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vAlign w:val="center"/>
          </w:tcPr>
          <w:p w14:paraId="4272EAB9" w14:textId="77777777" w:rsidR="00A21FA4" w:rsidRPr="009D33B0" w:rsidRDefault="00A21FA4" w:rsidP="00A27E1A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D33B0">
              <w:rPr>
                <w:sz w:val="20"/>
                <w:szCs w:val="20"/>
              </w:rPr>
              <w:t>Compartment:S</w:t>
            </w:r>
            <w:r>
              <w:rPr>
                <w:sz w:val="20"/>
                <w:szCs w:val="20"/>
              </w:rPr>
              <w:t>eason</w:t>
            </w:r>
            <w:proofErr w:type="spellEnd"/>
            <w:proofErr w:type="gramEnd"/>
          </w:p>
        </w:tc>
        <w:tc>
          <w:tcPr>
            <w:tcW w:w="1462" w:type="dxa"/>
            <w:vAlign w:val="center"/>
          </w:tcPr>
          <w:p w14:paraId="4DA3A24F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sz w:val="20"/>
                <w:szCs w:val="20"/>
              </w:rPr>
              <w:t>2</w:t>
            </w:r>
          </w:p>
        </w:tc>
        <w:tc>
          <w:tcPr>
            <w:tcW w:w="1611" w:type="dxa"/>
            <w:vAlign w:val="center"/>
          </w:tcPr>
          <w:p w14:paraId="19968825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471">
              <w:rPr>
                <w:sz w:val="20"/>
                <w:szCs w:val="20"/>
              </w:rPr>
              <w:t xml:space="preserve">1.0497  </w:t>
            </w:r>
          </w:p>
        </w:tc>
        <w:tc>
          <w:tcPr>
            <w:tcW w:w="1596" w:type="dxa"/>
            <w:vAlign w:val="center"/>
          </w:tcPr>
          <w:p w14:paraId="3EF1A5F2" w14:textId="6FF48B39" w:rsidR="00A21FA4" w:rsidRPr="001F4471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471">
              <w:rPr>
                <w:sz w:val="20"/>
                <w:szCs w:val="20"/>
              </w:rPr>
              <w:t>0.31</w:t>
            </w:r>
            <w:r w:rsidR="00052D32">
              <w:rPr>
                <w:sz w:val="20"/>
                <w:szCs w:val="20"/>
              </w:rPr>
              <w:t>4</w:t>
            </w:r>
          </w:p>
        </w:tc>
      </w:tr>
      <w:tr w:rsidR="00A21FA4" w:rsidRPr="009D33B0" w14:paraId="6514832F" w14:textId="77777777" w:rsidTr="00A27E1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vAlign w:val="center"/>
          </w:tcPr>
          <w:p w14:paraId="308DB9CF" w14:textId="77777777" w:rsidR="00A21FA4" w:rsidRPr="009D33B0" w:rsidRDefault="00A21FA4" w:rsidP="00A27E1A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Species:Season</w:t>
            </w:r>
            <w:proofErr w:type="spellEnd"/>
            <w:proofErr w:type="gramEnd"/>
          </w:p>
        </w:tc>
        <w:tc>
          <w:tcPr>
            <w:tcW w:w="1462" w:type="dxa"/>
            <w:vAlign w:val="center"/>
          </w:tcPr>
          <w:p w14:paraId="481E038E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14:paraId="427B31C2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471">
              <w:rPr>
                <w:sz w:val="20"/>
                <w:szCs w:val="20"/>
              </w:rPr>
              <w:t xml:space="preserve">1.3135  </w:t>
            </w:r>
          </w:p>
        </w:tc>
        <w:tc>
          <w:tcPr>
            <w:tcW w:w="1596" w:type="dxa"/>
            <w:vAlign w:val="center"/>
          </w:tcPr>
          <w:p w14:paraId="0B30AAC8" w14:textId="138DF109" w:rsidR="00A21FA4" w:rsidRPr="001F4471" w:rsidRDefault="00A21FA4" w:rsidP="00052D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471">
              <w:rPr>
                <w:sz w:val="20"/>
                <w:szCs w:val="20"/>
              </w:rPr>
              <w:t>0.</w:t>
            </w:r>
            <w:r w:rsidR="00052D32">
              <w:rPr>
                <w:sz w:val="20"/>
                <w:szCs w:val="20"/>
              </w:rPr>
              <w:t>105</w:t>
            </w:r>
          </w:p>
        </w:tc>
      </w:tr>
      <w:tr w:rsidR="00A21FA4" w:rsidRPr="009D33B0" w14:paraId="67825330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vAlign w:val="center"/>
          </w:tcPr>
          <w:p w14:paraId="5EF99BAE" w14:textId="77777777" w:rsidR="00A21FA4" w:rsidRPr="009D33B0" w:rsidRDefault="00A21FA4" w:rsidP="00A27E1A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F4471">
              <w:rPr>
                <w:sz w:val="20"/>
                <w:szCs w:val="20"/>
              </w:rPr>
              <w:t>Compartment:Species</w:t>
            </w:r>
            <w:proofErr w:type="gramEnd"/>
            <w:r w:rsidRPr="001F4471">
              <w:rPr>
                <w:sz w:val="20"/>
                <w:szCs w:val="20"/>
              </w:rPr>
              <w:t>:Season</w:t>
            </w:r>
            <w:proofErr w:type="spellEnd"/>
            <w:r w:rsidRPr="001F44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vAlign w:val="center"/>
          </w:tcPr>
          <w:p w14:paraId="28D65AD9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1" w:type="dxa"/>
            <w:vAlign w:val="center"/>
          </w:tcPr>
          <w:p w14:paraId="4267FB3E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471">
              <w:rPr>
                <w:sz w:val="20"/>
                <w:szCs w:val="20"/>
              </w:rPr>
              <w:t xml:space="preserve">1.1791  </w:t>
            </w:r>
          </w:p>
        </w:tc>
        <w:tc>
          <w:tcPr>
            <w:tcW w:w="1596" w:type="dxa"/>
            <w:vAlign w:val="center"/>
          </w:tcPr>
          <w:p w14:paraId="2A1E4D25" w14:textId="4764AC54" w:rsidR="00A21FA4" w:rsidRPr="001F4471" w:rsidRDefault="00A21FA4" w:rsidP="00052D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471">
              <w:rPr>
                <w:sz w:val="20"/>
                <w:szCs w:val="20"/>
              </w:rPr>
              <w:t>0.</w:t>
            </w:r>
            <w:r w:rsidR="00052D32" w:rsidRPr="001F4471">
              <w:rPr>
                <w:sz w:val="20"/>
                <w:szCs w:val="20"/>
              </w:rPr>
              <w:t>1</w:t>
            </w:r>
            <w:r w:rsidR="00052D32">
              <w:rPr>
                <w:sz w:val="20"/>
                <w:szCs w:val="20"/>
              </w:rPr>
              <w:t>70</w:t>
            </w:r>
          </w:p>
        </w:tc>
      </w:tr>
    </w:tbl>
    <w:p w14:paraId="6DB5BCDE" w14:textId="1BAF5CAA" w:rsidR="00A21FA4" w:rsidRPr="00813F7C" w:rsidRDefault="00A21FA4" w:rsidP="00A21FA4">
      <w:pPr>
        <w:spacing w:line="480" w:lineRule="auto"/>
        <w:jc w:val="both"/>
        <w:rPr>
          <w:sz w:val="18"/>
          <w:szCs w:val="18"/>
        </w:rPr>
      </w:pPr>
      <w:r w:rsidRPr="009A7F11">
        <w:rPr>
          <w:vertAlign w:val="superscript"/>
        </w:rPr>
        <w:t>1</w:t>
      </w:r>
      <w:r w:rsidRPr="009A7F11">
        <w:rPr>
          <w:sz w:val="18"/>
          <w:szCs w:val="18"/>
        </w:rPr>
        <w:t>Significant results (</w:t>
      </w:r>
      <w:r w:rsidRPr="009A7F11">
        <w:rPr>
          <w:i/>
          <w:iCs/>
          <w:sz w:val="18"/>
          <w:szCs w:val="18"/>
        </w:rPr>
        <w:t>p(</w:t>
      </w:r>
      <w:r w:rsidRPr="009A7F11">
        <w:rPr>
          <w:sz w:val="18"/>
          <w:szCs w:val="18"/>
        </w:rPr>
        <w:t>perm) &lt;0.05) are highlighted in bold</w:t>
      </w:r>
    </w:p>
    <w:p w14:paraId="4F41F168" w14:textId="77777777" w:rsidR="002F7D8A" w:rsidRDefault="002F7D8A" w:rsidP="00813F7C">
      <w:pPr>
        <w:spacing w:line="480" w:lineRule="auto"/>
        <w:jc w:val="both"/>
        <w:rPr>
          <w:b/>
          <w:bCs/>
        </w:rPr>
      </w:pPr>
    </w:p>
    <w:p w14:paraId="727D2252" w14:textId="77777777" w:rsidR="00052D32" w:rsidRDefault="00052D32" w:rsidP="00813F7C">
      <w:pPr>
        <w:spacing w:line="480" w:lineRule="auto"/>
        <w:jc w:val="both"/>
        <w:rPr>
          <w:b/>
          <w:bCs/>
        </w:rPr>
      </w:pPr>
    </w:p>
    <w:p w14:paraId="7C33E5FB" w14:textId="77777777" w:rsidR="00052D32" w:rsidRDefault="00052D32" w:rsidP="00813F7C">
      <w:pPr>
        <w:spacing w:line="480" w:lineRule="auto"/>
        <w:jc w:val="both"/>
        <w:rPr>
          <w:b/>
          <w:bCs/>
        </w:rPr>
      </w:pPr>
    </w:p>
    <w:p w14:paraId="4E853016" w14:textId="77777777" w:rsidR="00052D32" w:rsidRDefault="00052D32" w:rsidP="00813F7C">
      <w:pPr>
        <w:spacing w:line="480" w:lineRule="auto"/>
        <w:jc w:val="both"/>
        <w:rPr>
          <w:b/>
          <w:bCs/>
        </w:rPr>
      </w:pPr>
    </w:p>
    <w:p w14:paraId="6791A691" w14:textId="3182A560" w:rsidR="00A21FA4" w:rsidRPr="00813F7C" w:rsidRDefault="00A21FA4" w:rsidP="00813F7C">
      <w:pPr>
        <w:spacing w:line="480" w:lineRule="auto"/>
        <w:jc w:val="both"/>
      </w:pPr>
      <w:r w:rsidRPr="00CA5E77">
        <w:rPr>
          <w:b/>
          <w:bCs/>
        </w:rPr>
        <w:t xml:space="preserve">Table </w:t>
      </w:r>
      <w:r>
        <w:rPr>
          <w:b/>
          <w:bCs/>
        </w:rPr>
        <w:t>S3.</w:t>
      </w:r>
      <w:r w:rsidRPr="00CA5E77">
        <w:t xml:space="preserve"> Matrix of correlated environmental variables with specific correlation values (Pearson’s correlation). The variables on the top </w:t>
      </w:r>
      <w:r>
        <w:t xml:space="preserve">bar </w:t>
      </w:r>
      <w:r w:rsidRPr="00CA5E77">
        <w:t xml:space="preserve">are the selected variables used </w:t>
      </w:r>
      <w:r>
        <w:t xml:space="preserve">for </w:t>
      </w:r>
      <w:proofErr w:type="spellStart"/>
      <w:r>
        <w:t>db</w:t>
      </w:r>
      <w:proofErr w:type="spellEnd"/>
      <w:r>
        <w:t>-RDA</w:t>
      </w:r>
      <w:r w:rsidRPr="00CA5E77">
        <w:t xml:space="preserve">. The variables on the </w:t>
      </w:r>
      <w:r>
        <w:t>left column</w:t>
      </w:r>
      <w:r w:rsidRPr="00CA5E77">
        <w:t xml:space="preserve"> are the excluded variables. Abbreviation of environmental variables as indicated: Total organic carbon in the sediment (TOC Sediment), Total organic nitrogen in the sediment (TON Sediment), Particulate organic carbon (POC), Particulate nitrogen (PN), Total nitrogen (TN), Non-</w:t>
      </w:r>
      <w:proofErr w:type="spellStart"/>
      <w:r w:rsidRPr="00CA5E77">
        <w:t>purgeable</w:t>
      </w:r>
      <w:proofErr w:type="spellEnd"/>
      <w:r w:rsidRPr="00CA5E77">
        <w:t xml:space="preserve"> organic carbon (NPOC), Non-</w:t>
      </w:r>
      <w:proofErr w:type="spellStart"/>
      <w:r w:rsidRPr="00CA5E77">
        <w:t>purgeable</w:t>
      </w:r>
      <w:proofErr w:type="spellEnd"/>
      <w:r w:rsidRPr="00CA5E77">
        <w:t xml:space="preserve"> inorganic carbon (NPIC), Phosphate (PO</w:t>
      </w:r>
      <w:r w:rsidRPr="001F7BB6">
        <w:rPr>
          <w:vertAlign w:val="subscript"/>
        </w:rPr>
        <w:t>4</w:t>
      </w:r>
      <w:r w:rsidRPr="00CA5E77">
        <w:t>), Nitrogen dioxide (</w:t>
      </w:r>
      <w:r>
        <w:t>NO</w:t>
      </w:r>
      <w:r w:rsidRPr="00F97F47">
        <w:rPr>
          <w:vertAlign w:val="subscript"/>
        </w:rPr>
        <w:t>2</w:t>
      </w:r>
      <w:r w:rsidRPr="00CA5E77">
        <w:t>), Silica (S</w:t>
      </w:r>
      <w:r>
        <w:t>i</w:t>
      </w:r>
      <w:r w:rsidRPr="00CA5E77">
        <w:t>O</w:t>
      </w:r>
      <w:r w:rsidRPr="001F7BB6">
        <w:rPr>
          <w:vertAlign w:val="subscript"/>
        </w:rPr>
        <w:t>2</w:t>
      </w:r>
      <w:r w:rsidRPr="00CA5E77">
        <w:t xml:space="preserve">). Values only shown when module of Pearson’s correlation </w:t>
      </w:r>
      <w:r w:rsidRPr="00CA5E77">
        <w:rPr>
          <w:rFonts w:ascii="MS Gothic" w:eastAsia="MS Gothic"/>
          <w:color w:val="000000"/>
        </w:rPr>
        <w:t>≥</w:t>
      </w:r>
      <w:r w:rsidRPr="00CA5E77">
        <w:t xml:space="preserve"> 0.7</w:t>
      </w:r>
      <w:r>
        <w:t>0</w:t>
      </w:r>
      <w:r w:rsidRPr="00CA5E77">
        <w:t xml:space="preserve">. </w:t>
      </w:r>
    </w:p>
    <w:tbl>
      <w:tblPr>
        <w:tblStyle w:val="PlainTable21"/>
        <w:tblW w:w="9159" w:type="dxa"/>
        <w:tblLook w:val="04A0" w:firstRow="1" w:lastRow="0" w:firstColumn="1" w:lastColumn="0" w:noHBand="0" w:noVBand="1"/>
      </w:tblPr>
      <w:tblGrid>
        <w:gridCol w:w="2657"/>
        <w:gridCol w:w="1266"/>
        <w:gridCol w:w="978"/>
        <w:gridCol w:w="928"/>
        <w:gridCol w:w="1027"/>
        <w:gridCol w:w="965"/>
        <w:gridCol w:w="1338"/>
      </w:tblGrid>
      <w:tr w:rsidR="00A21FA4" w14:paraId="1EDA352A" w14:textId="77777777" w:rsidTr="00A2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D0CECE" w:themeFill="background2" w:themeFillShade="E6"/>
          </w:tcPr>
          <w:p w14:paraId="59AFE882" w14:textId="77777777" w:rsidR="00A21FA4" w:rsidRDefault="00A21FA4" w:rsidP="00A27E1A">
            <w:pPr>
              <w:spacing w:line="480" w:lineRule="auto"/>
              <w:rPr>
                <w:b w:val="0"/>
                <w:bCs w:val="0"/>
                <w:sz w:val="18"/>
                <w:szCs w:val="18"/>
              </w:rPr>
            </w:pPr>
          </w:p>
          <w:p w14:paraId="4C77A947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</w:p>
          <w:p w14:paraId="25A5F1C5" w14:textId="77777777" w:rsidR="00A21FA4" w:rsidRPr="00A82595" w:rsidRDefault="00A21FA4" w:rsidP="00A27E1A">
            <w:pPr>
              <w:spacing w:line="48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Parameter</w:t>
            </w:r>
          </w:p>
        </w:tc>
        <w:tc>
          <w:tcPr>
            <w:tcW w:w="1266" w:type="dxa"/>
            <w:shd w:val="clear" w:color="auto" w:fill="D0CECE" w:themeFill="background2" w:themeFillShade="E6"/>
            <w:vAlign w:val="center"/>
          </w:tcPr>
          <w:p w14:paraId="6A38D866" w14:textId="77777777" w:rsidR="00A21FA4" w:rsidRPr="00AA50C8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Salinity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14:paraId="21D2A5FC" w14:textId="77777777" w:rsidR="00A21FA4" w:rsidRPr="00AA50C8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POC</w:t>
            </w:r>
          </w:p>
        </w:tc>
        <w:tc>
          <w:tcPr>
            <w:tcW w:w="928" w:type="dxa"/>
            <w:shd w:val="clear" w:color="auto" w:fill="D0CECE" w:themeFill="background2" w:themeFillShade="E6"/>
            <w:vAlign w:val="center"/>
          </w:tcPr>
          <w:p w14:paraId="293681BA" w14:textId="77777777" w:rsidR="00A21FA4" w:rsidRPr="00AA50C8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TSS</w:t>
            </w:r>
          </w:p>
        </w:tc>
        <w:tc>
          <w:tcPr>
            <w:tcW w:w="1027" w:type="dxa"/>
            <w:shd w:val="clear" w:color="auto" w:fill="D0CECE" w:themeFill="background2" w:themeFillShade="E6"/>
            <w:vAlign w:val="center"/>
          </w:tcPr>
          <w:p w14:paraId="2B1B737F" w14:textId="77777777" w:rsidR="00A21FA4" w:rsidRPr="00AA50C8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00AA50C8">
              <w:rPr>
                <w:sz w:val="18"/>
                <w:szCs w:val="18"/>
              </w:rPr>
              <w:t>Chl</w:t>
            </w:r>
            <w:r w:rsidRPr="001F7BB6">
              <w:rPr>
                <w:i/>
                <w:i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65" w:type="dxa"/>
            <w:shd w:val="clear" w:color="auto" w:fill="D0CECE" w:themeFill="background2" w:themeFillShade="E6"/>
            <w:vAlign w:val="center"/>
          </w:tcPr>
          <w:p w14:paraId="572A8815" w14:textId="77777777" w:rsidR="00A21FA4" w:rsidRPr="00AA50C8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7BB6">
              <w:rPr>
                <w:sz w:val="18"/>
                <w:szCs w:val="18"/>
              </w:rPr>
              <w:t>NH</w:t>
            </w:r>
            <w:r w:rsidRPr="001F7BB6">
              <w:rPr>
                <w:sz w:val="18"/>
                <w:szCs w:val="18"/>
                <w:vertAlign w:val="subscript"/>
              </w:rPr>
              <w:t>4</w:t>
            </w:r>
            <w:r w:rsidRPr="001F7BB6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15B36945" w14:textId="77777777" w:rsidR="00A21FA4" w:rsidRPr="00D267F9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NO</w:t>
            </w:r>
            <w:r w:rsidRPr="001F7BB6">
              <w:rPr>
                <w:sz w:val="18"/>
                <w:szCs w:val="18"/>
                <w:vertAlign w:val="subscript"/>
              </w:rPr>
              <w:t>2</w:t>
            </w:r>
            <w:r w:rsidRPr="00AA50C8">
              <w:rPr>
                <w:sz w:val="18"/>
                <w:szCs w:val="18"/>
              </w:rPr>
              <w:t>/NO</w:t>
            </w:r>
            <w:r w:rsidRPr="001F7BB6">
              <w:rPr>
                <w:sz w:val="18"/>
                <w:szCs w:val="18"/>
                <w:vertAlign w:val="subscript"/>
              </w:rPr>
              <w:t>3</w:t>
            </w:r>
            <w:r w:rsidRPr="001F7BB6">
              <w:rPr>
                <w:sz w:val="18"/>
                <w:szCs w:val="18"/>
                <w:vertAlign w:val="superscript"/>
              </w:rPr>
              <w:t>-</w:t>
            </w:r>
          </w:p>
        </w:tc>
      </w:tr>
      <w:tr w:rsidR="00A21FA4" w14:paraId="211B395A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34364F78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  <w:p w14:paraId="229385D0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daylight</w:t>
            </w:r>
          </w:p>
          <w:p w14:paraId="10814087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499524DA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79B3A6AB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7C0DE867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3C99A20B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CEA45C0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7282DB12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-0.82</w:t>
            </w:r>
          </w:p>
        </w:tc>
      </w:tr>
      <w:tr w:rsidR="00A21FA4" w14:paraId="0011EB5D" w14:textId="77777777" w:rsidTr="00A27E1A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2C73F642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  <w:p w14:paraId="77BAFD2B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temperature</w:t>
            </w:r>
          </w:p>
          <w:p w14:paraId="5B8F477E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22B683C4" w14:textId="27B67F05" w:rsidR="00A21FA4" w:rsidRPr="00AA50C8" w:rsidRDefault="008C1353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0.71</w:t>
            </w:r>
          </w:p>
        </w:tc>
        <w:tc>
          <w:tcPr>
            <w:tcW w:w="978" w:type="dxa"/>
            <w:vAlign w:val="center"/>
          </w:tcPr>
          <w:p w14:paraId="4EE9CB9F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7A356F4C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6EFB9CF5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5C16800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27BFB1BA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7D1F2B42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4A7F0A81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TOC</w:t>
            </w:r>
          </w:p>
          <w:p w14:paraId="06C2C7CB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Sediment</w:t>
            </w:r>
          </w:p>
          <w:p w14:paraId="79775816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727B3DAC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7CF9EF15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1B5605B9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4E263EE2" w14:textId="1F3397CB" w:rsidR="00A21FA4" w:rsidRPr="00AA50C8" w:rsidRDefault="008C1353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0.76</w:t>
            </w:r>
          </w:p>
        </w:tc>
        <w:tc>
          <w:tcPr>
            <w:tcW w:w="965" w:type="dxa"/>
            <w:vAlign w:val="center"/>
          </w:tcPr>
          <w:p w14:paraId="2C47322E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425CCC87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7A56AFDE" w14:textId="77777777" w:rsidTr="00A27E1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2FCB8979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TON</w:t>
            </w:r>
          </w:p>
          <w:p w14:paraId="2E65C299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Sediment</w:t>
            </w:r>
          </w:p>
          <w:p w14:paraId="10E720AE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0DDD766D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0414E474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308CFA1A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2B63879F" w14:textId="35B3682C" w:rsidR="00A21FA4" w:rsidRPr="00AA50C8" w:rsidRDefault="00666C6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0.82</w:t>
            </w:r>
          </w:p>
        </w:tc>
        <w:tc>
          <w:tcPr>
            <w:tcW w:w="965" w:type="dxa"/>
            <w:vAlign w:val="center"/>
          </w:tcPr>
          <w:p w14:paraId="24569FE0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2A40284C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48D86B85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6AA5C3B1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PN</w:t>
            </w:r>
          </w:p>
        </w:tc>
        <w:tc>
          <w:tcPr>
            <w:tcW w:w="1266" w:type="dxa"/>
            <w:vAlign w:val="center"/>
          </w:tcPr>
          <w:p w14:paraId="74515ACE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70157430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02175040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536E4FA3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9F1F662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6285FA19" w14:textId="3EB0381A" w:rsidR="00A21FA4" w:rsidRPr="00AA50C8" w:rsidRDefault="00666C6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0.83</w:t>
            </w:r>
          </w:p>
        </w:tc>
      </w:tr>
      <w:tr w:rsidR="00A21FA4" w14:paraId="5B50513A" w14:textId="77777777" w:rsidTr="00A27E1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31A1B05F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TN</w:t>
            </w:r>
          </w:p>
        </w:tc>
        <w:tc>
          <w:tcPr>
            <w:tcW w:w="1266" w:type="dxa"/>
            <w:vAlign w:val="center"/>
          </w:tcPr>
          <w:p w14:paraId="22F80B4C" w14:textId="0965084D" w:rsidR="00A21FA4" w:rsidRPr="00AA50C8" w:rsidRDefault="00666C6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0.72</w:t>
            </w:r>
          </w:p>
        </w:tc>
        <w:tc>
          <w:tcPr>
            <w:tcW w:w="978" w:type="dxa"/>
            <w:vAlign w:val="center"/>
          </w:tcPr>
          <w:p w14:paraId="20D633D5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548F4852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17D658BE" w14:textId="03FC370F" w:rsidR="00A21FA4" w:rsidRPr="00AA50C8" w:rsidRDefault="00666C6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0.80</w:t>
            </w:r>
          </w:p>
        </w:tc>
        <w:tc>
          <w:tcPr>
            <w:tcW w:w="965" w:type="dxa"/>
            <w:vAlign w:val="center"/>
          </w:tcPr>
          <w:p w14:paraId="15173A88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372D2E27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2BBEFB25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33490DB7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NPOC</w:t>
            </w:r>
          </w:p>
        </w:tc>
        <w:tc>
          <w:tcPr>
            <w:tcW w:w="1266" w:type="dxa"/>
            <w:vAlign w:val="center"/>
          </w:tcPr>
          <w:p w14:paraId="149FF1AF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570795FF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59124628" w14:textId="7DD9000E" w:rsidR="00A21FA4" w:rsidRPr="00AA50C8" w:rsidRDefault="00666C6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0.89</w:t>
            </w:r>
          </w:p>
        </w:tc>
        <w:tc>
          <w:tcPr>
            <w:tcW w:w="1027" w:type="dxa"/>
            <w:vAlign w:val="center"/>
          </w:tcPr>
          <w:p w14:paraId="2D1A434D" w14:textId="08E40F7A" w:rsidR="00A21FA4" w:rsidRPr="00AA50C8" w:rsidRDefault="00666C6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0.84</w:t>
            </w:r>
          </w:p>
        </w:tc>
        <w:tc>
          <w:tcPr>
            <w:tcW w:w="965" w:type="dxa"/>
            <w:vAlign w:val="center"/>
          </w:tcPr>
          <w:p w14:paraId="6394A17C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5803FAF2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3EF82647" w14:textId="77777777" w:rsidTr="00A27E1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58B57D20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NPIC</w:t>
            </w:r>
          </w:p>
        </w:tc>
        <w:tc>
          <w:tcPr>
            <w:tcW w:w="1266" w:type="dxa"/>
            <w:vAlign w:val="center"/>
          </w:tcPr>
          <w:p w14:paraId="458E27CA" w14:textId="30326E7F" w:rsidR="00A21FA4" w:rsidRPr="00AA50C8" w:rsidRDefault="00666C6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0.72</w:t>
            </w:r>
          </w:p>
        </w:tc>
        <w:tc>
          <w:tcPr>
            <w:tcW w:w="978" w:type="dxa"/>
            <w:vAlign w:val="center"/>
          </w:tcPr>
          <w:p w14:paraId="79995130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09CC925B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0817608A" w14:textId="19C5DA4D" w:rsidR="00A21FA4" w:rsidRPr="00AA50C8" w:rsidRDefault="00666C6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0.80</w:t>
            </w:r>
          </w:p>
        </w:tc>
        <w:tc>
          <w:tcPr>
            <w:tcW w:w="965" w:type="dxa"/>
            <w:vAlign w:val="center"/>
          </w:tcPr>
          <w:p w14:paraId="03DF3972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25AB7D71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2CE039AC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50E13D8B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PO</w:t>
            </w:r>
            <w:r w:rsidRPr="00C32739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66" w:type="dxa"/>
            <w:vAlign w:val="center"/>
          </w:tcPr>
          <w:p w14:paraId="6C02EFD6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47B7C5A0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70255FB7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64D5F274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EC33975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22803E3C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0CACDAF6" w14:textId="77777777" w:rsidTr="00A27E1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311145F7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NO</w:t>
            </w:r>
            <w:r w:rsidRPr="00C32739">
              <w:rPr>
                <w:sz w:val="18"/>
                <w:szCs w:val="18"/>
                <w:vertAlign w:val="subscript"/>
              </w:rPr>
              <w:t>2</w:t>
            </w:r>
          </w:p>
          <w:p w14:paraId="7EB5DD55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21F90675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697984A7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75E2E5D0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1C975307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458EDC2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12A630DA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20685CA1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5E58D8F2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SiO</w:t>
            </w:r>
            <w:r w:rsidRPr="00C32739">
              <w:rPr>
                <w:sz w:val="18"/>
                <w:szCs w:val="18"/>
                <w:vertAlign w:val="subscript"/>
              </w:rPr>
              <w:t>2</w:t>
            </w:r>
          </w:p>
          <w:p w14:paraId="1187A3FE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1BAB0637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0B1A35A3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078876E6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19461060" w14:textId="56547F7B" w:rsidR="00A21FA4" w:rsidRPr="00AA50C8" w:rsidRDefault="00666C6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0.73</w:t>
            </w:r>
          </w:p>
        </w:tc>
        <w:tc>
          <w:tcPr>
            <w:tcW w:w="965" w:type="dxa"/>
            <w:vAlign w:val="center"/>
          </w:tcPr>
          <w:p w14:paraId="2FEEFCE8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7E691570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21FA4" w14:paraId="4C913437" w14:textId="77777777" w:rsidTr="00A27E1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5EB6588A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Grainsize</w:t>
            </w:r>
          </w:p>
          <w:p w14:paraId="146F8DFD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percentage (2mm)</w:t>
            </w:r>
          </w:p>
          <w:p w14:paraId="16A6CCF3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181135EF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674ED961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56F649FC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41812A07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3363473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2186D474" w14:textId="02AB84C7" w:rsidR="00A21FA4" w:rsidRPr="00AA50C8" w:rsidRDefault="00666C62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21FA4">
              <w:rPr>
                <w:sz w:val="18"/>
                <w:szCs w:val="18"/>
              </w:rPr>
              <w:t>0.94</w:t>
            </w:r>
          </w:p>
        </w:tc>
      </w:tr>
      <w:tr w:rsidR="00A21FA4" w14:paraId="71C29DB6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798D0628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Grainsize</w:t>
            </w:r>
          </w:p>
          <w:p w14:paraId="3232271D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percentage (&lt;0.63</w:t>
            </w:r>
            <w:r w:rsidRPr="00AA50C8">
              <w:rPr>
                <w:sz w:val="18"/>
                <w:szCs w:val="18"/>
              </w:rPr>
              <w:sym w:font="Symbol" w:char="F06D"/>
            </w:r>
            <w:r w:rsidRPr="00AA50C8">
              <w:rPr>
                <w:sz w:val="18"/>
                <w:szCs w:val="18"/>
              </w:rPr>
              <w:t>m)</w:t>
            </w:r>
          </w:p>
          <w:p w14:paraId="491363AB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07E372B0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3BB37C11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6FAB5F81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1C7BD512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5A9DB18" w14:textId="77777777" w:rsidR="00A21FA4" w:rsidRPr="00AA50C8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70471377" w14:textId="091179C6" w:rsidR="00A21FA4" w:rsidRPr="00AA50C8" w:rsidRDefault="00666C62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21FA4">
              <w:rPr>
                <w:sz w:val="18"/>
                <w:szCs w:val="18"/>
              </w:rPr>
              <w:t>0.95</w:t>
            </w:r>
          </w:p>
        </w:tc>
      </w:tr>
      <w:tr w:rsidR="00A21FA4" w14:paraId="0D441746" w14:textId="77777777" w:rsidTr="00A27E1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Align w:val="center"/>
          </w:tcPr>
          <w:p w14:paraId="52293518" w14:textId="77777777" w:rsidR="00A21FA4" w:rsidRPr="00AA50C8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Grainsize</w:t>
            </w:r>
          </w:p>
          <w:p w14:paraId="11E6BBCE" w14:textId="77777777" w:rsidR="00A21FA4" w:rsidRDefault="00A21FA4" w:rsidP="00A27E1A">
            <w:pPr>
              <w:spacing w:line="48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 w:rsidRPr="00AA50C8">
              <w:rPr>
                <w:sz w:val="18"/>
                <w:szCs w:val="18"/>
              </w:rPr>
              <w:t>percentage (&gt;0.63</w:t>
            </w:r>
            <w:r w:rsidRPr="00AA50C8">
              <w:rPr>
                <w:sz w:val="18"/>
                <w:szCs w:val="18"/>
              </w:rPr>
              <w:sym w:font="Symbol" w:char="F06D"/>
            </w:r>
            <w:r w:rsidRPr="00AA50C8">
              <w:rPr>
                <w:sz w:val="18"/>
                <w:szCs w:val="18"/>
              </w:rPr>
              <w:t>m)</w:t>
            </w:r>
          </w:p>
          <w:p w14:paraId="5BBF7865" w14:textId="77777777" w:rsidR="00A21FA4" w:rsidRPr="00AA50C8" w:rsidRDefault="00A21FA4" w:rsidP="00A27E1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5B7A9B1F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099DEBB3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0A67FA09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51EFF419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D745232" w14:textId="77777777" w:rsidR="00A21FA4" w:rsidRPr="00AA50C8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728256AD" w14:textId="4080DC88" w:rsidR="00A21FA4" w:rsidRPr="00AA50C8" w:rsidRDefault="00FE1735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-0.95</w:t>
            </w:r>
          </w:p>
        </w:tc>
      </w:tr>
    </w:tbl>
    <w:p w14:paraId="0C7259A0" w14:textId="77777777" w:rsidR="002F7D8A" w:rsidRDefault="002F7D8A" w:rsidP="00A21FA4">
      <w:pPr>
        <w:spacing w:line="480" w:lineRule="auto"/>
        <w:jc w:val="both"/>
        <w:rPr>
          <w:b/>
          <w:bCs/>
        </w:rPr>
      </w:pPr>
    </w:p>
    <w:p w14:paraId="2FDBE61A" w14:textId="1109F96A" w:rsidR="00A21FA4" w:rsidRPr="00813F7C" w:rsidRDefault="00A21FA4" w:rsidP="00A21FA4">
      <w:pPr>
        <w:spacing w:line="480" w:lineRule="auto"/>
        <w:jc w:val="both"/>
      </w:pPr>
      <w:r w:rsidRPr="00FB6B57">
        <w:rPr>
          <w:b/>
          <w:bCs/>
        </w:rPr>
        <w:t xml:space="preserve">Table </w:t>
      </w:r>
      <w:r w:rsidR="00DE4799">
        <w:rPr>
          <w:b/>
          <w:bCs/>
        </w:rPr>
        <w:t>S4</w:t>
      </w:r>
      <w:r w:rsidRPr="00FB6B57">
        <w:rPr>
          <w:b/>
          <w:bCs/>
        </w:rPr>
        <w:t xml:space="preserve">. </w:t>
      </w:r>
      <w:r w:rsidRPr="00955781">
        <w:t xml:space="preserve">ANOVA-like </w:t>
      </w:r>
      <w:proofErr w:type="spellStart"/>
      <w:r w:rsidRPr="00955781">
        <w:t>permutational</w:t>
      </w:r>
      <w:proofErr w:type="spellEnd"/>
      <w:r w:rsidRPr="00955781">
        <w:t xml:space="preserve"> test for </w:t>
      </w:r>
      <w:proofErr w:type="spellStart"/>
      <w:r w:rsidRPr="00955781">
        <w:t>dbRDA</w:t>
      </w:r>
      <w:proofErr w:type="spellEnd"/>
      <w:r>
        <w:t xml:space="preserve"> </w:t>
      </w:r>
      <w:r w:rsidRPr="00147D4A">
        <w:t xml:space="preserve">table for </w:t>
      </w:r>
      <w:r>
        <w:t xml:space="preserve">significant environmental and physiological variables selected by model selection for each compartment/ species. </w:t>
      </w:r>
    </w:p>
    <w:tbl>
      <w:tblPr>
        <w:tblStyle w:val="PlainTable21"/>
        <w:tblW w:w="922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424"/>
        <w:gridCol w:w="992"/>
        <w:gridCol w:w="1004"/>
        <w:gridCol w:w="990"/>
        <w:gridCol w:w="808"/>
        <w:gridCol w:w="1035"/>
        <w:gridCol w:w="65"/>
        <w:gridCol w:w="1004"/>
        <w:gridCol w:w="1017"/>
        <w:gridCol w:w="890"/>
      </w:tblGrid>
      <w:tr w:rsidR="00A21FA4" w14:paraId="0376378D" w14:textId="77777777" w:rsidTr="00A2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217341C" w14:textId="77777777" w:rsidR="00A21FA4" w:rsidRDefault="00A21FA4" w:rsidP="00A27E1A">
            <w:pPr>
              <w:spacing w:line="480" w:lineRule="auto"/>
              <w:jc w:val="center"/>
            </w:pPr>
            <w:r>
              <w:t>Source of Variation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36E6A4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98749A">
              <w:rPr>
                <w:sz w:val="21"/>
                <w:szCs w:val="21"/>
              </w:rPr>
              <w:t>Mucus</w:t>
            </w:r>
          </w:p>
          <w:p w14:paraId="283B24EE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98749A">
              <w:rPr>
                <w:i/>
                <w:iCs/>
                <w:sz w:val="21"/>
                <w:szCs w:val="21"/>
              </w:rPr>
              <w:t>A. tenuis</w:t>
            </w:r>
          </w:p>
        </w:tc>
        <w:tc>
          <w:tcPr>
            <w:tcW w:w="1798" w:type="dxa"/>
            <w:gridSpan w:val="2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00481FA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98749A">
              <w:rPr>
                <w:sz w:val="21"/>
                <w:szCs w:val="21"/>
              </w:rPr>
              <w:t>Tissue</w:t>
            </w:r>
          </w:p>
          <w:p w14:paraId="47FAFA2F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98749A">
              <w:rPr>
                <w:i/>
                <w:iCs/>
                <w:sz w:val="21"/>
                <w:szCs w:val="21"/>
              </w:rPr>
              <w:t>A. tenuis</w:t>
            </w:r>
          </w:p>
        </w:tc>
        <w:tc>
          <w:tcPr>
            <w:tcW w:w="2104" w:type="dxa"/>
            <w:gridSpan w:val="3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25CB6EB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98749A">
              <w:rPr>
                <w:sz w:val="21"/>
                <w:szCs w:val="21"/>
              </w:rPr>
              <w:t>Mucus</w:t>
            </w:r>
          </w:p>
          <w:p w14:paraId="39E20E8B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98749A">
              <w:rPr>
                <w:i/>
                <w:iCs/>
                <w:sz w:val="21"/>
                <w:szCs w:val="21"/>
              </w:rPr>
              <w:t xml:space="preserve">A. </w:t>
            </w:r>
            <w:proofErr w:type="spellStart"/>
            <w:r w:rsidRPr="0098749A">
              <w:rPr>
                <w:i/>
                <w:iCs/>
                <w:sz w:val="21"/>
                <w:szCs w:val="21"/>
              </w:rPr>
              <w:t>millepora</w:t>
            </w:r>
            <w:proofErr w:type="spellEnd"/>
          </w:p>
        </w:tc>
        <w:tc>
          <w:tcPr>
            <w:tcW w:w="1907" w:type="dxa"/>
            <w:gridSpan w:val="2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054B4AE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98749A">
              <w:rPr>
                <w:sz w:val="21"/>
                <w:szCs w:val="21"/>
              </w:rPr>
              <w:t>Tissue</w:t>
            </w:r>
          </w:p>
          <w:p w14:paraId="3CA43AF2" w14:textId="77777777" w:rsidR="00A21FA4" w:rsidRPr="0098749A" w:rsidRDefault="00A21FA4" w:rsidP="00A27E1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98749A">
              <w:rPr>
                <w:i/>
                <w:iCs/>
                <w:sz w:val="21"/>
                <w:szCs w:val="21"/>
              </w:rPr>
              <w:t xml:space="preserve">A. </w:t>
            </w:r>
            <w:proofErr w:type="spellStart"/>
            <w:r w:rsidRPr="0098749A">
              <w:rPr>
                <w:i/>
                <w:iCs/>
                <w:sz w:val="21"/>
                <w:szCs w:val="21"/>
              </w:rPr>
              <w:t>millepora</w:t>
            </w:r>
            <w:proofErr w:type="spellEnd"/>
          </w:p>
        </w:tc>
      </w:tr>
      <w:tr w:rsidR="00A21FA4" w14:paraId="0BCFBF23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93DC355" w14:textId="77777777" w:rsidR="00A21FA4" w:rsidRPr="00A41FBE" w:rsidRDefault="00A21FA4" w:rsidP="00A27E1A">
            <w:pPr>
              <w:spacing w:line="48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017B8D0B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D33B0">
              <w:rPr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7BDE8774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0EC4">
              <w:rPr>
                <w:sz w:val="20"/>
                <w:szCs w:val="20"/>
              </w:rPr>
              <w:t>P(perm)</w:t>
            </w:r>
            <w:r w:rsidRPr="002F0EC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2FF70A5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D33B0">
              <w:rPr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C912091" w14:textId="77777777" w:rsidR="00A21FA4" w:rsidRPr="009D33B0" w:rsidRDefault="00A21FA4" w:rsidP="00A27E1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0EC4">
              <w:rPr>
                <w:sz w:val="20"/>
                <w:szCs w:val="20"/>
              </w:rPr>
              <w:t>P(perm)</w:t>
            </w:r>
            <w:r w:rsidRPr="002F0EC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69B1E1D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D33B0">
              <w:rPr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7DF044C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0EC4">
              <w:rPr>
                <w:sz w:val="20"/>
                <w:szCs w:val="20"/>
              </w:rPr>
              <w:t>P(perm)</w:t>
            </w:r>
            <w:r w:rsidRPr="002F0EC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1B48F35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D33B0">
              <w:rPr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6E6B58C" w14:textId="663DE7BC" w:rsidR="00A21FA4" w:rsidRPr="009D33B0" w:rsidRDefault="00F50A7D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0A7D">
              <w:rPr>
                <w:i/>
                <w:iCs/>
                <w:sz w:val="20"/>
                <w:szCs w:val="20"/>
              </w:rPr>
              <w:t xml:space="preserve">p </w:t>
            </w:r>
            <w:r w:rsidR="00A21FA4" w:rsidRPr="002F0EC4">
              <w:rPr>
                <w:sz w:val="20"/>
                <w:szCs w:val="20"/>
              </w:rPr>
              <w:t>(perm)</w:t>
            </w:r>
            <w:r w:rsidR="00A21FA4" w:rsidRPr="002F0EC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21FA4" w14:paraId="3C66B82F" w14:textId="77777777" w:rsidTr="00A27E1A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3BE45E2F" w14:textId="77777777" w:rsidR="00A21FA4" w:rsidRPr="009D33B0" w:rsidRDefault="00A21FA4" w:rsidP="00A27E1A">
            <w:pPr>
              <w:spacing w:line="480" w:lineRule="auto"/>
              <w:rPr>
                <w:sz w:val="21"/>
                <w:szCs w:val="21"/>
              </w:rPr>
            </w:pPr>
            <w:r w:rsidRPr="009D33B0">
              <w:rPr>
                <w:sz w:val="21"/>
                <w:szCs w:val="21"/>
              </w:rPr>
              <w:t>TSS</w:t>
            </w:r>
          </w:p>
        </w:tc>
        <w:tc>
          <w:tcPr>
            <w:tcW w:w="992" w:type="dxa"/>
            <w:vAlign w:val="center"/>
          </w:tcPr>
          <w:p w14:paraId="42FDFAF4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2491403A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990" w:type="dxa"/>
            <w:vAlign w:val="center"/>
          </w:tcPr>
          <w:p w14:paraId="7359C5E3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808" w:type="dxa"/>
            <w:vAlign w:val="center"/>
          </w:tcPr>
          <w:p w14:paraId="560986FB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b/>
                <w:bCs/>
                <w:sz w:val="20"/>
                <w:szCs w:val="20"/>
              </w:rPr>
              <w:t>0.0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5" w:type="dxa"/>
            <w:vAlign w:val="center"/>
          </w:tcPr>
          <w:p w14:paraId="468C2C37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0A891C71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4914C217" w14:textId="77777777" w:rsidR="00A21FA4" w:rsidRPr="009D33B0" w:rsidRDefault="00A21FA4" w:rsidP="00A27E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1.25           </w:t>
            </w:r>
            <w:r w:rsidRPr="00330FBE">
              <w:rPr>
                <w:b/>
                <w:bCs/>
                <w:sz w:val="20"/>
                <w:szCs w:val="20"/>
              </w:rPr>
              <w:t>0.017</w:t>
            </w:r>
          </w:p>
        </w:tc>
      </w:tr>
      <w:tr w:rsidR="00A21FA4" w14:paraId="55810D57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4BB4B605" w14:textId="77777777" w:rsidR="00A21FA4" w:rsidRPr="009D33B0" w:rsidRDefault="00A21FA4" w:rsidP="00A27E1A">
            <w:pPr>
              <w:spacing w:line="480" w:lineRule="auto"/>
              <w:rPr>
                <w:sz w:val="21"/>
                <w:szCs w:val="21"/>
              </w:rPr>
            </w:pPr>
            <w:r w:rsidRPr="009D33B0">
              <w:rPr>
                <w:sz w:val="21"/>
                <w:szCs w:val="21"/>
              </w:rPr>
              <w:t>NH4</w:t>
            </w:r>
          </w:p>
        </w:tc>
        <w:tc>
          <w:tcPr>
            <w:tcW w:w="992" w:type="dxa"/>
            <w:vAlign w:val="center"/>
          </w:tcPr>
          <w:p w14:paraId="6EB7BA93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04" w:type="dxa"/>
            <w:vAlign w:val="center"/>
          </w:tcPr>
          <w:p w14:paraId="197D94A9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1798" w:type="dxa"/>
            <w:gridSpan w:val="2"/>
            <w:vAlign w:val="center"/>
          </w:tcPr>
          <w:p w14:paraId="01BCE998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75A29A9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8FD1023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4F60F418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1FA4" w14:paraId="1357334E" w14:textId="77777777" w:rsidTr="00A27E1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52E9AD87" w14:textId="77777777" w:rsidR="00A21FA4" w:rsidRPr="009D33B0" w:rsidRDefault="00A21FA4" w:rsidP="00A27E1A">
            <w:pPr>
              <w:spacing w:line="480" w:lineRule="auto"/>
              <w:rPr>
                <w:sz w:val="21"/>
                <w:szCs w:val="21"/>
              </w:rPr>
            </w:pPr>
            <w:r w:rsidRPr="009D33B0">
              <w:rPr>
                <w:sz w:val="21"/>
                <w:szCs w:val="21"/>
              </w:rPr>
              <w:t xml:space="preserve">NO2/NO3   </w:t>
            </w:r>
          </w:p>
        </w:tc>
        <w:tc>
          <w:tcPr>
            <w:tcW w:w="992" w:type="dxa"/>
            <w:vAlign w:val="center"/>
          </w:tcPr>
          <w:p w14:paraId="69B2F599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004" w:type="dxa"/>
            <w:vAlign w:val="center"/>
          </w:tcPr>
          <w:p w14:paraId="1184DB75" w14:textId="77777777" w:rsidR="00A21FA4" w:rsidRPr="002F0EC4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0EC4">
              <w:rPr>
                <w:b/>
                <w:bCs/>
                <w:sz w:val="20"/>
                <w:szCs w:val="20"/>
              </w:rPr>
              <w:t>0.0</w:t>
            </w: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990" w:type="dxa"/>
            <w:vAlign w:val="center"/>
          </w:tcPr>
          <w:p w14:paraId="30E3C80F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D7EB5E7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71151936" w14:textId="77777777" w:rsidR="00A21FA4" w:rsidRPr="009D33B0" w:rsidRDefault="00A21FA4" w:rsidP="00A27E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1.20           </w:t>
            </w:r>
            <w:r w:rsidRPr="00117625">
              <w:rPr>
                <w:b/>
                <w:bCs/>
                <w:sz w:val="20"/>
                <w:szCs w:val="20"/>
              </w:rPr>
              <w:t>0.0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76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7" w:type="dxa"/>
            <w:gridSpan w:val="2"/>
            <w:vAlign w:val="center"/>
          </w:tcPr>
          <w:p w14:paraId="51751298" w14:textId="77777777" w:rsidR="00A21FA4" w:rsidRPr="009D33B0" w:rsidRDefault="00A21FA4" w:rsidP="00A27E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1.21           </w:t>
            </w:r>
            <w:r w:rsidRPr="00330FBE">
              <w:rPr>
                <w:b/>
                <w:bCs/>
                <w:sz w:val="20"/>
                <w:szCs w:val="20"/>
              </w:rPr>
              <w:t>0.028</w:t>
            </w:r>
          </w:p>
        </w:tc>
      </w:tr>
      <w:tr w:rsidR="00A21FA4" w14:paraId="73E30E11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1357E1E6" w14:textId="77777777" w:rsidR="00A21FA4" w:rsidRPr="009D33B0" w:rsidRDefault="00A21FA4" w:rsidP="00A27E1A">
            <w:pPr>
              <w:spacing w:line="480" w:lineRule="auto"/>
              <w:rPr>
                <w:sz w:val="21"/>
                <w:szCs w:val="21"/>
              </w:rPr>
            </w:pPr>
            <w:r w:rsidRPr="009D33B0">
              <w:rPr>
                <w:sz w:val="21"/>
                <w:szCs w:val="21"/>
              </w:rPr>
              <w:t xml:space="preserve">POC  </w:t>
            </w:r>
          </w:p>
        </w:tc>
        <w:tc>
          <w:tcPr>
            <w:tcW w:w="1996" w:type="dxa"/>
            <w:gridSpan w:val="2"/>
            <w:vAlign w:val="center"/>
          </w:tcPr>
          <w:p w14:paraId="2D81EEA0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AC4132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74E0989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77D095AC" w14:textId="77777777" w:rsidR="00A21FA4" w:rsidRPr="009D33B0" w:rsidRDefault="00A21FA4" w:rsidP="00A27E1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1.17           </w:t>
            </w:r>
            <w:r w:rsidRPr="00117625">
              <w:rPr>
                <w:b/>
                <w:bCs/>
                <w:sz w:val="20"/>
                <w:szCs w:val="20"/>
              </w:rPr>
              <w:t>0.0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176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07" w:type="dxa"/>
            <w:gridSpan w:val="2"/>
            <w:vAlign w:val="center"/>
          </w:tcPr>
          <w:p w14:paraId="180ADD93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1FA4" w14:paraId="42AB9AFB" w14:textId="77777777" w:rsidTr="00A27E1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689F8ED2" w14:textId="77777777" w:rsidR="00A21FA4" w:rsidRPr="009D33B0" w:rsidRDefault="00A21FA4" w:rsidP="00A27E1A">
            <w:pPr>
              <w:spacing w:line="480" w:lineRule="auto"/>
              <w:rPr>
                <w:sz w:val="21"/>
                <w:szCs w:val="21"/>
              </w:rPr>
            </w:pPr>
            <w:proofErr w:type="spellStart"/>
            <w:r w:rsidRPr="009D33B0">
              <w:rPr>
                <w:sz w:val="21"/>
                <w:szCs w:val="21"/>
              </w:rPr>
              <w:t>Zoox</w:t>
            </w:r>
            <w:proofErr w:type="spellEnd"/>
            <w:r w:rsidRPr="009D33B0">
              <w:rPr>
                <w:sz w:val="21"/>
                <w:szCs w:val="21"/>
              </w:rPr>
              <w:t xml:space="preserve">/Protein  </w:t>
            </w:r>
          </w:p>
        </w:tc>
        <w:tc>
          <w:tcPr>
            <w:tcW w:w="1996" w:type="dxa"/>
            <w:gridSpan w:val="2"/>
            <w:vAlign w:val="center"/>
          </w:tcPr>
          <w:p w14:paraId="4C36F6D0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A7724F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808" w:type="dxa"/>
            <w:vAlign w:val="center"/>
          </w:tcPr>
          <w:p w14:paraId="79D93E5A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b/>
                <w:bCs/>
                <w:sz w:val="20"/>
                <w:szCs w:val="20"/>
              </w:rPr>
              <w:t>0.00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04" w:type="dxa"/>
            <w:gridSpan w:val="3"/>
            <w:vAlign w:val="center"/>
          </w:tcPr>
          <w:p w14:paraId="1E39F410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3054DCE9" w14:textId="77777777" w:rsidR="00A21FA4" w:rsidRPr="009D33B0" w:rsidRDefault="00A21FA4" w:rsidP="00A27E1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1FA4" w14:paraId="40E90ECC" w14:textId="77777777" w:rsidTr="00A2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Align w:val="center"/>
          </w:tcPr>
          <w:p w14:paraId="4C655BD6" w14:textId="77777777" w:rsidR="00A21FA4" w:rsidRPr="009D33B0" w:rsidRDefault="00A21FA4" w:rsidP="00A27E1A">
            <w:pPr>
              <w:spacing w:line="480" w:lineRule="auto"/>
              <w:rPr>
                <w:sz w:val="21"/>
                <w:szCs w:val="21"/>
              </w:rPr>
            </w:pPr>
            <w:proofErr w:type="spellStart"/>
            <w:r w:rsidRPr="009D33B0">
              <w:rPr>
                <w:sz w:val="21"/>
                <w:szCs w:val="21"/>
              </w:rPr>
              <w:t>Chl</w:t>
            </w:r>
            <w:r w:rsidRPr="009D33B0">
              <w:rPr>
                <w:i/>
                <w:iCs/>
                <w:sz w:val="21"/>
                <w:szCs w:val="21"/>
              </w:rPr>
              <w:t>a</w:t>
            </w:r>
            <w:proofErr w:type="spellEnd"/>
            <w:r w:rsidRPr="009D33B0"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780F39C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33B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04" w:type="dxa"/>
            <w:vAlign w:val="center"/>
          </w:tcPr>
          <w:p w14:paraId="590EA3D4" w14:textId="77777777" w:rsidR="00A21FA4" w:rsidRPr="002F0EC4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0EC4">
              <w:rPr>
                <w:b/>
                <w:bCs/>
                <w:sz w:val="20"/>
                <w:szCs w:val="20"/>
              </w:rPr>
              <w:t>0.0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98" w:type="dxa"/>
            <w:gridSpan w:val="2"/>
            <w:vAlign w:val="center"/>
          </w:tcPr>
          <w:p w14:paraId="21AFD508" w14:textId="77777777" w:rsidR="00A21FA4" w:rsidRPr="009D33B0" w:rsidRDefault="00A21FA4" w:rsidP="00A27E1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1.35        </w:t>
            </w:r>
            <w:r w:rsidRPr="00117625">
              <w:rPr>
                <w:b/>
                <w:bCs/>
                <w:sz w:val="20"/>
                <w:szCs w:val="20"/>
              </w:rPr>
              <w:t>0.0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04" w:type="dxa"/>
            <w:gridSpan w:val="3"/>
            <w:vAlign w:val="center"/>
          </w:tcPr>
          <w:p w14:paraId="718C65A6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32249807" w14:textId="77777777" w:rsidR="00A21FA4" w:rsidRPr="009D33B0" w:rsidRDefault="00A21FA4" w:rsidP="00A27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E9822C" w14:textId="302FE946" w:rsidR="00A21FA4" w:rsidRDefault="00A21FA4" w:rsidP="00A21FA4">
      <w:pPr>
        <w:spacing w:line="480" w:lineRule="auto"/>
        <w:jc w:val="both"/>
        <w:rPr>
          <w:sz w:val="18"/>
          <w:szCs w:val="18"/>
        </w:rPr>
      </w:pPr>
      <w:r w:rsidRPr="009A7F11">
        <w:rPr>
          <w:vertAlign w:val="superscript"/>
        </w:rPr>
        <w:t>1</w:t>
      </w:r>
      <w:r w:rsidRPr="009A7F11">
        <w:rPr>
          <w:sz w:val="18"/>
          <w:szCs w:val="18"/>
        </w:rPr>
        <w:t>Significant results (</w:t>
      </w:r>
      <w:r w:rsidRPr="009A7F11">
        <w:rPr>
          <w:i/>
          <w:iCs/>
          <w:sz w:val="18"/>
          <w:szCs w:val="18"/>
        </w:rPr>
        <w:t>p(</w:t>
      </w:r>
      <w:r w:rsidRPr="009A7F11">
        <w:rPr>
          <w:sz w:val="18"/>
          <w:szCs w:val="18"/>
        </w:rPr>
        <w:t>perm) &lt;0.05) are highlighted in bold</w:t>
      </w:r>
    </w:p>
    <w:p w14:paraId="6F4437B3" w14:textId="28655000" w:rsidR="00A21FA4" w:rsidRDefault="00CE3486" w:rsidP="00CE3486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</w:p>
    <w:p w14:paraId="4D3545C7" w14:textId="3D95EF4F" w:rsidR="00A21FA4" w:rsidRDefault="00A21FA4" w:rsidP="00813F7C">
      <w:pPr>
        <w:spacing w:line="480" w:lineRule="auto"/>
        <w:jc w:val="both"/>
        <w:outlineLvl w:val="0"/>
        <w:rPr>
          <w:b/>
          <w:bCs/>
        </w:rPr>
      </w:pPr>
      <w:r w:rsidRPr="00725E2C">
        <w:rPr>
          <w:b/>
          <w:bCs/>
        </w:rPr>
        <w:lastRenderedPageBreak/>
        <w:t xml:space="preserve">SUPPLEMENTARY </w:t>
      </w:r>
      <w:r>
        <w:rPr>
          <w:b/>
          <w:bCs/>
        </w:rPr>
        <w:t>FIGURES</w:t>
      </w:r>
    </w:p>
    <w:p w14:paraId="3C0A717B" w14:textId="77777777" w:rsidR="00FE253F" w:rsidRDefault="00FE253F" w:rsidP="00A21FA4">
      <w:pPr>
        <w:spacing w:line="480" w:lineRule="auto"/>
        <w:jc w:val="both"/>
        <w:rPr>
          <w:b/>
          <w:bCs/>
        </w:rPr>
      </w:pPr>
    </w:p>
    <w:p w14:paraId="551AC98F" w14:textId="358EC324" w:rsidR="00FE253F" w:rsidRDefault="00FE253F" w:rsidP="00A21FA4">
      <w:pPr>
        <w:spacing w:line="480" w:lineRule="auto"/>
        <w:jc w:val="both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AD12" wp14:editId="68048CDC">
                <wp:simplePos x="0" y="0"/>
                <wp:positionH relativeFrom="column">
                  <wp:posOffset>-1</wp:posOffset>
                </wp:positionH>
                <wp:positionV relativeFrom="paragraph">
                  <wp:posOffset>5362303</wp:posOffset>
                </wp:positionV>
                <wp:extent cx="6204857" cy="6210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857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BFBE" w14:textId="126196D1" w:rsidR="00A27E1A" w:rsidRPr="004077B6" w:rsidRDefault="00A27E1A" w:rsidP="00FE253F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Fig</w:t>
                            </w:r>
                            <w:r w:rsidR="00DF4F22">
                              <w:rPr>
                                <w:b/>
                                <w:bCs/>
                                <w:lang w:val="en-US"/>
                              </w:rPr>
                              <w:t>ure</w:t>
                            </w:r>
                            <w:r w:rsidRPr="004077B6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4077B6"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DF4F22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Pr="004077B6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12245">
                              <w:rPr>
                                <w:lang w:val="en-US"/>
                              </w:rPr>
                              <w:t xml:space="preserve">Map showing the sampling location at Magnetic </w:t>
                            </w:r>
                            <w:r>
                              <w:rPr>
                                <w:lang w:val="en-US"/>
                              </w:rPr>
                              <w:t xml:space="preserve">Island </w:t>
                            </w:r>
                            <w:r w:rsidRPr="00A12245">
                              <w:rPr>
                                <w:lang w:val="en-US"/>
                              </w:rPr>
                              <w:t>(Geoffrey Bay)</w:t>
                            </w:r>
                            <w:r>
                              <w:rPr>
                                <w:lang w:val="en-US"/>
                              </w:rPr>
                              <w:t xml:space="preserve">, in the Central Great Barrier Reef, Australia.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6AD12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22.25pt;width:488.5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" filled="f" stroked="f">
                <v:textbox>
                  <w:txbxContent>
                    <w:p w14:paraId="7E2BBFBE" w14:textId="126196D1" w:rsidR="00A27E1A" w:rsidRPr="004077B6" w:rsidRDefault="00A27E1A" w:rsidP="00FE253F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Fig</w:t>
                      </w:r>
                      <w:r w:rsidR="00DF4F22">
                        <w:rPr>
                          <w:b/>
                          <w:bCs/>
                          <w:lang w:val="en-US"/>
                        </w:rPr>
                        <w:t>ure</w:t>
                      </w:r>
                      <w:r w:rsidRPr="004077B6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S</w:t>
                      </w:r>
                      <w:r w:rsidRPr="004077B6">
                        <w:rPr>
                          <w:b/>
                          <w:bCs/>
                          <w:lang w:val="en-US"/>
                        </w:rPr>
                        <w:t>1</w:t>
                      </w:r>
                      <w:r w:rsidR="00DF4F22">
                        <w:rPr>
                          <w:b/>
                          <w:bCs/>
                          <w:lang w:val="en-US"/>
                        </w:rPr>
                        <w:t>.</w:t>
                      </w:r>
                      <w:r w:rsidRPr="004077B6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12245">
                        <w:rPr>
                          <w:lang w:val="en-US"/>
                        </w:rPr>
                        <w:t xml:space="preserve">Map showing the sampling location at Magnetic </w:t>
                      </w:r>
                      <w:r>
                        <w:rPr>
                          <w:lang w:val="en-US"/>
                        </w:rPr>
                        <w:t xml:space="preserve">Island </w:t>
                      </w:r>
                      <w:r w:rsidRPr="00A12245">
                        <w:rPr>
                          <w:lang w:val="en-US"/>
                        </w:rPr>
                        <w:t>(Geoffrey Bay)</w:t>
                      </w:r>
                      <w:r>
                        <w:rPr>
                          <w:lang w:val="en-US"/>
                        </w:rPr>
                        <w:t xml:space="preserve">, in the Central Great Barrier Reef, Australia.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41FFCA" wp14:editId="0F2826B5">
            <wp:extent cx="3153384" cy="523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articl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16" cy="526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3CB654D6" w14:textId="47983750" w:rsidR="00A21FA4" w:rsidRDefault="00A21FA4" w:rsidP="00A21FA4">
      <w:pPr>
        <w:spacing w:line="480" w:lineRule="auto"/>
        <w:jc w:val="both"/>
        <w:rPr>
          <w:b/>
          <w:bCs/>
          <w:color w:val="FF0000"/>
        </w:rPr>
      </w:pPr>
    </w:p>
    <w:p w14:paraId="39E15C1A" w14:textId="77777777" w:rsidR="00A21FA4" w:rsidRPr="00CE139B" w:rsidRDefault="00A21FA4" w:rsidP="00A21FA4">
      <w:pPr>
        <w:spacing w:line="480" w:lineRule="auto"/>
        <w:jc w:val="both"/>
        <w:rPr>
          <w:b/>
          <w:bCs/>
          <w:color w:val="FF0000"/>
        </w:rPr>
      </w:pPr>
    </w:p>
    <w:p w14:paraId="15971A6E" w14:textId="77777777" w:rsidR="00A21FA4" w:rsidRDefault="00A21FA4" w:rsidP="00A21FA4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062C30C" wp14:editId="77E18A4F">
            <wp:extent cx="5751830" cy="406908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AWATER GB NOV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D9E4A" w14:textId="5DDC7D2F" w:rsidR="00BC6FEE" w:rsidRDefault="00813F7C" w:rsidP="00A21FA4">
      <w:r>
        <w:rPr>
          <w:b/>
          <w:bCs/>
        </w:rPr>
        <w:t>Fig</w:t>
      </w:r>
      <w:r w:rsidR="00DF4F22">
        <w:rPr>
          <w:b/>
          <w:bCs/>
        </w:rPr>
        <w:t>ure</w:t>
      </w:r>
      <w:r w:rsidR="00A21FA4" w:rsidRPr="001D6D17">
        <w:rPr>
          <w:b/>
          <w:bCs/>
        </w:rPr>
        <w:t xml:space="preserve"> </w:t>
      </w:r>
      <w:r w:rsidR="00A21FA4">
        <w:rPr>
          <w:b/>
          <w:bCs/>
        </w:rPr>
        <w:t>S2</w:t>
      </w:r>
      <w:r w:rsidR="00A21FA4" w:rsidRPr="001D6D17">
        <w:rPr>
          <w:b/>
          <w:bCs/>
        </w:rPr>
        <w:t xml:space="preserve">. </w:t>
      </w:r>
      <w:r w:rsidR="00A21FA4" w:rsidRPr="001D6D17">
        <w:t>Distance-based redundancy analysis (</w:t>
      </w:r>
      <w:proofErr w:type="spellStart"/>
      <w:r w:rsidR="00A21FA4" w:rsidRPr="001D6D17">
        <w:t>db</w:t>
      </w:r>
      <w:proofErr w:type="spellEnd"/>
      <w:r w:rsidR="00A21FA4" w:rsidRPr="001D6D17">
        <w:t>-RDA) of the relationship between environmental variables and the relative abundanc</w:t>
      </w:r>
      <w:r w:rsidR="00A27E1A">
        <w:t>e of seawater microbiome. Arrow length</w:t>
      </w:r>
      <w:r w:rsidR="00A21FA4" w:rsidRPr="001D6D17">
        <w:t xml:space="preserve"> indicate the strength of the correlation between the variables and the samples. </w:t>
      </w:r>
      <w:r w:rsidR="00A21FA4" w:rsidRPr="00DB2762">
        <w:t>The two axes in</w:t>
      </w:r>
      <w:r w:rsidR="00A21FA4">
        <w:t xml:space="preserve"> the</w:t>
      </w:r>
      <w:r w:rsidR="00A21FA4" w:rsidRPr="00DB2762">
        <w:t xml:space="preserve"> plot explained ca. </w:t>
      </w:r>
      <w:r w:rsidR="00A21FA4">
        <w:t>40</w:t>
      </w:r>
      <w:r w:rsidR="00A21FA4" w:rsidRPr="00DB2762">
        <w:t>% variance</w:t>
      </w:r>
      <w:r w:rsidR="00A21FA4">
        <w:t>.</w:t>
      </w:r>
    </w:p>
    <w:p w14:paraId="7E0793E8" w14:textId="77777777" w:rsidR="00CE3486" w:rsidRDefault="00CE3486" w:rsidP="00A21FA4"/>
    <w:p w14:paraId="03C23A2C" w14:textId="77777777" w:rsidR="00CE3486" w:rsidRDefault="00CE3486" w:rsidP="00A21FA4"/>
    <w:p w14:paraId="4D3E6C72" w14:textId="2719D26D" w:rsidR="00CE3486" w:rsidRDefault="00CE3486">
      <w:r>
        <w:br w:type="page"/>
      </w:r>
    </w:p>
    <w:p w14:paraId="3465AFE8" w14:textId="1A1B5632" w:rsidR="00CE3486" w:rsidRDefault="00CE3486" w:rsidP="00813F7C">
      <w:pPr>
        <w:spacing w:line="480" w:lineRule="auto"/>
        <w:jc w:val="both"/>
        <w:outlineLvl w:val="0"/>
        <w:rPr>
          <w:b/>
          <w:bCs/>
        </w:rPr>
      </w:pPr>
      <w:r w:rsidRPr="00725E2C">
        <w:rPr>
          <w:b/>
          <w:bCs/>
        </w:rPr>
        <w:lastRenderedPageBreak/>
        <w:t xml:space="preserve">SUPPLEMENTARY </w:t>
      </w:r>
      <w:r>
        <w:rPr>
          <w:b/>
          <w:bCs/>
        </w:rPr>
        <w:t>EQUATION</w:t>
      </w:r>
    </w:p>
    <w:p w14:paraId="525175A7" w14:textId="77777777" w:rsidR="00CE3486" w:rsidRDefault="00CE3486" w:rsidP="00CE3486">
      <w:pPr>
        <w:spacing w:line="480" w:lineRule="auto"/>
        <w:jc w:val="both"/>
        <w:rPr>
          <w:b/>
          <w:bCs/>
        </w:rPr>
      </w:pPr>
    </w:p>
    <w:p w14:paraId="25C67D6E" w14:textId="74D445DE" w:rsidR="00CE3486" w:rsidRPr="00CE3486" w:rsidRDefault="00CE3486" w:rsidP="00CE3486">
      <w:pPr>
        <w:spacing w:line="480" w:lineRule="auto"/>
        <w:jc w:val="both"/>
        <w:rPr>
          <w:b/>
          <w:bCs/>
          <w:color w:val="FF0000"/>
        </w:rPr>
      </w:pPr>
      <w:r w:rsidRPr="00FE253F">
        <w:rPr>
          <w:b/>
          <w:bCs/>
          <w:color w:val="000000" w:themeColor="text1"/>
        </w:rPr>
        <w:t xml:space="preserve">Equation S1: </w:t>
      </w:r>
      <m:oMath>
        <m:r>
          <w:rPr>
            <w:rFonts w:ascii="Cambria Math" w:hAnsi="Cambria Math"/>
            <w:sz w:val="20"/>
            <w:szCs w:val="20"/>
            <w:lang w:val="pt-PT"/>
          </w:rPr>
          <m:t>Chlorophyll</m:t>
        </m:r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  <m:r>
          <w:rPr>
            <w:rFonts w:ascii="Cambria Math" w:hAnsi="Cambria Math"/>
            <w:sz w:val="20"/>
            <w:szCs w:val="20"/>
            <w:lang w:val="pt-PT"/>
          </w:rPr>
          <m:t>a</m:t>
        </m:r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  <w:lang w:val="pt-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μ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pt-PT"/>
                  </w:rPr>
                  <m:t>mL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pt-PT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  <w:lang w:val="pt-PT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-0.9394*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pt-PT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632-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pt-PT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750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-4.2774*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pt-PT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649-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pt-PT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750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13.3914*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pt-PT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665-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pt-PT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750</m:t>
                        </m:r>
                      </m:e>
                    </m:d>
                  </m:e>
                </m:d>
              </m:e>
            </m:d>
            <m:ctrlPr>
              <w:rPr>
                <w:rFonts w:ascii="Cambria Math" w:hAnsi="Cambria Math"/>
                <w:b/>
                <w:i/>
                <w:sz w:val="20"/>
                <w:szCs w:val="20"/>
                <w:lang w:val="pt-PT"/>
              </w:rPr>
            </m:ctrlP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0.496</m:t>
            </m:r>
          </m:den>
        </m:f>
      </m:oMath>
    </w:p>
    <w:p w14:paraId="6ED32FAC" w14:textId="422C3122" w:rsidR="00CE3486" w:rsidRDefault="00CE3486" w:rsidP="00CE3486"/>
    <w:sectPr w:rsidR="00CE3486" w:rsidSect="00ED2DD1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AB6A" w14:textId="77777777" w:rsidR="00BD54D9" w:rsidRDefault="00BD54D9" w:rsidP="00FB3273">
      <w:r>
        <w:separator/>
      </w:r>
    </w:p>
  </w:endnote>
  <w:endnote w:type="continuationSeparator" w:id="0">
    <w:p w14:paraId="6CAD4A16" w14:textId="77777777" w:rsidR="00BD54D9" w:rsidRDefault="00BD54D9" w:rsidP="00FB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9AD2" w14:textId="77777777" w:rsidR="00A27E1A" w:rsidRDefault="00A27E1A" w:rsidP="00A27E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38FF0" w14:textId="77777777" w:rsidR="00A27E1A" w:rsidRDefault="00A27E1A" w:rsidP="00FB32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03836" w14:textId="77777777" w:rsidR="00A27E1A" w:rsidRDefault="00A27E1A" w:rsidP="00A27E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034">
      <w:rPr>
        <w:rStyle w:val="PageNumber"/>
        <w:noProof/>
      </w:rPr>
      <w:t>9</w:t>
    </w:r>
    <w:r>
      <w:rPr>
        <w:rStyle w:val="PageNumber"/>
      </w:rPr>
      <w:fldChar w:fldCharType="end"/>
    </w:r>
  </w:p>
  <w:p w14:paraId="2F162182" w14:textId="77777777" w:rsidR="00A27E1A" w:rsidRDefault="00A27E1A" w:rsidP="00FB32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49BA" w14:textId="77777777" w:rsidR="00BD54D9" w:rsidRDefault="00BD54D9" w:rsidP="00FB3273">
      <w:r>
        <w:separator/>
      </w:r>
    </w:p>
  </w:footnote>
  <w:footnote w:type="continuationSeparator" w:id="0">
    <w:p w14:paraId="22860862" w14:textId="77777777" w:rsidR="00BD54D9" w:rsidRDefault="00BD54D9" w:rsidP="00FB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578B7"/>
    <w:multiLevelType w:val="hybridMultilevel"/>
    <w:tmpl w:val="8DCE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52324"/>
    <w:multiLevelType w:val="hybridMultilevel"/>
    <w:tmpl w:val="A158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A4"/>
    <w:rsid w:val="00012FEC"/>
    <w:rsid w:val="000164A4"/>
    <w:rsid w:val="00021323"/>
    <w:rsid w:val="000242FF"/>
    <w:rsid w:val="0002626A"/>
    <w:rsid w:val="00026B2F"/>
    <w:rsid w:val="00027EED"/>
    <w:rsid w:val="00036AC7"/>
    <w:rsid w:val="00036BEC"/>
    <w:rsid w:val="00041639"/>
    <w:rsid w:val="0004168F"/>
    <w:rsid w:val="0004382B"/>
    <w:rsid w:val="000470FF"/>
    <w:rsid w:val="00052D32"/>
    <w:rsid w:val="00053E93"/>
    <w:rsid w:val="00060271"/>
    <w:rsid w:val="00061735"/>
    <w:rsid w:val="00062347"/>
    <w:rsid w:val="00063B02"/>
    <w:rsid w:val="00074656"/>
    <w:rsid w:val="000929C4"/>
    <w:rsid w:val="00094AB2"/>
    <w:rsid w:val="00096682"/>
    <w:rsid w:val="00097CB2"/>
    <w:rsid w:val="000A111C"/>
    <w:rsid w:val="000A1A6F"/>
    <w:rsid w:val="000A1CE4"/>
    <w:rsid w:val="000A4C44"/>
    <w:rsid w:val="000B22B9"/>
    <w:rsid w:val="000B3666"/>
    <w:rsid w:val="000B4CCE"/>
    <w:rsid w:val="000B5817"/>
    <w:rsid w:val="000B6F20"/>
    <w:rsid w:val="000C36E6"/>
    <w:rsid w:val="000C5C05"/>
    <w:rsid w:val="000C71B3"/>
    <w:rsid w:val="000C72E3"/>
    <w:rsid w:val="000D3237"/>
    <w:rsid w:val="000D3DD3"/>
    <w:rsid w:val="000D3DFC"/>
    <w:rsid w:val="000D40CE"/>
    <w:rsid w:val="000E130F"/>
    <w:rsid w:val="000E703F"/>
    <w:rsid w:val="000F1489"/>
    <w:rsid w:val="0010007A"/>
    <w:rsid w:val="00100D21"/>
    <w:rsid w:val="00103275"/>
    <w:rsid w:val="00107D0F"/>
    <w:rsid w:val="00112F4D"/>
    <w:rsid w:val="00121251"/>
    <w:rsid w:val="001255E4"/>
    <w:rsid w:val="00126DE5"/>
    <w:rsid w:val="00130C0A"/>
    <w:rsid w:val="001322C3"/>
    <w:rsid w:val="00133D1E"/>
    <w:rsid w:val="00134B30"/>
    <w:rsid w:val="00140527"/>
    <w:rsid w:val="00140896"/>
    <w:rsid w:val="001415A0"/>
    <w:rsid w:val="001643B2"/>
    <w:rsid w:val="00164B33"/>
    <w:rsid w:val="00165582"/>
    <w:rsid w:val="00173BB7"/>
    <w:rsid w:val="00174A2D"/>
    <w:rsid w:val="00174FE8"/>
    <w:rsid w:val="00186BA0"/>
    <w:rsid w:val="00191C5B"/>
    <w:rsid w:val="00192BBA"/>
    <w:rsid w:val="00193C0C"/>
    <w:rsid w:val="0019470F"/>
    <w:rsid w:val="001A0E72"/>
    <w:rsid w:val="001A2BB2"/>
    <w:rsid w:val="001A2D36"/>
    <w:rsid w:val="001A3D18"/>
    <w:rsid w:val="001A54DE"/>
    <w:rsid w:val="001A57B2"/>
    <w:rsid w:val="001A6190"/>
    <w:rsid w:val="001A7BA2"/>
    <w:rsid w:val="001B34C0"/>
    <w:rsid w:val="001C26D3"/>
    <w:rsid w:val="001C2BAD"/>
    <w:rsid w:val="001C3196"/>
    <w:rsid w:val="001C35F0"/>
    <w:rsid w:val="001D0218"/>
    <w:rsid w:val="001D395B"/>
    <w:rsid w:val="001D3F97"/>
    <w:rsid w:val="001D7112"/>
    <w:rsid w:val="001E040E"/>
    <w:rsid w:val="001E1A75"/>
    <w:rsid w:val="001E376B"/>
    <w:rsid w:val="001E5E7A"/>
    <w:rsid w:val="001F4F81"/>
    <w:rsid w:val="002011EA"/>
    <w:rsid w:val="00205730"/>
    <w:rsid w:val="00205E6D"/>
    <w:rsid w:val="00206DE8"/>
    <w:rsid w:val="0021087E"/>
    <w:rsid w:val="002124B6"/>
    <w:rsid w:val="00213EBA"/>
    <w:rsid w:val="002149B4"/>
    <w:rsid w:val="00221439"/>
    <w:rsid w:val="002226AE"/>
    <w:rsid w:val="002238AF"/>
    <w:rsid w:val="00223AFA"/>
    <w:rsid w:val="002260D5"/>
    <w:rsid w:val="0023066A"/>
    <w:rsid w:val="0023077F"/>
    <w:rsid w:val="002366F5"/>
    <w:rsid w:val="0024149D"/>
    <w:rsid w:val="00244EB1"/>
    <w:rsid w:val="00245586"/>
    <w:rsid w:val="00247779"/>
    <w:rsid w:val="00252700"/>
    <w:rsid w:val="002560D8"/>
    <w:rsid w:val="002562FB"/>
    <w:rsid w:val="00262A57"/>
    <w:rsid w:val="00262B50"/>
    <w:rsid w:val="0028089F"/>
    <w:rsid w:val="002844AA"/>
    <w:rsid w:val="002905C4"/>
    <w:rsid w:val="00290DE5"/>
    <w:rsid w:val="00291738"/>
    <w:rsid w:val="00293EB3"/>
    <w:rsid w:val="002941E1"/>
    <w:rsid w:val="00295526"/>
    <w:rsid w:val="002A6E6F"/>
    <w:rsid w:val="002B2534"/>
    <w:rsid w:val="002B2C9E"/>
    <w:rsid w:val="002B365B"/>
    <w:rsid w:val="002B64EA"/>
    <w:rsid w:val="002B6F7C"/>
    <w:rsid w:val="002B7AB4"/>
    <w:rsid w:val="002C1B3C"/>
    <w:rsid w:val="002C57D5"/>
    <w:rsid w:val="002C66E7"/>
    <w:rsid w:val="002D397A"/>
    <w:rsid w:val="002D3C97"/>
    <w:rsid w:val="002D5E42"/>
    <w:rsid w:val="002E2E1B"/>
    <w:rsid w:val="002E45F7"/>
    <w:rsid w:val="002E62E7"/>
    <w:rsid w:val="002F088F"/>
    <w:rsid w:val="002F0BF7"/>
    <w:rsid w:val="002F7221"/>
    <w:rsid w:val="002F7D8A"/>
    <w:rsid w:val="003010E7"/>
    <w:rsid w:val="0030157B"/>
    <w:rsid w:val="0030403E"/>
    <w:rsid w:val="00305E1F"/>
    <w:rsid w:val="00306F55"/>
    <w:rsid w:val="0031418B"/>
    <w:rsid w:val="003356D6"/>
    <w:rsid w:val="00340442"/>
    <w:rsid w:val="00343E26"/>
    <w:rsid w:val="003449CF"/>
    <w:rsid w:val="00344D62"/>
    <w:rsid w:val="003463A3"/>
    <w:rsid w:val="00346A9E"/>
    <w:rsid w:val="0035018D"/>
    <w:rsid w:val="00350FCE"/>
    <w:rsid w:val="00363A5C"/>
    <w:rsid w:val="00365E94"/>
    <w:rsid w:val="00366663"/>
    <w:rsid w:val="00370880"/>
    <w:rsid w:val="00371AA9"/>
    <w:rsid w:val="003728F3"/>
    <w:rsid w:val="0038553A"/>
    <w:rsid w:val="0038729C"/>
    <w:rsid w:val="003A7667"/>
    <w:rsid w:val="003A795B"/>
    <w:rsid w:val="003B023E"/>
    <w:rsid w:val="003B1019"/>
    <w:rsid w:val="003B3AFE"/>
    <w:rsid w:val="003B5002"/>
    <w:rsid w:val="003B7011"/>
    <w:rsid w:val="003C3DEE"/>
    <w:rsid w:val="003C506C"/>
    <w:rsid w:val="003D136C"/>
    <w:rsid w:val="003D2014"/>
    <w:rsid w:val="003D59C7"/>
    <w:rsid w:val="003D5D12"/>
    <w:rsid w:val="003E2962"/>
    <w:rsid w:val="003F2D2D"/>
    <w:rsid w:val="003F492C"/>
    <w:rsid w:val="004001D5"/>
    <w:rsid w:val="00411FCE"/>
    <w:rsid w:val="00416C2D"/>
    <w:rsid w:val="004246BD"/>
    <w:rsid w:val="00435D7A"/>
    <w:rsid w:val="004407E7"/>
    <w:rsid w:val="004443AC"/>
    <w:rsid w:val="00446DC0"/>
    <w:rsid w:val="00452871"/>
    <w:rsid w:val="00456D90"/>
    <w:rsid w:val="00466998"/>
    <w:rsid w:val="00466CE6"/>
    <w:rsid w:val="0047009A"/>
    <w:rsid w:val="004713BC"/>
    <w:rsid w:val="00471C5A"/>
    <w:rsid w:val="00477773"/>
    <w:rsid w:val="0048157A"/>
    <w:rsid w:val="00482151"/>
    <w:rsid w:val="004911D5"/>
    <w:rsid w:val="00493D08"/>
    <w:rsid w:val="004A0180"/>
    <w:rsid w:val="004A6A39"/>
    <w:rsid w:val="004B2A52"/>
    <w:rsid w:val="004B31AA"/>
    <w:rsid w:val="004B3E60"/>
    <w:rsid w:val="004B642B"/>
    <w:rsid w:val="004C67B4"/>
    <w:rsid w:val="004C729E"/>
    <w:rsid w:val="004E3831"/>
    <w:rsid w:val="004E741A"/>
    <w:rsid w:val="004F0FD8"/>
    <w:rsid w:val="004F2368"/>
    <w:rsid w:val="004F7658"/>
    <w:rsid w:val="00504D28"/>
    <w:rsid w:val="00516FBC"/>
    <w:rsid w:val="00520185"/>
    <w:rsid w:val="00520C52"/>
    <w:rsid w:val="00521A31"/>
    <w:rsid w:val="00522CB0"/>
    <w:rsid w:val="00523C60"/>
    <w:rsid w:val="005240B4"/>
    <w:rsid w:val="00531C5E"/>
    <w:rsid w:val="0054023D"/>
    <w:rsid w:val="00540358"/>
    <w:rsid w:val="00540E88"/>
    <w:rsid w:val="0054191D"/>
    <w:rsid w:val="00547442"/>
    <w:rsid w:val="0055099E"/>
    <w:rsid w:val="0055205A"/>
    <w:rsid w:val="005602E2"/>
    <w:rsid w:val="00570FC1"/>
    <w:rsid w:val="00575330"/>
    <w:rsid w:val="005823D2"/>
    <w:rsid w:val="005828F6"/>
    <w:rsid w:val="005850EC"/>
    <w:rsid w:val="005854F6"/>
    <w:rsid w:val="005861B6"/>
    <w:rsid w:val="00586B59"/>
    <w:rsid w:val="00587C33"/>
    <w:rsid w:val="005967B0"/>
    <w:rsid w:val="00597A4B"/>
    <w:rsid w:val="005A313B"/>
    <w:rsid w:val="005A6BA4"/>
    <w:rsid w:val="005B5E44"/>
    <w:rsid w:val="005B654C"/>
    <w:rsid w:val="005C1C61"/>
    <w:rsid w:val="005E4AC1"/>
    <w:rsid w:val="005E6906"/>
    <w:rsid w:val="005F23E7"/>
    <w:rsid w:val="005F3DC6"/>
    <w:rsid w:val="006015D5"/>
    <w:rsid w:val="00601CCA"/>
    <w:rsid w:val="00606939"/>
    <w:rsid w:val="00606EC3"/>
    <w:rsid w:val="00617661"/>
    <w:rsid w:val="006239A2"/>
    <w:rsid w:val="00625AA6"/>
    <w:rsid w:val="00630666"/>
    <w:rsid w:val="00635F40"/>
    <w:rsid w:val="00636611"/>
    <w:rsid w:val="00640250"/>
    <w:rsid w:val="0064044A"/>
    <w:rsid w:val="0064315F"/>
    <w:rsid w:val="00646169"/>
    <w:rsid w:val="00655F87"/>
    <w:rsid w:val="00660ED7"/>
    <w:rsid w:val="00665832"/>
    <w:rsid w:val="00666C62"/>
    <w:rsid w:val="00671AEB"/>
    <w:rsid w:val="00673CE6"/>
    <w:rsid w:val="006803A6"/>
    <w:rsid w:val="00683E08"/>
    <w:rsid w:val="006850E7"/>
    <w:rsid w:val="0069028F"/>
    <w:rsid w:val="00691BEF"/>
    <w:rsid w:val="00692DAF"/>
    <w:rsid w:val="006A46CA"/>
    <w:rsid w:val="006B1055"/>
    <w:rsid w:val="006B2C3E"/>
    <w:rsid w:val="006B3455"/>
    <w:rsid w:val="006B3A44"/>
    <w:rsid w:val="006C0AEE"/>
    <w:rsid w:val="006C1371"/>
    <w:rsid w:val="006C1DEB"/>
    <w:rsid w:val="006C4392"/>
    <w:rsid w:val="006C43C2"/>
    <w:rsid w:val="006C5F2B"/>
    <w:rsid w:val="006C7EEF"/>
    <w:rsid w:val="006D0F37"/>
    <w:rsid w:val="006D684F"/>
    <w:rsid w:val="006E1BE1"/>
    <w:rsid w:val="006E2A24"/>
    <w:rsid w:val="006E5EB3"/>
    <w:rsid w:val="006F0BA1"/>
    <w:rsid w:val="006F0E65"/>
    <w:rsid w:val="006F0E6E"/>
    <w:rsid w:val="006F32DD"/>
    <w:rsid w:val="006F4146"/>
    <w:rsid w:val="006F5410"/>
    <w:rsid w:val="0070690C"/>
    <w:rsid w:val="007100A3"/>
    <w:rsid w:val="0072074C"/>
    <w:rsid w:val="00722814"/>
    <w:rsid w:val="007236B3"/>
    <w:rsid w:val="00723D94"/>
    <w:rsid w:val="00724BD0"/>
    <w:rsid w:val="00724CBE"/>
    <w:rsid w:val="0072619A"/>
    <w:rsid w:val="007274A4"/>
    <w:rsid w:val="00727702"/>
    <w:rsid w:val="00730C17"/>
    <w:rsid w:val="007416A7"/>
    <w:rsid w:val="00741807"/>
    <w:rsid w:val="007437BE"/>
    <w:rsid w:val="00750891"/>
    <w:rsid w:val="0075752C"/>
    <w:rsid w:val="007576C2"/>
    <w:rsid w:val="007606C4"/>
    <w:rsid w:val="007660D4"/>
    <w:rsid w:val="0077022D"/>
    <w:rsid w:val="00771903"/>
    <w:rsid w:val="00773EDA"/>
    <w:rsid w:val="00776306"/>
    <w:rsid w:val="00780D2C"/>
    <w:rsid w:val="007879A6"/>
    <w:rsid w:val="00794D14"/>
    <w:rsid w:val="007955BD"/>
    <w:rsid w:val="00796CF0"/>
    <w:rsid w:val="00796FA9"/>
    <w:rsid w:val="007A5AFE"/>
    <w:rsid w:val="007A6724"/>
    <w:rsid w:val="007B4CF5"/>
    <w:rsid w:val="007B7C4F"/>
    <w:rsid w:val="007C7343"/>
    <w:rsid w:val="007D0524"/>
    <w:rsid w:val="007D38F4"/>
    <w:rsid w:val="007D3D55"/>
    <w:rsid w:val="007D7397"/>
    <w:rsid w:val="007E210E"/>
    <w:rsid w:val="007E3062"/>
    <w:rsid w:val="007E4DFC"/>
    <w:rsid w:val="007E6A5C"/>
    <w:rsid w:val="007F2168"/>
    <w:rsid w:val="007F3030"/>
    <w:rsid w:val="007F66BB"/>
    <w:rsid w:val="00801708"/>
    <w:rsid w:val="008021B4"/>
    <w:rsid w:val="008113F8"/>
    <w:rsid w:val="008125BF"/>
    <w:rsid w:val="00813F7C"/>
    <w:rsid w:val="008204D5"/>
    <w:rsid w:val="00822968"/>
    <w:rsid w:val="008370CF"/>
    <w:rsid w:val="008402E9"/>
    <w:rsid w:val="00840967"/>
    <w:rsid w:val="00840B3F"/>
    <w:rsid w:val="0085238B"/>
    <w:rsid w:val="008544FF"/>
    <w:rsid w:val="00860DFB"/>
    <w:rsid w:val="0086677E"/>
    <w:rsid w:val="00880006"/>
    <w:rsid w:val="008808A2"/>
    <w:rsid w:val="00881DEF"/>
    <w:rsid w:val="00883D0D"/>
    <w:rsid w:val="00887FF1"/>
    <w:rsid w:val="008A0270"/>
    <w:rsid w:val="008A3BAA"/>
    <w:rsid w:val="008A4F71"/>
    <w:rsid w:val="008A7F8C"/>
    <w:rsid w:val="008B298E"/>
    <w:rsid w:val="008B3870"/>
    <w:rsid w:val="008C09CD"/>
    <w:rsid w:val="008C1353"/>
    <w:rsid w:val="008C13F3"/>
    <w:rsid w:val="008C73F3"/>
    <w:rsid w:val="008E09DF"/>
    <w:rsid w:val="008E0E17"/>
    <w:rsid w:val="008E1693"/>
    <w:rsid w:val="008E2495"/>
    <w:rsid w:val="008E6D5C"/>
    <w:rsid w:val="008F1B46"/>
    <w:rsid w:val="00902175"/>
    <w:rsid w:val="00902375"/>
    <w:rsid w:val="009044EF"/>
    <w:rsid w:val="009124E1"/>
    <w:rsid w:val="00912CDA"/>
    <w:rsid w:val="00924BC1"/>
    <w:rsid w:val="00924D5B"/>
    <w:rsid w:val="00925FA7"/>
    <w:rsid w:val="0092655D"/>
    <w:rsid w:val="009303E9"/>
    <w:rsid w:val="00930A61"/>
    <w:rsid w:val="00932FE8"/>
    <w:rsid w:val="00933E92"/>
    <w:rsid w:val="00934665"/>
    <w:rsid w:val="00934DE0"/>
    <w:rsid w:val="009378A7"/>
    <w:rsid w:val="009409B5"/>
    <w:rsid w:val="00941961"/>
    <w:rsid w:val="00943BEB"/>
    <w:rsid w:val="009452D7"/>
    <w:rsid w:val="00950078"/>
    <w:rsid w:val="0095460D"/>
    <w:rsid w:val="00955549"/>
    <w:rsid w:val="00961D16"/>
    <w:rsid w:val="00964A86"/>
    <w:rsid w:val="00966ECE"/>
    <w:rsid w:val="0097292B"/>
    <w:rsid w:val="00973B72"/>
    <w:rsid w:val="0097563E"/>
    <w:rsid w:val="00980AE8"/>
    <w:rsid w:val="00981BD1"/>
    <w:rsid w:val="00981E65"/>
    <w:rsid w:val="009913E2"/>
    <w:rsid w:val="00992F7C"/>
    <w:rsid w:val="009959D3"/>
    <w:rsid w:val="00997BAA"/>
    <w:rsid w:val="009A30DD"/>
    <w:rsid w:val="009A4CEB"/>
    <w:rsid w:val="009A6289"/>
    <w:rsid w:val="009A77DE"/>
    <w:rsid w:val="009B009C"/>
    <w:rsid w:val="009B223A"/>
    <w:rsid w:val="009B5F32"/>
    <w:rsid w:val="009C54C3"/>
    <w:rsid w:val="009C7D3A"/>
    <w:rsid w:val="009D281D"/>
    <w:rsid w:val="009D2A56"/>
    <w:rsid w:val="009E12B3"/>
    <w:rsid w:val="009E29FA"/>
    <w:rsid w:val="009E6E2D"/>
    <w:rsid w:val="009E7FF6"/>
    <w:rsid w:val="009F22AE"/>
    <w:rsid w:val="009F2E2A"/>
    <w:rsid w:val="009F5927"/>
    <w:rsid w:val="00A00A55"/>
    <w:rsid w:val="00A04865"/>
    <w:rsid w:val="00A04873"/>
    <w:rsid w:val="00A11150"/>
    <w:rsid w:val="00A20554"/>
    <w:rsid w:val="00A20F47"/>
    <w:rsid w:val="00A21D77"/>
    <w:rsid w:val="00A21FA4"/>
    <w:rsid w:val="00A24F2B"/>
    <w:rsid w:val="00A25980"/>
    <w:rsid w:val="00A25DB5"/>
    <w:rsid w:val="00A27E1A"/>
    <w:rsid w:val="00A30F0E"/>
    <w:rsid w:val="00A32350"/>
    <w:rsid w:val="00A33479"/>
    <w:rsid w:val="00A3587E"/>
    <w:rsid w:val="00A366CE"/>
    <w:rsid w:val="00A44748"/>
    <w:rsid w:val="00A47B2D"/>
    <w:rsid w:val="00A5243B"/>
    <w:rsid w:val="00A5426A"/>
    <w:rsid w:val="00A54BD7"/>
    <w:rsid w:val="00A5643D"/>
    <w:rsid w:val="00A608A6"/>
    <w:rsid w:val="00A60D17"/>
    <w:rsid w:val="00A60F10"/>
    <w:rsid w:val="00A6378D"/>
    <w:rsid w:val="00A7012C"/>
    <w:rsid w:val="00A7081F"/>
    <w:rsid w:val="00A74894"/>
    <w:rsid w:val="00A74F72"/>
    <w:rsid w:val="00A75A31"/>
    <w:rsid w:val="00A8233A"/>
    <w:rsid w:val="00A86C0B"/>
    <w:rsid w:val="00A87F1C"/>
    <w:rsid w:val="00A94B7D"/>
    <w:rsid w:val="00A97BC3"/>
    <w:rsid w:val="00AA3EFC"/>
    <w:rsid w:val="00AA4202"/>
    <w:rsid w:val="00AA6314"/>
    <w:rsid w:val="00AB5988"/>
    <w:rsid w:val="00AB79A6"/>
    <w:rsid w:val="00AC4A09"/>
    <w:rsid w:val="00AD034C"/>
    <w:rsid w:val="00AD1BEC"/>
    <w:rsid w:val="00AD5FEA"/>
    <w:rsid w:val="00AD7AE5"/>
    <w:rsid w:val="00AE2E9F"/>
    <w:rsid w:val="00AE3A76"/>
    <w:rsid w:val="00AF04E6"/>
    <w:rsid w:val="00AF4B98"/>
    <w:rsid w:val="00B018FD"/>
    <w:rsid w:val="00B01CF0"/>
    <w:rsid w:val="00B03EF6"/>
    <w:rsid w:val="00B07AC3"/>
    <w:rsid w:val="00B1095C"/>
    <w:rsid w:val="00B1295F"/>
    <w:rsid w:val="00B25733"/>
    <w:rsid w:val="00B32B60"/>
    <w:rsid w:val="00B36D94"/>
    <w:rsid w:val="00B41C78"/>
    <w:rsid w:val="00B5720F"/>
    <w:rsid w:val="00B5791F"/>
    <w:rsid w:val="00B61E45"/>
    <w:rsid w:val="00B6518A"/>
    <w:rsid w:val="00B7158F"/>
    <w:rsid w:val="00B74DA6"/>
    <w:rsid w:val="00B75B0B"/>
    <w:rsid w:val="00B77781"/>
    <w:rsid w:val="00B80BFB"/>
    <w:rsid w:val="00B84342"/>
    <w:rsid w:val="00B8581D"/>
    <w:rsid w:val="00B902DF"/>
    <w:rsid w:val="00B9030E"/>
    <w:rsid w:val="00B95104"/>
    <w:rsid w:val="00B97D37"/>
    <w:rsid w:val="00BA1223"/>
    <w:rsid w:val="00BA31FD"/>
    <w:rsid w:val="00BA7191"/>
    <w:rsid w:val="00BB5566"/>
    <w:rsid w:val="00BC177A"/>
    <w:rsid w:val="00BC3FFC"/>
    <w:rsid w:val="00BC6FEE"/>
    <w:rsid w:val="00BD09EB"/>
    <w:rsid w:val="00BD54D9"/>
    <w:rsid w:val="00BE0808"/>
    <w:rsid w:val="00BE395E"/>
    <w:rsid w:val="00BE52C2"/>
    <w:rsid w:val="00BE5F53"/>
    <w:rsid w:val="00BE6399"/>
    <w:rsid w:val="00BF0B97"/>
    <w:rsid w:val="00BF14E3"/>
    <w:rsid w:val="00BF5CED"/>
    <w:rsid w:val="00BF6A4F"/>
    <w:rsid w:val="00C0505D"/>
    <w:rsid w:val="00C06960"/>
    <w:rsid w:val="00C11496"/>
    <w:rsid w:val="00C11BF5"/>
    <w:rsid w:val="00C11DF2"/>
    <w:rsid w:val="00C12391"/>
    <w:rsid w:val="00C15B11"/>
    <w:rsid w:val="00C171D8"/>
    <w:rsid w:val="00C17B96"/>
    <w:rsid w:val="00C22118"/>
    <w:rsid w:val="00C23670"/>
    <w:rsid w:val="00C25567"/>
    <w:rsid w:val="00C26CE7"/>
    <w:rsid w:val="00C27429"/>
    <w:rsid w:val="00C27D70"/>
    <w:rsid w:val="00C300F8"/>
    <w:rsid w:val="00C36914"/>
    <w:rsid w:val="00C40E61"/>
    <w:rsid w:val="00C4195E"/>
    <w:rsid w:val="00C41F6C"/>
    <w:rsid w:val="00C4667A"/>
    <w:rsid w:val="00C55B68"/>
    <w:rsid w:val="00C562F7"/>
    <w:rsid w:val="00C62D97"/>
    <w:rsid w:val="00C6742F"/>
    <w:rsid w:val="00C701FD"/>
    <w:rsid w:val="00C7093F"/>
    <w:rsid w:val="00C723FB"/>
    <w:rsid w:val="00C7444C"/>
    <w:rsid w:val="00C836C5"/>
    <w:rsid w:val="00C85677"/>
    <w:rsid w:val="00C86D49"/>
    <w:rsid w:val="00C9287D"/>
    <w:rsid w:val="00C94436"/>
    <w:rsid w:val="00C95E89"/>
    <w:rsid w:val="00CA4255"/>
    <w:rsid w:val="00CA736B"/>
    <w:rsid w:val="00CA7500"/>
    <w:rsid w:val="00CA7B4D"/>
    <w:rsid w:val="00CB049F"/>
    <w:rsid w:val="00CB2E92"/>
    <w:rsid w:val="00CB6DE1"/>
    <w:rsid w:val="00CC2776"/>
    <w:rsid w:val="00CC2DC5"/>
    <w:rsid w:val="00CC50E0"/>
    <w:rsid w:val="00CD138F"/>
    <w:rsid w:val="00CD153D"/>
    <w:rsid w:val="00CD4034"/>
    <w:rsid w:val="00CD4DBD"/>
    <w:rsid w:val="00CD58D6"/>
    <w:rsid w:val="00CE14CC"/>
    <w:rsid w:val="00CE3486"/>
    <w:rsid w:val="00CF0949"/>
    <w:rsid w:val="00CF0C06"/>
    <w:rsid w:val="00CF1ECE"/>
    <w:rsid w:val="00CF3424"/>
    <w:rsid w:val="00CF4E8B"/>
    <w:rsid w:val="00CF5842"/>
    <w:rsid w:val="00CF6510"/>
    <w:rsid w:val="00D01BE9"/>
    <w:rsid w:val="00D0233C"/>
    <w:rsid w:val="00D03D57"/>
    <w:rsid w:val="00D061C2"/>
    <w:rsid w:val="00D06B5A"/>
    <w:rsid w:val="00D1064D"/>
    <w:rsid w:val="00D1254D"/>
    <w:rsid w:val="00D1732E"/>
    <w:rsid w:val="00D176D9"/>
    <w:rsid w:val="00D20D00"/>
    <w:rsid w:val="00D21ED9"/>
    <w:rsid w:val="00D227FF"/>
    <w:rsid w:val="00D24839"/>
    <w:rsid w:val="00D31334"/>
    <w:rsid w:val="00D32875"/>
    <w:rsid w:val="00D34D6F"/>
    <w:rsid w:val="00D400B9"/>
    <w:rsid w:val="00D40D21"/>
    <w:rsid w:val="00D41960"/>
    <w:rsid w:val="00D435B0"/>
    <w:rsid w:val="00D43C9A"/>
    <w:rsid w:val="00D45FC4"/>
    <w:rsid w:val="00D54516"/>
    <w:rsid w:val="00D55B6F"/>
    <w:rsid w:val="00D5673B"/>
    <w:rsid w:val="00D57712"/>
    <w:rsid w:val="00D63156"/>
    <w:rsid w:val="00D639F7"/>
    <w:rsid w:val="00D66CF7"/>
    <w:rsid w:val="00D71A1F"/>
    <w:rsid w:val="00D74737"/>
    <w:rsid w:val="00D81993"/>
    <w:rsid w:val="00D840CD"/>
    <w:rsid w:val="00D87168"/>
    <w:rsid w:val="00D90C50"/>
    <w:rsid w:val="00D94CB9"/>
    <w:rsid w:val="00DA0104"/>
    <w:rsid w:val="00DA1B5F"/>
    <w:rsid w:val="00DA2789"/>
    <w:rsid w:val="00DA3B53"/>
    <w:rsid w:val="00DA5915"/>
    <w:rsid w:val="00DA77DD"/>
    <w:rsid w:val="00DA78DE"/>
    <w:rsid w:val="00DB0E4D"/>
    <w:rsid w:val="00DB370C"/>
    <w:rsid w:val="00DB60B6"/>
    <w:rsid w:val="00DB7087"/>
    <w:rsid w:val="00DC0194"/>
    <w:rsid w:val="00DC179D"/>
    <w:rsid w:val="00DC51F6"/>
    <w:rsid w:val="00DD0D08"/>
    <w:rsid w:val="00DD2ADB"/>
    <w:rsid w:val="00DD3939"/>
    <w:rsid w:val="00DD73A5"/>
    <w:rsid w:val="00DE08ED"/>
    <w:rsid w:val="00DE18E7"/>
    <w:rsid w:val="00DE2ADB"/>
    <w:rsid w:val="00DE4799"/>
    <w:rsid w:val="00DF0EBA"/>
    <w:rsid w:val="00DF4F22"/>
    <w:rsid w:val="00DF5983"/>
    <w:rsid w:val="00E00651"/>
    <w:rsid w:val="00E07455"/>
    <w:rsid w:val="00E102DC"/>
    <w:rsid w:val="00E11E7E"/>
    <w:rsid w:val="00E124A8"/>
    <w:rsid w:val="00E128DB"/>
    <w:rsid w:val="00E21EB5"/>
    <w:rsid w:val="00E271DF"/>
    <w:rsid w:val="00E277C4"/>
    <w:rsid w:val="00E360CB"/>
    <w:rsid w:val="00E40C1D"/>
    <w:rsid w:val="00E45427"/>
    <w:rsid w:val="00E507B7"/>
    <w:rsid w:val="00E51715"/>
    <w:rsid w:val="00E51A94"/>
    <w:rsid w:val="00E52A90"/>
    <w:rsid w:val="00E535EC"/>
    <w:rsid w:val="00E54B8D"/>
    <w:rsid w:val="00E55002"/>
    <w:rsid w:val="00E55BE3"/>
    <w:rsid w:val="00E66F00"/>
    <w:rsid w:val="00E714F8"/>
    <w:rsid w:val="00E75789"/>
    <w:rsid w:val="00E8486D"/>
    <w:rsid w:val="00E90400"/>
    <w:rsid w:val="00EA72D2"/>
    <w:rsid w:val="00EB34D0"/>
    <w:rsid w:val="00EB7FF1"/>
    <w:rsid w:val="00EC6A4B"/>
    <w:rsid w:val="00EC74E0"/>
    <w:rsid w:val="00EC7DAE"/>
    <w:rsid w:val="00ED2DD1"/>
    <w:rsid w:val="00ED3993"/>
    <w:rsid w:val="00ED79B1"/>
    <w:rsid w:val="00EE0253"/>
    <w:rsid w:val="00EE07D4"/>
    <w:rsid w:val="00EE0CDE"/>
    <w:rsid w:val="00EE543D"/>
    <w:rsid w:val="00EE5465"/>
    <w:rsid w:val="00EF0E9E"/>
    <w:rsid w:val="00EF2DCA"/>
    <w:rsid w:val="00EF37B3"/>
    <w:rsid w:val="00EF3C6E"/>
    <w:rsid w:val="00EF5283"/>
    <w:rsid w:val="00EF5800"/>
    <w:rsid w:val="00EF5BBE"/>
    <w:rsid w:val="00F06026"/>
    <w:rsid w:val="00F06F27"/>
    <w:rsid w:val="00F11917"/>
    <w:rsid w:val="00F11F0F"/>
    <w:rsid w:val="00F17A66"/>
    <w:rsid w:val="00F21170"/>
    <w:rsid w:val="00F33296"/>
    <w:rsid w:val="00F337D9"/>
    <w:rsid w:val="00F4057D"/>
    <w:rsid w:val="00F40A0F"/>
    <w:rsid w:val="00F46927"/>
    <w:rsid w:val="00F50A7D"/>
    <w:rsid w:val="00F5241A"/>
    <w:rsid w:val="00F52CA3"/>
    <w:rsid w:val="00F550FA"/>
    <w:rsid w:val="00F55C51"/>
    <w:rsid w:val="00F62765"/>
    <w:rsid w:val="00F648C7"/>
    <w:rsid w:val="00F7434B"/>
    <w:rsid w:val="00F74AD6"/>
    <w:rsid w:val="00F82CEF"/>
    <w:rsid w:val="00FA5E89"/>
    <w:rsid w:val="00FA71F3"/>
    <w:rsid w:val="00FB208A"/>
    <w:rsid w:val="00FB3273"/>
    <w:rsid w:val="00FB3DB7"/>
    <w:rsid w:val="00FC18F9"/>
    <w:rsid w:val="00FC73C9"/>
    <w:rsid w:val="00FC7AE4"/>
    <w:rsid w:val="00FD2E24"/>
    <w:rsid w:val="00FD41B2"/>
    <w:rsid w:val="00FD7EDB"/>
    <w:rsid w:val="00FE1735"/>
    <w:rsid w:val="00FE253F"/>
    <w:rsid w:val="00FE2C57"/>
    <w:rsid w:val="00FE32FD"/>
    <w:rsid w:val="00FE54C6"/>
    <w:rsid w:val="00FE72A1"/>
    <w:rsid w:val="00FF2746"/>
    <w:rsid w:val="00FF2B24"/>
    <w:rsid w:val="00FF2BBE"/>
    <w:rsid w:val="00FF3659"/>
    <w:rsid w:val="00FF55F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615BB"/>
  <w14:defaultImageDpi w14:val="32767"/>
  <w15:docId w15:val="{3D04B6FD-CD32-BC43-84E8-54CC352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FA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A21FA4"/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99"/>
    <w:rsid w:val="00A21FA4"/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3">
    <w:name w:val="Plain Table 23"/>
    <w:basedOn w:val="TableNormal"/>
    <w:uiPriority w:val="42"/>
    <w:rsid w:val="00A21FA4"/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1F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A4"/>
    <w:rPr>
      <w:rFonts w:eastAsia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A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2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3F"/>
    <w:rPr>
      <w:rFonts w:ascii="Times New Roman" w:hAnsi="Times New Roman" w:cs="Times New Roman"/>
      <w:sz w:val="18"/>
      <w:szCs w:val="18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3F7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3F7C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3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73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B32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56"/>
    <w:rPr>
      <w:rFonts w:eastAsiaTheme="minorHAnsi"/>
      <w:b/>
      <w:bCs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5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431332-26F3-A64B-B5D5-DAE861E5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1311</Words>
  <Characters>7473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glasl</dc:creator>
  <cp:keywords/>
  <dc:description/>
  <cp:lastModifiedBy>bettina glasl</cp:lastModifiedBy>
  <cp:revision>11</cp:revision>
  <dcterms:created xsi:type="dcterms:W3CDTF">2020-01-28T14:35:00Z</dcterms:created>
  <dcterms:modified xsi:type="dcterms:W3CDTF">2020-06-06T08:57:00Z</dcterms:modified>
</cp:coreProperties>
</file>