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ED" w:rsidRPr="00355AED" w:rsidRDefault="00355AED" w:rsidP="00355AED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355AED">
        <w:rPr>
          <w:rFonts w:ascii="Times New Roman" w:hAnsi="Times New Roman" w:cs="Times New Roman"/>
          <w:b/>
          <w:sz w:val="24"/>
        </w:rPr>
        <w:t xml:space="preserve">Table </w:t>
      </w:r>
      <w:r w:rsidRPr="00355AED">
        <w:rPr>
          <w:rFonts w:ascii="Times New Roman" w:hAnsi="Times New Roman" w:cs="Times New Roman" w:hint="eastAsia"/>
          <w:b/>
          <w:sz w:val="24"/>
        </w:rPr>
        <w:t>S</w:t>
      </w:r>
      <w:r w:rsidRPr="00355AED">
        <w:rPr>
          <w:rFonts w:ascii="Times New Roman" w:hAnsi="Times New Roman" w:cs="Times New Roman"/>
          <w:b/>
          <w:sz w:val="24"/>
        </w:rPr>
        <w:t>2</w:t>
      </w:r>
      <w:bookmarkStart w:id="0" w:name="OLE_LINK30"/>
      <w:bookmarkStart w:id="1" w:name="OLE_LINK80"/>
      <w:r w:rsidRPr="00355AED">
        <w:rPr>
          <w:rFonts w:ascii="Times New Roman" w:hAnsi="Times New Roman" w:cs="Times New Roman"/>
          <w:b/>
          <w:sz w:val="24"/>
        </w:rPr>
        <w:t>:</w:t>
      </w:r>
    </w:p>
    <w:p w:rsidR="00355AED" w:rsidRPr="00355AED" w:rsidRDefault="00355AED" w:rsidP="00355AED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bookmarkStart w:id="2" w:name="OLE_LINK1"/>
      <w:bookmarkStart w:id="3" w:name="OLE_LINK2"/>
      <w:r w:rsidRPr="00355AED">
        <w:rPr>
          <w:rFonts w:ascii="Times New Roman" w:hAnsi="Times New Roman" w:cs="Times New Roman"/>
          <w:b/>
          <w:sz w:val="24"/>
        </w:rPr>
        <w:t>The GenBank accession</w:t>
      </w:r>
      <w:r w:rsidR="00B200F3">
        <w:rPr>
          <w:rFonts w:ascii="Times New Roman" w:hAnsi="Times New Roman" w:cs="Times New Roman"/>
          <w:b/>
          <w:sz w:val="24"/>
        </w:rPr>
        <w:t xml:space="preserve"> </w:t>
      </w:r>
      <w:r w:rsidR="00B200F3">
        <w:rPr>
          <w:rFonts w:ascii="Times New Roman" w:hAnsi="Times New Roman" w:cs="Times New Roman" w:hint="eastAsia"/>
          <w:b/>
          <w:sz w:val="24"/>
        </w:rPr>
        <w:t>number</w:t>
      </w:r>
      <w:bookmarkStart w:id="4" w:name="_GoBack"/>
      <w:bookmarkEnd w:id="4"/>
      <w:r w:rsidRPr="00355AED">
        <w:rPr>
          <w:rFonts w:ascii="Times New Roman" w:hAnsi="Times New Roman" w:cs="Times New Roman"/>
          <w:b/>
          <w:sz w:val="24"/>
        </w:rPr>
        <w:t xml:space="preserve"> of species </w:t>
      </w:r>
      <w:bookmarkStart w:id="5" w:name="_Hlk28200737"/>
      <w:r w:rsidRPr="00355AED">
        <w:rPr>
          <w:rFonts w:ascii="Times New Roman" w:hAnsi="Times New Roman" w:cs="Times New Roman"/>
          <w:b/>
          <w:sz w:val="24"/>
        </w:rPr>
        <w:t>used in phylogenetic tree</w:t>
      </w:r>
      <w:bookmarkEnd w:id="2"/>
      <w:bookmarkEnd w:id="3"/>
      <w:bookmarkEnd w:id="5"/>
      <w:r w:rsidRPr="00355AED">
        <w:rPr>
          <w:rFonts w:ascii="Times New Roman" w:hAnsi="Times New Roman" w:cs="Times New Roman"/>
          <w:b/>
          <w:sz w:val="24"/>
        </w:rPr>
        <w:t>.</w:t>
      </w:r>
      <w:bookmarkEnd w:id="0"/>
      <w:bookmarkEnd w:id="1"/>
    </w:p>
    <w:tbl>
      <w:tblPr>
        <w:tblStyle w:val="a3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1829"/>
        <w:gridCol w:w="2522"/>
        <w:gridCol w:w="1828"/>
      </w:tblGrid>
      <w:tr w:rsidR="00355AED" w:rsidRPr="00355AED" w:rsidTr="00355AED">
        <w:trPr>
          <w:trHeight w:val="280"/>
        </w:trPr>
        <w:tc>
          <w:tcPr>
            <w:tcW w:w="1579" w:type="pc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355AED">
              <w:rPr>
                <w:rFonts w:ascii="Times New Roman" w:hAnsi="Times New Roman" w:cs="Times New Roman"/>
                <w:color w:val="000000" w:themeColor="text1"/>
                <w:szCs w:val="21"/>
              </w:rPr>
              <w:t>pecies</w:t>
            </w:r>
          </w:p>
        </w:tc>
        <w:tc>
          <w:tcPr>
            <w:tcW w:w="1012" w:type="pc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</w:t>
            </w:r>
            <w:r w:rsidRPr="00355AED">
              <w:rPr>
                <w:rFonts w:ascii="Times New Roman" w:hAnsi="Times New Roman" w:cs="Times New Roman"/>
                <w:color w:val="000000" w:themeColor="text1"/>
                <w:szCs w:val="21"/>
              </w:rPr>
              <w:t>enBank</w:t>
            </w:r>
          </w:p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/>
                <w:color w:val="000000" w:themeColor="text1"/>
                <w:szCs w:val="21"/>
              </w:rPr>
              <w:t>accession No.</w:t>
            </w:r>
          </w:p>
        </w:tc>
        <w:tc>
          <w:tcPr>
            <w:tcW w:w="139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355AED">
              <w:rPr>
                <w:rFonts w:ascii="Times New Roman" w:hAnsi="Times New Roman" w:cs="Times New Roman"/>
                <w:color w:val="000000" w:themeColor="text1"/>
                <w:szCs w:val="21"/>
              </w:rPr>
              <w:t>pecies</w:t>
            </w:r>
          </w:p>
        </w:tc>
        <w:tc>
          <w:tcPr>
            <w:tcW w:w="101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</w:t>
            </w:r>
            <w:r w:rsidRPr="00355AED">
              <w:rPr>
                <w:rFonts w:ascii="Times New Roman" w:hAnsi="Times New Roman" w:cs="Times New Roman"/>
                <w:color w:val="000000" w:themeColor="text1"/>
                <w:szCs w:val="21"/>
              </w:rPr>
              <w:t>enBank</w:t>
            </w:r>
          </w:p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/>
                <w:color w:val="000000" w:themeColor="text1"/>
                <w:szCs w:val="21"/>
              </w:rPr>
              <w:t>accession No.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tcBorders>
              <w:top w:val="single" w:sz="4" w:space="0" w:color="auto"/>
              <w:bottom w:val="nil"/>
            </w:tcBorders>
            <w:noWrap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Eriocheir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sinensis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  <w:noWrap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MN832896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Oncorhynchus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nerka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XP_029516925.1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tcBorders>
              <w:top w:val="nil"/>
            </w:tcBorders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Portunus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trituberculatus</w:t>
            </w:r>
            <w:proofErr w:type="spellEnd"/>
          </w:p>
        </w:tc>
        <w:tc>
          <w:tcPr>
            <w:tcW w:w="1012" w:type="pct"/>
            <w:tcBorders>
              <w:top w:val="nil"/>
            </w:tcBorders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MPC26231.1</w:t>
            </w:r>
          </w:p>
        </w:tc>
        <w:tc>
          <w:tcPr>
            <w:tcW w:w="1396" w:type="pct"/>
            <w:tcBorders>
              <w:top w:val="nil"/>
            </w:tcBorders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Nasonia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vitripennis</w:t>
            </w:r>
            <w:proofErr w:type="spellEnd"/>
          </w:p>
        </w:tc>
        <w:tc>
          <w:tcPr>
            <w:tcW w:w="1012" w:type="pct"/>
            <w:tcBorders>
              <w:top w:val="nil"/>
            </w:tcBorders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XP_001603863.1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Penaeus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vannamei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ROT74806.1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Apis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cerana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cerana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PBC29173.1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Daphnia magna</w:t>
            </w:r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JAL80963.1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Drosophila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persimilis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XP_002013935.1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Xenopus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laevis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AAB00480.1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Zootermopsis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nevadensis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KDR23233.1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Xenopus tropicalis</w:t>
            </w:r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NP_001006871.1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Atta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colombica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KYM81630.1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Nanorana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parkeri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XP_018408985.1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Cimex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lectularius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XP_014240288.1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Microcaecilia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unicolor</w:t>
            </w:r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XP_030054017.1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Gallus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gallus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ARX98262.1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Rhinatrema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bivittatum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XP_029444276.1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Columba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livia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XP_021156889.1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Chelonia mydas</w:t>
            </w:r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XP_007059493.1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Picoides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pubescens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XP_009896151.1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Chrysemys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picta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bellii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XP_005297214.1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Melopsittacus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undulatus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XP_005150084.1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Terrapene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carolina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triunguis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XP_024057745.1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Calypte anna</w:t>
            </w:r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XP_008498969.1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Gavialis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gangeticus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XP_019363647.1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Phaethon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lepturus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XP_010281947.1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Pelodiscus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sinensis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XP_006120616.1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Mus musculus</w:t>
            </w:r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NP_031423.1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Danio rerio</w:t>
            </w:r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AAH97042.1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Ovis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aries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XP_011954784.2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Ctenopharyngodon</w:t>
            </w:r>
            <w:proofErr w:type="spellEnd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idella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ACI23559.1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Bos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taurus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NP_776920.1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Astyanax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mexicanus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XP_022529595.1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Orcinus orca</w:t>
            </w:r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XP_004277948.1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Oncorhynchus kisutch</w:t>
            </w:r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XP_020350020.1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Pongo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abelii</w:t>
            </w:r>
            <w:proofErr w:type="spellEnd"/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XP_002813969.1</w:t>
            </w:r>
          </w:p>
        </w:tc>
      </w:tr>
      <w:tr w:rsidR="00355AED" w:rsidRPr="00355AED" w:rsidTr="00355AED">
        <w:trPr>
          <w:trHeight w:val="280"/>
        </w:trPr>
        <w:tc>
          <w:tcPr>
            <w:tcW w:w="1579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 xml:space="preserve">Salmo </w:t>
            </w:r>
            <w:proofErr w:type="spellStart"/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salar</w:t>
            </w:r>
            <w:proofErr w:type="spellEnd"/>
          </w:p>
        </w:tc>
        <w:tc>
          <w:tcPr>
            <w:tcW w:w="1012" w:type="pct"/>
            <w:noWrap/>
            <w:hideMark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ABK54368.1</w:t>
            </w:r>
          </w:p>
        </w:tc>
        <w:tc>
          <w:tcPr>
            <w:tcW w:w="1396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Homo sapiens</w:t>
            </w:r>
          </w:p>
        </w:tc>
        <w:tc>
          <w:tcPr>
            <w:tcW w:w="1012" w:type="pct"/>
          </w:tcPr>
          <w:p w:rsidR="00355AED" w:rsidRPr="00355AED" w:rsidRDefault="00355AED" w:rsidP="00355AE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5AE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BAA24180.2</w:t>
            </w:r>
          </w:p>
        </w:tc>
      </w:tr>
    </w:tbl>
    <w:p w:rsidR="00D50B19" w:rsidRPr="00355AED" w:rsidRDefault="00B200F3"/>
    <w:sectPr w:rsidR="00D50B19" w:rsidRPr="00355AED" w:rsidSect="00E60152">
      <w:pgSz w:w="12247" w:h="15876" w:code="9"/>
      <w:pgMar w:top="1418" w:right="179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ED"/>
    <w:rsid w:val="00140114"/>
    <w:rsid w:val="00355AED"/>
    <w:rsid w:val="00B200F3"/>
    <w:rsid w:val="00F0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23C9"/>
  <w15:chartTrackingRefBased/>
  <w15:docId w15:val="{27407664-6E33-41AD-BE0D-EB0CF4A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Jingan Wang</dc:creator>
  <cp:keywords/>
  <dc:description/>
  <cp:lastModifiedBy>Jingan Wang</cp:lastModifiedBy>
  <cp:revision>2</cp:revision>
  <dcterms:created xsi:type="dcterms:W3CDTF">2020-01-08T12:20:00Z</dcterms:created>
  <dcterms:modified xsi:type="dcterms:W3CDTF">2020-01-15T12:04:00Z</dcterms:modified>
</cp:coreProperties>
</file>