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9C" w:rsidRPr="007B7E06" w:rsidRDefault="00BC419C" w:rsidP="00BC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06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 Table S3.</w:t>
      </w:r>
      <w:r w:rsidRPr="007B7E06">
        <w:rPr>
          <w:rFonts w:ascii="Times New Roman" w:eastAsia="Times New Roman" w:hAnsi="Times New Roman" w:cs="Times New Roman"/>
          <w:sz w:val="24"/>
          <w:szCs w:val="24"/>
        </w:rPr>
        <w:t xml:space="preserve"> Centrality values of network elements.</w:t>
      </w:r>
    </w:p>
    <w:p w:rsidR="00BC419C" w:rsidRPr="007B7E06" w:rsidRDefault="00BC419C" w:rsidP="00BC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19C" w:rsidRPr="007B7E06" w:rsidRDefault="00BC419C" w:rsidP="00BC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06">
        <w:rPr>
          <w:rFonts w:ascii="Times New Roman" w:eastAsia="Times New Roman" w:hAnsi="Times New Roman" w:cs="Times New Roman"/>
          <w:b/>
          <w:bCs/>
          <w:sz w:val="24"/>
          <w:szCs w:val="24"/>
        </w:rPr>
        <w:t>Legend</w:t>
      </w:r>
      <w:r w:rsidRPr="007B7E06">
        <w:rPr>
          <w:rFonts w:ascii="Times New Roman" w:eastAsia="Times New Roman" w:hAnsi="Times New Roman" w:cs="Times New Roman"/>
          <w:sz w:val="24"/>
          <w:szCs w:val="24"/>
        </w:rPr>
        <w:t xml:space="preserve">: Centrality values of network elements. Abbreviations: ID: Node identification number; Cat.: Node skeletal category; D.: degree; B.: </w:t>
      </w:r>
      <w:proofErr w:type="spellStart"/>
      <w:r w:rsidRPr="007B7E06">
        <w:rPr>
          <w:rFonts w:ascii="Times New Roman" w:eastAsia="Times New Roman" w:hAnsi="Times New Roman" w:cs="Times New Roman"/>
          <w:sz w:val="24"/>
          <w:szCs w:val="24"/>
        </w:rPr>
        <w:t>betweenness</w:t>
      </w:r>
      <w:proofErr w:type="spellEnd"/>
      <w:r w:rsidRPr="007B7E06">
        <w:rPr>
          <w:rFonts w:ascii="Times New Roman" w:eastAsia="Times New Roman" w:hAnsi="Times New Roman" w:cs="Times New Roman"/>
          <w:sz w:val="24"/>
          <w:szCs w:val="24"/>
        </w:rPr>
        <w:t xml:space="preserve">; C:  closeness: E-C: </w:t>
      </w:r>
      <w:proofErr w:type="spellStart"/>
      <w:r w:rsidRPr="007B7E06">
        <w:rPr>
          <w:rFonts w:ascii="Times New Roman" w:eastAsia="Times New Roman" w:hAnsi="Times New Roman" w:cs="Times New Roman"/>
          <w:sz w:val="24"/>
          <w:szCs w:val="24"/>
        </w:rPr>
        <w:t>eigen</w:t>
      </w:r>
      <w:proofErr w:type="spellEnd"/>
      <w:r w:rsidRPr="007B7E06">
        <w:rPr>
          <w:rFonts w:ascii="Times New Roman" w:eastAsia="Times New Roman" w:hAnsi="Times New Roman" w:cs="Times New Roman"/>
          <w:sz w:val="24"/>
          <w:szCs w:val="24"/>
        </w:rPr>
        <w:t xml:space="preserve">-centrality; ES: embedded sesamoid; GS: glide sesamoid; </w:t>
      </w:r>
      <w:r w:rsidR="004D183C" w:rsidRPr="007B7E06">
        <w:rPr>
          <w:rFonts w:ascii="Times New Roman" w:eastAsia="Times New Roman" w:hAnsi="Times New Roman" w:cs="Times New Roman"/>
          <w:sz w:val="24"/>
          <w:szCs w:val="24"/>
        </w:rPr>
        <w:t>CSE</w:t>
      </w:r>
      <w:r w:rsidRPr="007B7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D183C" w:rsidRPr="007B7E06">
        <w:rPr>
          <w:rFonts w:ascii="Times New Roman" w:eastAsia="Times New Roman" w:hAnsi="Times New Roman" w:cs="Times New Roman"/>
          <w:sz w:val="24"/>
          <w:szCs w:val="24"/>
        </w:rPr>
        <w:t>canonical skeletal element</w:t>
      </w:r>
      <w:r w:rsidR="00DC05FB" w:rsidRPr="007B7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E06">
        <w:rPr>
          <w:rFonts w:ascii="Times New Roman" w:eastAsia="Times New Roman" w:hAnsi="Times New Roman" w:cs="Times New Roman"/>
          <w:sz w:val="24"/>
          <w:szCs w:val="24"/>
        </w:rPr>
        <w:t xml:space="preserve"> F: finger FP: forelimb phalanx, HF: </w:t>
      </w:r>
      <w:proofErr w:type="spellStart"/>
      <w:r w:rsidRPr="007B7E06">
        <w:rPr>
          <w:rFonts w:ascii="Times New Roman" w:eastAsia="Times New Roman" w:hAnsi="Times New Roman" w:cs="Times New Roman"/>
          <w:sz w:val="24"/>
          <w:szCs w:val="24"/>
        </w:rPr>
        <w:t>hindlimb</w:t>
      </w:r>
      <w:proofErr w:type="spellEnd"/>
      <w:r w:rsidRPr="007B7E06">
        <w:rPr>
          <w:rFonts w:ascii="Times New Roman" w:eastAsia="Times New Roman" w:hAnsi="Times New Roman" w:cs="Times New Roman"/>
          <w:sz w:val="24"/>
          <w:szCs w:val="24"/>
        </w:rPr>
        <w:t xml:space="preserve"> phalanx, (f) forelimb, (h): </w:t>
      </w:r>
      <w:proofErr w:type="spellStart"/>
      <w:r w:rsidRPr="007B7E06">
        <w:rPr>
          <w:rFonts w:ascii="Times New Roman" w:eastAsia="Times New Roman" w:hAnsi="Times New Roman" w:cs="Times New Roman"/>
          <w:sz w:val="24"/>
          <w:szCs w:val="24"/>
        </w:rPr>
        <w:t>hindlimb</w:t>
      </w:r>
      <w:proofErr w:type="spellEnd"/>
      <w:r w:rsidRPr="007B7E06">
        <w:rPr>
          <w:rFonts w:ascii="Times New Roman" w:eastAsia="Times New Roman" w:hAnsi="Times New Roman" w:cs="Times New Roman"/>
          <w:sz w:val="24"/>
          <w:szCs w:val="24"/>
        </w:rPr>
        <w:t>, T: toes, V: vertebra.</w:t>
      </w:r>
    </w:p>
    <w:p w:rsidR="00BC419C" w:rsidRPr="007B7E06" w:rsidRDefault="00BC419C" w:rsidP="00BC4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596"/>
        <w:gridCol w:w="618"/>
        <w:gridCol w:w="750"/>
        <w:gridCol w:w="630"/>
        <w:gridCol w:w="990"/>
        <w:gridCol w:w="1265"/>
      </w:tblGrid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Skeletal element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E-C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cranium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334.264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216.847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V7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V8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sacral vertebra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urostyle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600.588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ilium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2102.166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0.412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sacral sesamoid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ischium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248.126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0.471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pubis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175.484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suprascapula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241.418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cleithrum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scapula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112.599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clavicle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10.809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coracoid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37.504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episternum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7.661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omosternum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20.641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procoracoid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9.698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epicoracoid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77.624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mesosternum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167.737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xiphisternum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75.931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humerus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2171.441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radioulna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177.687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radiale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238.838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ulnare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320.989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EL Y(F)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90.405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PREP PROX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10.007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PREP DIST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5.472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CARPAL 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0.617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CARPAL 3-4-5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210.455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METC 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194.987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METC 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42.047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METC 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18.495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METC 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120.106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 D2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20.166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FFII D2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12.756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 D3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22.174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FFII D3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35.195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42.699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87.357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FFIII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8.541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8.700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FFII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135.229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FFIII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2.150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HFII D1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77.777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 D1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201.935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0.338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 1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6.451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0.521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HFII D2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18.420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 D2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117.076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 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67.879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0.424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HFIII D3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14.688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0.284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HFII D3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50.579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 D3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146.817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0.337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 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29.779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0.399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HFIV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26.210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0.094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HFIII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177.037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29.483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182.977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0.296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 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143.679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0.452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HFIII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190.466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0.090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HFII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40.053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HFI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127.712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0.352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 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33.302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0.267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PREH DIST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10.450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0.205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PREH PROX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14.556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0.357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EL Y(H)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9.751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0.212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TARSAL 1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3.400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TARSAL 2-3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14.200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tibiale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111.406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0.601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fibulare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147.102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0.732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TIBFIB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28.000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2110.552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581.758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0.991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D1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0.309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glide inter HFII-I D3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0.467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0.610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glide inter HFIII-II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glide inter HFII-I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0.583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0.450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glide inter HFII-I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0.726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mett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1.444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CARTILAGO SESAMOIDE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4.183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Ses1 aponeurosis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61.837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0.297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Ses2 aponeurosis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56.528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0.308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 SESAMOIDES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4.804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flexor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digitorum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68.815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fascia dorsalis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1988.170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Patella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Graciella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76.943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palmar sesamoid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535.513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pararadial</w:t>
            </w:r>
            <w:proofErr w:type="spellEnd"/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metc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D2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metc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D3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2.042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metc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1.930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glide inter FFII-I D4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B7E06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glide </w:t>
            </w:r>
            <w:proofErr w:type="spellStart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metc</w:t>
            </w:r>
            <w:proofErr w:type="spellEnd"/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F6672" w:rsidRPr="007B7E06" w:rsidTr="006A1D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glide inter FFII-I D5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6672" w:rsidRPr="007B7E06" w:rsidRDefault="009F6672" w:rsidP="009F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0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:rsidR="00BD1418" w:rsidRPr="007B7E06" w:rsidRDefault="00BD1418">
      <w:pPr>
        <w:rPr>
          <w:rFonts w:ascii="Times New Roman" w:hAnsi="Times New Roman" w:cs="Times New Roman"/>
          <w:sz w:val="24"/>
          <w:szCs w:val="24"/>
        </w:rPr>
      </w:pPr>
    </w:p>
    <w:sectPr w:rsidR="00BD1418" w:rsidRPr="007B7E06" w:rsidSect="006A1D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4"/>
    <w:rsid w:val="0030380C"/>
    <w:rsid w:val="004D183C"/>
    <w:rsid w:val="004D1E34"/>
    <w:rsid w:val="006A1DCF"/>
    <w:rsid w:val="007B7E06"/>
    <w:rsid w:val="009F6672"/>
    <w:rsid w:val="00BC419C"/>
    <w:rsid w:val="00BD1418"/>
    <w:rsid w:val="00D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65FEE-D6CA-4593-B42C-BA6478F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2020-05-28T12:12:00Z</dcterms:created>
  <dcterms:modified xsi:type="dcterms:W3CDTF">2020-06-08T00:38:00Z</dcterms:modified>
</cp:coreProperties>
</file>