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D843D" w14:textId="7DF0FC66" w:rsidR="00B41C33" w:rsidRPr="00AC34E3" w:rsidRDefault="00B41C33" w:rsidP="00B41C33">
      <w:pPr>
        <w:rPr>
          <w:rFonts w:ascii="Times New Roman" w:hAnsi="Times New Roman" w:cs="Times New Roman"/>
          <w:sz w:val="20"/>
          <w:szCs w:val="20"/>
        </w:rPr>
      </w:pPr>
      <w:r w:rsidRPr="007B5B2C">
        <w:rPr>
          <w:rFonts w:ascii="Times New Roman" w:hAnsi="Times New Roman" w:cs="Times New Roman"/>
          <w:sz w:val="20"/>
          <w:szCs w:val="20"/>
        </w:rPr>
        <w:t xml:space="preserve">Table </w:t>
      </w:r>
      <w:r w:rsidRPr="00776F28">
        <w:rPr>
          <w:rFonts w:ascii="Times New Roman" w:hAnsi="Times New Roman" w:cs="Times New Roman"/>
          <w:sz w:val="20"/>
          <w:szCs w:val="20"/>
        </w:rPr>
        <w:t>S2</w:t>
      </w:r>
      <w:r w:rsidRPr="007B5B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Summary of UNI</w:t>
      </w:r>
      <w:r w:rsidRPr="007B5B2C">
        <w:rPr>
          <w:rFonts w:ascii="Times New Roman" w:hAnsi="Times New Roman" w:cs="Times New Roman"/>
          <w:sz w:val="20"/>
          <w:szCs w:val="20"/>
        </w:rPr>
        <w:t xml:space="preserve">ANOVA </w:t>
      </w:r>
      <w:r>
        <w:rPr>
          <w:rFonts w:ascii="Times New Roman" w:hAnsi="Times New Roman" w:cs="Times New Roman"/>
          <w:sz w:val="20"/>
          <w:szCs w:val="20"/>
        </w:rPr>
        <w:t xml:space="preserve">(general linear model, univariate) </w:t>
      </w:r>
      <w:r w:rsidRPr="007B5B2C">
        <w:rPr>
          <w:rFonts w:ascii="Times New Roman" w:hAnsi="Times New Roman" w:cs="Times New Roman"/>
          <w:sz w:val="20"/>
          <w:szCs w:val="20"/>
        </w:rPr>
        <w:t>results (</w:t>
      </w:r>
      <w:r w:rsidRPr="007B5B2C">
        <w:rPr>
          <w:rFonts w:ascii="Times New Roman" w:hAnsi="Times New Roman" w:cs="Times New Roman"/>
          <w:i/>
          <w:sz w:val="20"/>
          <w:szCs w:val="20"/>
        </w:rPr>
        <w:t>F</w:t>
      </w:r>
      <w:r w:rsidRPr="007B5B2C">
        <w:rPr>
          <w:rFonts w:ascii="Times New Roman" w:hAnsi="Times New Roman" w:cs="Times New Roman"/>
          <w:sz w:val="20"/>
          <w:szCs w:val="20"/>
        </w:rPr>
        <w:t xml:space="preserve">-values and significance levels) for the effects of </w:t>
      </w:r>
      <w:r w:rsidRPr="009667EC">
        <w:rPr>
          <w:rFonts w:ascii="Times New Roman" w:hAnsi="Times New Roman" w:cs="Times New Roman"/>
          <w:sz w:val="20"/>
          <w:szCs w:val="20"/>
        </w:rPr>
        <w:t>host and growth phase</w:t>
      </w:r>
      <w:r w:rsidRPr="007B5B2C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hAnsi="Times New Roman" w:cs="Times New Roman"/>
          <w:sz w:val="20"/>
          <w:szCs w:val="20"/>
        </w:rPr>
        <w:t xml:space="preserve">physiological performance </w:t>
      </w:r>
      <w:r w:rsidRPr="007B5B2C">
        <w:rPr>
          <w:rFonts w:ascii="Times New Roman" w:hAnsi="Times New Roman" w:cs="Times New Roman"/>
          <w:sz w:val="20"/>
          <w:szCs w:val="20"/>
        </w:rPr>
        <w:t xml:space="preserve">of </w:t>
      </w:r>
      <w:r w:rsidRPr="007B5B2C">
        <w:rPr>
          <w:rFonts w:ascii="Times New Roman" w:hAnsi="Times New Roman" w:cs="Times New Roman"/>
          <w:i/>
          <w:sz w:val="20"/>
          <w:szCs w:val="20"/>
        </w:rPr>
        <w:t>M. savatieri</w:t>
      </w:r>
      <w:r w:rsidR="00AC34E3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tbl>
      <w:tblPr>
        <w:tblStyle w:val="a3"/>
        <w:tblW w:w="11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850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</w:tblGrid>
      <w:tr w:rsidR="00B41C33" w:rsidRPr="00776F28" w14:paraId="695DF2C2" w14:textId="77777777" w:rsidTr="00AF1CA7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6FED1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BA458E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B4A2F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C">
              <w:rPr>
                <w:rFonts w:ascii="Times New Roman" w:hAnsi="Times New Roman" w:cs="Times New Roman"/>
                <w:sz w:val="20"/>
                <w:szCs w:val="20"/>
              </w:rPr>
              <w:t>chl 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99F59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C">
              <w:rPr>
                <w:rFonts w:ascii="Times New Roman" w:hAnsi="Times New Roman" w:cs="Times New Roman"/>
                <w:sz w:val="20"/>
                <w:szCs w:val="20"/>
              </w:rPr>
              <w:t>chl b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314F7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C">
              <w:rPr>
                <w:rFonts w:ascii="Times New Roman" w:hAnsi="Times New Roman" w:cs="Times New Roman"/>
                <w:sz w:val="20"/>
                <w:szCs w:val="20"/>
              </w:rPr>
              <w:t>car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8167B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C">
              <w:rPr>
                <w:rFonts w:ascii="Times New Roman" w:hAnsi="Times New Roman" w:cs="Times New Roman"/>
                <w:sz w:val="20"/>
                <w:szCs w:val="20"/>
              </w:rPr>
              <w:t>TSS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342D9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87AB1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79584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C">
              <w:rPr>
                <w:rFonts w:ascii="Times New Roman" w:hAnsi="Times New Roman" w:cs="Times New Roman"/>
                <w:sz w:val="20"/>
                <w:szCs w:val="20"/>
              </w:rPr>
              <w:t>CMP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FD228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C">
              <w:rPr>
                <w:rFonts w:ascii="Times New Roman" w:hAnsi="Times New Roman" w:cs="Times New Roman"/>
                <w:sz w:val="20"/>
                <w:szCs w:val="20"/>
              </w:rPr>
              <w:t>MDA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DFCE8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C">
              <w:rPr>
                <w:rFonts w:ascii="Times New Roman" w:hAnsi="Times New Roman" w:cs="Times New Roman"/>
                <w:sz w:val="20"/>
                <w:szCs w:val="20"/>
              </w:rPr>
              <w:t>SOD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28D9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C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7DB22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C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E7A13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C">
              <w:rPr>
                <w:rFonts w:ascii="Times New Roman" w:hAnsi="Times New Roman" w:cs="Times New Roman"/>
                <w:sz w:val="20"/>
                <w:szCs w:val="20"/>
              </w:rPr>
              <w:t>APX</w:t>
            </w:r>
          </w:p>
        </w:tc>
      </w:tr>
      <w:tr w:rsidR="00B41C33" w:rsidRPr="00776F28" w14:paraId="0418B949" w14:textId="77777777" w:rsidTr="00AF1CA7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436DDBC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E5464B" w14:textId="77777777" w:rsidR="00B41C33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1C692A6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F4B742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C27275C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F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51DB9BB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06B1572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722A070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671C36C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563052A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2C9EA8F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73842AD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4628858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31552DD" w14:textId="77777777" w:rsidR="00B41C33" w:rsidRPr="007B5B2C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B41C33" w:rsidRPr="00776F28" w14:paraId="0D4FE703" w14:textId="77777777" w:rsidTr="00AF1CA7">
        <w:trPr>
          <w:jc w:val="center"/>
        </w:trPr>
        <w:tc>
          <w:tcPr>
            <w:tcW w:w="1985" w:type="dxa"/>
            <w:vAlign w:val="center"/>
          </w:tcPr>
          <w:p w14:paraId="4388E68F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Growth phase</w:t>
            </w:r>
          </w:p>
        </w:tc>
        <w:tc>
          <w:tcPr>
            <w:tcW w:w="709" w:type="dxa"/>
          </w:tcPr>
          <w:p w14:paraId="7601C8E6" w14:textId="77777777" w:rsidR="00B41C33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1, 12</w:t>
            </w:r>
          </w:p>
        </w:tc>
        <w:tc>
          <w:tcPr>
            <w:tcW w:w="850" w:type="dxa"/>
            <w:vAlign w:val="center"/>
          </w:tcPr>
          <w:p w14:paraId="3D850E4D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1691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1" w:type="dxa"/>
            <w:vAlign w:val="center"/>
          </w:tcPr>
          <w:p w14:paraId="3482656F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4413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8" w:type="dxa"/>
            <w:vAlign w:val="center"/>
          </w:tcPr>
          <w:p w14:paraId="097A156A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vAlign w:val="center"/>
          </w:tcPr>
          <w:p w14:paraId="2B943EED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vAlign w:val="center"/>
          </w:tcPr>
          <w:p w14:paraId="713EE582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vAlign w:val="center"/>
          </w:tcPr>
          <w:p w14:paraId="14F79D25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0" w:type="dxa"/>
            <w:vAlign w:val="center"/>
          </w:tcPr>
          <w:p w14:paraId="7A546416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vAlign w:val="center"/>
          </w:tcPr>
          <w:p w14:paraId="1290A36B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1DA0A6D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34CEC72C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</w:tcPr>
          <w:p w14:paraId="7BBBB913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vAlign w:val="center"/>
          </w:tcPr>
          <w:p w14:paraId="6BB802CA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B41C33" w:rsidRPr="00776F28" w14:paraId="4B089793" w14:textId="77777777" w:rsidTr="00AF1CA7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D5E19A8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0BC">
              <w:rPr>
                <w:rFonts w:ascii="Times New Roman" w:hAnsi="Times New Roman" w:cs="Times New Roman"/>
                <w:sz w:val="20"/>
                <w:szCs w:val="20"/>
              </w:rPr>
              <w:t xml:space="preserve">Host </w:t>
            </w:r>
            <w:r w:rsidRPr="00F400BC">
              <w:rPr>
                <w:rFonts w:ascii="Times New Roman" w:eastAsia="MS Mincho" w:hAnsi="Times New Roman" w:cs="Times New Roman"/>
                <w:sz w:val="20"/>
                <w:szCs w:val="20"/>
              </w:rPr>
              <w:t>×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F400BC">
              <w:rPr>
                <w:rFonts w:ascii="Times New Roman" w:eastAsia="MS Mincho" w:hAnsi="Times New Roman" w:cs="Times New Roman"/>
                <w:sz w:val="20"/>
                <w:szCs w:val="20"/>
              </w:rPr>
              <w:t>Growth phase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0B2B62" w14:textId="77777777" w:rsidR="00B41C33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8C10E9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71B156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1ACD8EF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0AEE23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15EAB96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E9762D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6790A4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2161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249375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39CBF8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C52B91D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948D70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76F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02DDED" w14:textId="77777777" w:rsidR="00B41C33" w:rsidRPr="00776F28" w:rsidRDefault="00B41C33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7F43B19" w14:textId="23ABD160" w:rsidR="00EE105E" w:rsidRDefault="00B41C33">
      <w:r w:rsidRPr="00591462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591462">
        <w:rPr>
          <w:rFonts w:ascii="Times New Roman" w:hAnsi="Times New Roman" w:cs="Times New Roman"/>
          <w:sz w:val="20"/>
          <w:szCs w:val="20"/>
        </w:rPr>
        <w:t xml:space="preserve"> The level of significance is </w:t>
      </w:r>
      <w:r w:rsidRPr="00591462">
        <w:rPr>
          <w:rFonts w:ascii="Times New Roman" w:hAnsi="Times New Roman" w:cs="Times New Roman"/>
          <w:i/>
          <w:sz w:val="20"/>
          <w:szCs w:val="20"/>
        </w:rPr>
        <w:t>P</w:t>
      </w:r>
      <w:r w:rsidRPr="00591462">
        <w:rPr>
          <w:rFonts w:ascii="Times New Roman" w:hAnsi="Times New Roman" w:cs="Times New Roman"/>
          <w:sz w:val="20"/>
          <w:szCs w:val="20"/>
        </w:rPr>
        <w:t xml:space="preserve"> &lt; 0.0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9146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1462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591462">
        <w:rPr>
          <w:rFonts w:ascii="Times New Roman" w:hAnsi="Times New Roman" w:cs="Times New Roman"/>
          <w:sz w:val="20"/>
          <w:szCs w:val="20"/>
        </w:rPr>
        <w:t xml:space="preserve"> The level of significance is </w:t>
      </w:r>
      <w:r w:rsidRPr="00591462">
        <w:rPr>
          <w:rFonts w:ascii="Times New Roman" w:hAnsi="Times New Roman" w:cs="Times New Roman"/>
          <w:i/>
          <w:sz w:val="20"/>
          <w:szCs w:val="20"/>
        </w:rPr>
        <w:t>P</w:t>
      </w:r>
      <w:r w:rsidRPr="00591462">
        <w:rPr>
          <w:rFonts w:ascii="Times New Roman" w:hAnsi="Times New Roman" w:cs="Times New Roman"/>
          <w:sz w:val="20"/>
          <w:szCs w:val="20"/>
        </w:rPr>
        <w:t xml:space="preserve"> &lt; 0.01.</w:t>
      </w:r>
      <w:r w:rsidRPr="009E50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df, degrees of freedom. chl a, </w:t>
      </w:r>
      <w:r w:rsidRPr="007B5B2C">
        <w:rPr>
          <w:rFonts w:ascii="Times New Roman" w:hAnsi="Times New Roman" w:cs="Times New Roman"/>
          <w:sz w:val="20"/>
          <w:szCs w:val="20"/>
        </w:rPr>
        <w:t xml:space="preserve">chlorophyll a, </w:t>
      </w:r>
      <w:r>
        <w:rPr>
          <w:rFonts w:ascii="Times New Roman" w:hAnsi="Times New Roman" w:cs="Times New Roman"/>
          <w:sz w:val="20"/>
          <w:szCs w:val="20"/>
        </w:rPr>
        <w:t xml:space="preserve">chl b, </w:t>
      </w:r>
      <w:r w:rsidRPr="007B5B2C">
        <w:rPr>
          <w:rFonts w:ascii="Times New Roman" w:hAnsi="Times New Roman" w:cs="Times New Roman"/>
          <w:sz w:val="20"/>
          <w:szCs w:val="20"/>
        </w:rPr>
        <w:t xml:space="preserve">chlorophyll b, </w:t>
      </w:r>
      <w:r>
        <w:rPr>
          <w:rFonts w:ascii="Times New Roman" w:hAnsi="Times New Roman" w:cs="Times New Roman"/>
          <w:sz w:val="20"/>
          <w:szCs w:val="20"/>
        </w:rPr>
        <w:t xml:space="preserve">car, </w:t>
      </w:r>
      <w:r w:rsidRPr="007B5B2C">
        <w:rPr>
          <w:rFonts w:ascii="Times New Roman" w:hAnsi="Times New Roman" w:cs="Times New Roman"/>
          <w:sz w:val="20"/>
          <w:szCs w:val="20"/>
        </w:rPr>
        <w:t xml:space="preserve">carotenoid, </w:t>
      </w:r>
      <w:r>
        <w:rPr>
          <w:rFonts w:ascii="Times New Roman" w:hAnsi="Times New Roman" w:cs="Times New Roman"/>
          <w:sz w:val="20"/>
          <w:szCs w:val="20"/>
        </w:rPr>
        <w:t xml:space="preserve">TSS, </w:t>
      </w:r>
      <w:r w:rsidRPr="007B5B2C">
        <w:rPr>
          <w:rFonts w:ascii="Times New Roman" w:hAnsi="Times New Roman" w:cs="Times New Roman"/>
          <w:sz w:val="20"/>
          <w:szCs w:val="20"/>
        </w:rPr>
        <w:t xml:space="preserve">total soluble sugar, </w:t>
      </w:r>
      <w:r>
        <w:rPr>
          <w:rFonts w:ascii="Times New Roman" w:hAnsi="Times New Roman" w:cs="Times New Roman"/>
          <w:sz w:val="20"/>
          <w:szCs w:val="20"/>
        </w:rPr>
        <w:t xml:space="preserve">SP, </w:t>
      </w:r>
      <w:r w:rsidRPr="007B5B2C">
        <w:rPr>
          <w:rFonts w:ascii="Times New Roman" w:hAnsi="Times New Roman" w:cs="Times New Roman"/>
          <w:sz w:val="20"/>
          <w:szCs w:val="20"/>
        </w:rPr>
        <w:t>soluble protein, P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B5B2C">
        <w:rPr>
          <w:rFonts w:ascii="Times New Roman" w:hAnsi="Times New Roman" w:cs="Times New Roman"/>
          <w:sz w:val="20"/>
          <w:szCs w:val="20"/>
        </w:rPr>
        <w:t xml:space="preserve"> proline, </w:t>
      </w:r>
      <w:r>
        <w:rPr>
          <w:rFonts w:ascii="Times New Roman" w:hAnsi="Times New Roman" w:cs="Times New Roman"/>
          <w:sz w:val="20"/>
          <w:szCs w:val="20"/>
        </w:rPr>
        <w:t xml:space="preserve">CMP, </w:t>
      </w:r>
      <w:r w:rsidRPr="007B5B2C">
        <w:rPr>
          <w:rFonts w:ascii="Times New Roman" w:hAnsi="Times New Roman" w:cs="Times New Roman"/>
          <w:sz w:val="20"/>
          <w:szCs w:val="20"/>
        </w:rPr>
        <w:t xml:space="preserve">cell membrane permeability, </w:t>
      </w:r>
      <w:r>
        <w:rPr>
          <w:rFonts w:ascii="Times New Roman" w:hAnsi="Times New Roman" w:cs="Times New Roman"/>
          <w:sz w:val="20"/>
          <w:szCs w:val="20"/>
        </w:rPr>
        <w:t xml:space="preserve">MDA, </w:t>
      </w:r>
      <w:r w:rsidRPr="007B5B2C">
        <w:rPr>
          <w:rFonts w:ascii="Times New Roman" w:hAnsi="Times New Roman" w:cs="Times New Roman"/>
          <w:sz w:val="20"/>
          <w:szCs w:val="20"/>
        </w:rPr>
        <w:t>malondialdehyde, SOD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B5B2C">
        <w:rPr>
          <w:rFonts w:ascii="Times New Roman" w:hAnsi="Times New Roman" w:cs="Times New Roman"/>
          <w:sz w:val="20"/>
          <w:szCs w:val="20"/>
        </w:rPr>
        <w:t xml:space="preserve"> superoxide dismutase, POD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B5B2C">
        <w:rPr>
          <w:rFonts w:ascii="Times New Roman" w:hAnsi="Times New Roman" w:cs="Times New Roman"/>
          <w:sz w:val="20"/>
          <w:szCs w:val="20"/>
        </w:rPr>
        <w:t xml:space="preserve"> peroxidase,</w:t>
      </w:r>
      <w:r w:rsidRPr="009E5001">
        <w:rPr>
          <w:rFonts w:ascii="Times New Roman" w:hAnsi="Times New Roman" w:cs="Times New Roman"/>
          <w:sz w:val="20"/>
          <w:szCs w:val="20"/>
        </w:rPr>
        <w:t xml:space="preserve"> </w:t>
      </w:r>
      <w:r w:rsidRPr="007B5B2C">
        <w:rPr>
          <w:rFonts w:ascii="Times New Roman" w:hAnsi="Times New Roman" w:cs="Times New Roman"/>
          <w:sz w:val="20"/>
          <w:szCs w:val="20"/>
        </w:rPr>
        <w:t>CAT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B5B2C">
        <w:rPr>
          <w:rFonts w:ascii="Times New Roman" w:hAnsi="Times New Roman" w:cs="Times New Roman"/>
          <w:sz w:val="20"/>
          <w:szCs w:val="20"/>
        </w:rPr>
        <w:t xml:space="preserve"> catalase</w:t>
      </w:r>
      <w:r>
        <w:rPr>
          <w:rFonts w:ascii="Times New Roman" w:hAnsi="Times New Roman" w:cs="Times New Roman"/>
          <w:sz w:val="20"/>
          <w:szCs w:val="20"/>
        </w:rPr>
        <w:t xml:space="preserve">, APX, </w:t>
      </w:r>
      <w:r w:rsidRPr="007B5B2C">
        <w:rPr>
          <w:rFonts w:ascii="Times New Roman" w:hAnsi="Times New Roman" w:cs="Times New Roman"/>
          <w:sz w:val="20"/>
          <w:szCs w:val="20"/>
        </w:rPr>
        <w:t>ascorbate peroxidase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EE105E" w:rsidSect="00555B66">
      <w:pgSz w:w="12240" w:h="15840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5E"/>
    <w:rsid w:val="000C6241"/>
    <w:rsid w:val="00107812"/>
    <w:rsid w:val="001F6F59"/>
    <w:rsid w:val="0026444A"/>
    <w:rsid w:val="003062D7"/>
    <w:rsid w:val="00477953"/>
    <w:rsid w:val="0048241C"/>
    <w:rsid w:val="00494138"/>
    <w:rsid w:val="004D0AE9"/>
    <w:rsid w:val="0050647E"/>
    <w:rsid w:val="00555B66"/>
    <w:rsid w:val="005C543F"/>
    <w:rsid w:val="006051E5"/>
    <w:rsid w:val="00607C98"/>
    <w:rsid w:val="006E11ED"/>
    <w:rsid w:val="00AC34E3"/>
    <w:rsid w:val="00B221D9"/>
    <w:rsid w:val="00B41C33"/>
    <w:rsid w:val="00BB1580"/>
    <w:rsid w:val="00C43271"/>
    <w:rsid w:val="00DA1E52"/>
    <w:rsid w:val="00EC07DA"/>
    <w:rsid w:val="00E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55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05E"/>
    <w:rPr>
      <w:rFonts w:ascii="Times New Roman" w:hAnsi="Times New Roman" w:cs="Times New Roman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EE10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Macintosh Word</Application>
  <DocSecurity>0</DocSecurity>
  <Lines>5</Lines>
  <Paragraphs>1</Paragraphs>
  <ScaleCrop>false</ScaleCrop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Lanlan</dc:creator>
  <cp:keywords/>
  <dc:description/>
  <cp:lastModifiedBy>Chen Lanlan</cp:lastModifiedBy>
  <cp:revision>5</cp:revision>
  <dcterms:created xsi:type="dcterms:W3CDTF">2020-04-29T08:44:00Z</dcterms:created>
  <dcterms:modified xsi:type="dcterms:W3CDTF">2020-06-28T12:45:00Z</dcterms:modified>
</cp:coreProperties>
</file>