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7DD" w:rsidRPr="00021DE4" w:rsidRDefault="007C0E0D" w:rsidP="002F3653">
      <w:pPr>
        <w:spacing w:after="100" w:line="276" w:lineRule="auto"/>
        <w:rPr>
          <w:b/>
        </w:rPr>
      </w:pPr>
      <w:r w:rsidRPr="00021DE4">
        <w:rPr>
          <w:b/>
        </w:rPr>
        <w:t>Generic names of items</w:t>
      </w:r>
      <w:r w:rsidR="007937DD" w:rsidRPr="00021DE4">
        <w:rPr>
          <w:b/>
        </w:rPr>
        <w:t xml:space="preserve"> required for the photosynthesis/cellular respiration lab</w:t>
      </w:r>
    </w:p>
    <w:p w:rsidR="00B844A4" w:rsidRPr="00021DE4" w:rsidRDefault="00632AC0" w:rsidP="002F3653">
      <w:pPr>
        <w:spacing w:after="100" w:line="276" w:lineRule="auto"/>
      </w:pPr>
      <w:r w:rsidRPr="00021DE4">
        <w:rPr>
          <w:rFonts w:eastAsia="Calibri"/>
          <w:b/>
          <w:szCs w:val="24"/>
        </w:rPr>
        <w:t>Important notes to r</w:t>
      </w:r>
      <w:r w:rsidR="00627383" w:rsidRPr="00021DE4">
        <w:rPr>
          <w:rFonts w:eastAsia="Calibri"/>
          <w:b/>
          <w:szCs w:val="24"/>
        </w:rPr>
        <w:t>ead before you proceed</w:t>
      </w:r>
      <w:r w:rsidR="00C93ACF" w:rsidRPr="00021DE4">
        <w:rPr>
          <w:rFonts w:eastAsia="Calibri"/>
          <w:b/>
          <w:szCs w:val="24"/>
        </w:rPr>
        <w:t>:</w:t>
      </w:r>
      <w:r w:rsidR="00C93ACF" w:rsidRPr="00021DE4">
        <w:rPr>
          <w:rFonts w:eastAsia="Calibri"/>
        </w:rPr>
        <w:t xml:space="preserve">  </w:t>
      </w:r>
      <w:r w:rsidR="00C93ACF" w:rsidRPr="00021DE4">
        <w:rPr>
          <w:szCs w:val="24"/>
        </w:rPr>
        <w:t xml:space="preserve">You need to harvest 50 mL of dense </w:t>
      </w:r>
      <w:r w:rsidR="00C93ACF" w:rsidRPr="00021DE4">
        <w:rPr>
          <w:i/>
          <w:szCs w:val="24"/>
        </w:rPr>
        <w:t>Chlamydomonas</w:t>
      </w:r>
      <w:r w:rsidR="00C93ACF" w:rsidRPr="00021DE4">
        <w:rPr>
          <w:rFonts w:eastAsia="Calibri"/>
        </w:rPr>
        <w:t xml:space="preserve"> </w:t>
      </w:r>
      <w:r w:rsidR="00C93ACF" w:rsidRPr="00021DE4">
        <w:t xml:space="preserve">culture having a cell density of </w:t>
      </w:r>
      <w:r w:rsidR="00B844A4" w:rsidRPr="00021DE4">
        <w:t>20-</w:t>
      </w:r>
      <w:r w:rsidR="00C93ACF" w:rsidRPr="00021DE4">
        <w:t>2</w:t>
      </w:r>
      <w:r w:rsidR="00B844A4" w:rsidRPr="00021DE4">
        <w:t>1</w:t>
      </w:r>
      <w:r w:rsidR="00C93ACF" w:rsidRPr="00021DE4">
        <w:t xml:space="preserve"> x10</w:t>
      </w:r>
      <w:r w:rsidR="00C93ACF" w:rsidRPr="00021DE4">
        <w:rPr>
          <w:vertAlign w:val="superscript"/>
        </w:rPr>
        <w:t>6</w:t>
      </w:r>
      <w:r w:rsidR="00C93ACF" w:rsidRPr="00021DE4">
        <w:t xml:space="preserve"> cells/mL to make </w:t>
      </w:r>
      <w:r w:rsidR="00153439" w:rsidRPr="00021DE4">
        <w:t>approximately 1</w:t>
      </w:r>
      <w:r w:rsidR="00B844A4" w:rsidRPr="00021DE4">
        <w:t>20</w:t>
      </w:r>
      <w:r w:rsidR="00153439" w:rsidRPr="00021DE4">
        <w:t>-1</w:t>
      </w:r>
      <w:r w:rsidR="00C93ACF" w:rsidRPr="00021DE4">
        <w:t>8</w:t>
      </w:r>
      <w:r w:rsidR="00153439" w:rsidRPr="00021DE4">
        <w:t>0</w:t>
      </w:r>
      <w:r w:rsidR="00C00216" w:rsidRPr="00021DE4">
        <w:t xml:space="preserve"> beads</w:t>
      </w:r>
      <w:r w:rsidR="00C93ACF" w:rsidRPr="00021DE4">
        <w:t xml:space="preserve">. </w:t>
      </w:r>
      <w:r w:rsidR="00B844A4" w:rsidRPr="00021DE4">
        <w:t xml:space="preserve">Please calculate the cell density of the culture to determine the volume of culture you need to spin down in a benchtop centrifuge to harvest </w:t>
      </w:r>
      <w:r w:rsidR="00C93ACF" w:rsidRPr="00021DE4">
        <w:t>250-395 x 10</w:t>
      </w:r>
      <w:r w:rsidR="00C93ACF" w:rsidRPr="00021DE4">
        <w:rPr>
          <w:vertAlign w:val="superscript"/>
        </w:rPr>
        <w:t xml:space="preserve">6 </w:t>
      </w:r>
      <w:r w:rsidR="00C93ACF" w:rsidRPr="00021DE4">
        <w:t>cells</w:t>
      </w:r>
      <w:r w:rsidR="00C00216" w:rsidRPr="00021DE4">
        <w:t>.</w:t>
      </w:r>
      <w:r w:rsidR="00B844A4" w:rsidRPr="00021DE4">
        <w:t xml:space="preserve"> </w:t>
      </w:r>
      <w:r w:rsidR="00C00216" w:rsidRPr="00021DE4">
        <w:t xml:space="preserve">To a </w:t>
      </w:r>
      <w:r w:rsidR="00B844A4" w:rsidRPr="00021DE4">
        <w:t xml:space="preserve">cell pellet volume </w:t>
      </w:r>
      <w:r w:rsidR="00C00216" w:rsidRPr="00021DE4">
        <w:t>of</w:t>
      </w:r>
      <w:r w:rsidR="00B844A4" w:rsidRPr="00021DE4">
        <w:t xml:space="preserve"> 1.25- 1.5 mL</w:t>
      </w:r>
      <w:r w:rsidR="00C00216" w:rsidRPr="00021DE4">
        <w:t>, add 4-5 mL of 2% sodium alginate</w:t>
      </w:r>
      <w:r w:rsidR="00B844A4" w:rsidRPr="00021DE4">
        <w:t xml:space="preserve"> to get a final volume of 6-7 mL algae cell pellet‐sodium alginate suspension. To</w:t>
      </w:r>
      <w:r w:rsidR="00153439" w:rsidRPr="00021DE4">
        <w:t xml:space="preserve"> prepar</w:t>
      </w:r>
      <w:r w:rsidR="00B844A4" w:rsidRPr="00021DE4">
        <w:t>e</w:t>
      </w:r>
      <w:r w:rsidR="00153439" w:rsidRPr="00021DE4">
        <w:t xml:space="preserve"> 10 </w:t>
      </w:r>
      <w:r w:rsidR="00B844A4" w:rsidRPr="00021DE4">
        <w:t xml:space="preserve">algae bead </w:t>
      </w:r>
      <w:r w:rsidR="00153439" w:rsidRPr="00021DE4">
        <w:t>bracelets, each 5 inches long and containing 10-12 beads</w:t>
      </w:r>
      <w:r w:rsidR="00820362" w:rsidRPr="00021DE4">
        <w:t>,</w:t>
      </w:r>
      <w:r w:rsidR="00B844A4" w:rsidRPr="00021DE4">
        <w:t xml:space="preserve"> you would need to make approximately 100-120 bead</w:t>
      </w:r>
      <w:r w:rsidR="00B844A4" w:rsidRPr="00021DE4">
        <w:rPr>
          <w:rFonts w:eastAsia="Calibri"/>
        </w:rPr>
        <w:t>s.</w:t>
      </w:r>
      <w:r w:rsidR="00B844A4" w:rsidRPr="00021DE4">
        <w:t xml:space="preserve"> </w:t>
      </w:r>
      <w:r w:rsidR="00820362" w:rsidRPr="00021DE4">
        <w:t xml:space="preserve">Always make extra beads and store them for future use for 2-5 days in the fridge. </w:t>
      </w:r>
      <w:r w:rsidR="00130B45" w:rsidRPr="00021DE4">
        <w:t>A</w:t>
      </w:r>
      <w:r w:rsidR="00820362" w:rsidRPr="00021DE4">
        <w:t>dd</w:t>
      </w:r>
      <w:r w:rsidR="002F3653" w:rsidRPr="00021DE4">
        <w:t xml:space="preserve"> 8-9 drops of</w:t>
      </w:r>
      <w:r w:rsidR="003F00C0" w:rsidRPr="00021DE4">
        <w:t xml:space="preserve"> the </w:t>
      </w:r>
      <w:r w:rsidR="002F3653" w:rsidRPr="00021DE4">
        <w:t xml:space="preserve">bicarbonate indicator </w:t>
      </w:r>
      <w:r w:rsidR="00130B45" w:rsidRPr="00021DE4">
        <w:t xml:space="preserve">solution </w:t>
      </w:r>
      <w:r w:rsidR="003F00C0" w:rsidRPr="00021DE4">
        <w:t xml:space="preserve">to </w:t>
      </w:r>
      <w:r w:rsidR="002F3653" w:rsidRPr="00021DE4">
        <w:t>3.</w:t>
      </w:r>
      <w:r w:rsidR="003F00C0" w:rsidRPr="00021DE4">
        <w:t xml:space="preserve">5 ml- 4 mL of tap </w:t>
      </w:r>
      <w:r w:rsidR="002F3653" w:rsidRPr="00021DE4">
        <w:t xml:space="preserve">water </w:t>
      </w:r>
      <w:r w:rsidR="003F00C0" w:rsidRPr="00021DE4">
        <w:t>inside the bracelet</w:t>
      </w:r>
      <w:r w:rsidR="00820362" w:rsidRPr="00021DE4">
        <w:t>s</w:t>
      </w:r>
      <w:r w:rsidR="003F00C0" w:rsidRPr="00021DE4">
        <w:t xml:space="preserve">. </w:t>
      </w:r>
      <w:r w:rsidR="00B844A4" w:rsidRPr="00021DE4">
        <w:t>For algae bead necklaces each of 6-7 inches long, you will need 20-35 beads per necklace.</w:t>
      </w:r>
      <w:r w:rsidR="00820362" w:rsidRPr="00021DE4">
        <w:t xml:space="preserve"> </w:t>
      </w:r>
      <w:r w:rsidR="00130B45" w:rsidRPr="00021DE4">
        <w:t>A</w:t>
      </w:r>
      <w:r w:rsidR="00820362" w:rsidRPr="00021DE4">
        <w:t xml:space="preserve">dd 10-11 drops of the pH indicator bicarbonate indicator to 4.5 ml- 5.5 mL of tap water inside the algal bead necklaces. </w:t>
      </w:r>
      <w:r w:rsidR="00130B45" w:rsidRPr="00021DE4">
        <w:t>For conducting the experiment</w:t>
      </w:r>
      <w:r w:rsidR="002F3653" w:rsidRPr="00021DE4">
        <w:t xml:space="preserve"> in small </w:t>
      </w:r>
      <w:r w:rsidR="00820362" w:rsidRPr="00021DE4">
        <w:t xml:space="preserve">5.5 mL </w:t>
      </w:r>
      <w:r w:rsidR="002F3653" w:rsidRPr="00021DE4">
        <w:t xml:space="preserve">glass vials, use 2.5 mL of tap water, 8-10 beads and 125 microliters of </w:t>
      </w:r>
      <w:r w:rsidR="003F00C0" w:rsidRPr="00021DE4">
        <w:t xml:space="preserve">the </w:t>
      </w:r>
      <w:r w:rsidR="00130B45" w:rsidRPr="00021DE4">
        <w:t>0.02%</w:t>
      </w:r>
      <w:r w:rsidR="003F00C0" w:rsidRPr="00021DE4">
        <w:t xml:space="preserve"> </w:t>
      </w:r>
      <w:r w:rsidR="002F3653" w:rsidRPr="00021DE4">
        <w:t>phenol red</w:t>
      </w:r>
      <w:r w:rsidR="00130B45" w:rsidRPr="00021DE4">
        <w:t xml:space="preserve"> solution</w:t>
      </w:r>
      <w:r w:rsidR="002F3653" w:rsidRPr="00021DE4">
        <w:t>.</w:t>
      </w:r>
    </w:p>
    <w:p w:rsidR="00153439" w:rsidRPr="00021DE4" w:rsidRDefault="004A6668" w:rsidP="009D20C8">
      <w:pPr>
        <w:spacing w:after="40" w:line="276" w:lineRule="auto"/>
        <w:rPr>
          <w:rFonts w:eastAsia="Calibri" w:cs="Times New Roman"/>
          <w:szCs w:val="24"/>
        </w:rPr>
      </w:pPr>
      <w:r w:rsidRPr="00021DE4">
        <w:rPr>
          <w:rFonts w:eastAsia="Calibri" w:cs="Times New Roman"/>
          <w:szCs w:val="24"/>
        </w:rPr>
        <w:t>1. 200-300 mL</w:t>
      </w:r>
      <w:r w:rsidR="00153439" w:rsidRPr="00021DE4">
        <w:rPr>
          <w:rFonts w:eastAsia="Calibri" w:cs="Times New Roman"/>
          <w:szCs w:val="24"/>
        </w:rPr>
        <w:t xml:space="preserve"> of dense healthy culture of </w:t>
      </w:r>
      <w:r w:rsidR="00153439" w:rsidRPr="00021DE4">
        <w:rPr>
          <w:rFonts w:eastAsia="Calibri" w:cs="Times New Roman"/>
          <w:i/>
          <w:szCs w:val="24"/>
        </w:rPr>
        <w:t>Chlamydomonas reinhardtii</w:t>
      </w:r>
      <w:r w:rsidR="00153439" w:rsidRPr="00021DE4">
        <w:rPr>
          <w:rFonts w:eastAsia="Calibri" w:cs="Times New Roman"/>
          <w:szCs w:val="24"/>
        </w:rPr>
        <w:t xml:space="preserve"> wild type strain (4A+</w:t>
      </w:r>
      <w:r w:rsidR="00784D4A" w:rsidRPr="00021DE4">
        <w:rPr>
          <w:rFonts w:eastAsia="Calibri" w:cs="Times New Roman"/>
          <w:szCs w:val="24"/>
        </w:rPr>
        <w:t xml:space="preserve"> [CC-4051 4A+ mt+] </w:t>
      </w:r>
      <w:r w:rsidR="00153439" w:rsidRPr="00021DE4">
        <w:rPr>
          <w:rFonts w:eastAsia="Calibri" w:cs="Times New Roman"/>
          <w:szCs w:val="24"/>
        </w:rPr>
        <w:t>or CC4533</w:t>
      </w:r>
      <w:r w:rsidR="00784D4A" w:rsidRPr="00021DE4">
        <w:rPr>
          <w:rFonts w:eastAsia="Calibri" w:cs="Times New Roman"/>
          <w:szCs w:val="24"/>
        </w:rPr>
        <w:t xml:space="preserve"> [CC-4533cw15mt-]</w:t>
      </w:r>
      <w:r w:rsidR="00153439" w:rsidRPr="00021DE4">
        <w:rPr>
          <w:rFonts w:eastAsia="Calibri" w:cs="Times New Roman"/>
          <w:szCs w:val="24"/>
        </w:rPr>
        <w:t xml:space="preserve">) </w:t>
      </w:r>
    </w:p>
    <w:p w:rsidR="005874F0" w:rsidRPr="00021DE4" w:rsidRDefault="00153439" w:rsidP="009D20C8">
      <w:pPr>
        <w:spacing w:after="40" w:line="276" w:lineRule="auto"/>
        <w:rPr>
          <w:rFonts w:eastAsia="Calibri" w:cs="Times New Roman"/>
          <w:szCs w:val="24"/>
        </w:rPr>
      </w:pPr>
      <w:r w:rsidRPr="00021DE4">
        <w:rPr>
          <w:rFonts w:eastAsia="Calibri" w:cs="Times New Roman"/>
          <w:szCs w:val="24"/>
        </w:rPr>
        <w:t>2. TAP</w:t>
      </w:r>
      <w:r w:rsidR="003B58E2" w:rsidRPr="00021DE4">
        <w:rPr>
          <w:rFonts w:eastAsia="Calibri" w:cs="Times New Roman"/>
          <w:szCs w:val="24"/>
        </w:rPr>
        <w:t xml:space="preserve"> or HSA</w:t>
      </w:r>
      <w:r w:rsidRPr="00021DE4">
        <w:rPr>
          <w:rFonts w:eastAsia="Calibri" w:cs="Times New Roman"/>
          <w:szCs w:val="24"/>
        </w:rPr>
        <w:t xml:space="preserve"> </w:t>
      </w:r>
      <w:r w:rsidR="006F14C1" w:rsidRPr="00021DE4">
        <w:rPr>
          <w:rFonts w:eastAsia="Calibri" w:cs="Times New Roman"/>
          <w:szCs w:val="24"/>
        </w:rPr>
        <w:t xml:space="preserve">growth </w:t>
      </w:r>
      <w:r w:rsidRPr="00021DE4">
        <w:rPr>
          <w:rFonts w:eastAsia="Calibri" w:cs="Times New Roman"/>
          <w:szCs w:val="24"/>
        </w:rPr>
        <w:t xml:space="preserve">media </w:t>
      </w:r>
      <w:r w:rsidR="006F14C1" w:rsidRPr="00021DE4">
        <w:rPr>
          <w:rFonts w:eastAsia="Calibri" w:cs="Times New Roman"/>
          <w:szCs w:val="24"/>
        </w:rPr>
        <w:t xml:space="preserve">for growing Chlamydomonas </w:t>
      </w:r>
      <w:r w:rsidR="003B58E2" w:rsidRPr="00021DE4">
        <w:rPr>
          <w:rFonts w:eastAsia="Calibri" w:cs="Times New Roman"/>
          <w:szCs w:val="24"/>
        </w:rPr>
        <w:t>.</w:t>
      </w:r>
    </w:p>
    <w:p w:rsidR="00153439" w:rsidRPr="00021DE4" w:rsidRDefault="005874F0" w:rsidP="009D20C8">
      <w:pPr>
        <w:spacing w:after="40" w:line="276" w:lineRule="auto"/>
        <w:rPr>
          <w:rFonts w:eastAsia="Calibri" w:cs="Times New Roman"/>
          <w:szCs w:val="24"/>
        </w:rPr>
      </w:pPr>
      <w:r w:rsidRPr="00021DE4">
        <w:rPr>
          <w:rFonts w:eastAsia="Calibri" w:cs="Times New Roman"/>
          <w:szCs w:val="24"/>
        </w:rPr>
        <w:t xml:space="preserve">3. YA slant for maintaining </w:t>
      </w:r>
      <w:r w:rsidRPr="00021DE4">
        <w:rPr>
          <w:rFonts w:eastAsia="Calibri" w:cs="Times New Roman"/>
          <w:i/>
          <w:szCs w:val="24"/>
        </w:rPr>
        <w:t>Chlamydomonas</w:t>
      </w:r>
      <w:r w:rsidRPr="00021DE4">
        <w:rPr>
          <w:rFonts w:eastAsia="Calibri" w:cs="Times New Roman"/>
          <w:szCs w:val="24"/>
        </w:rPr>
        <w:t xml:space="preserve"> strain stocks on agar media</w:t>
      </w:r>
      <w:r w:rsidR="0041045C" w:rsidRPr="00021DE4">
        <w:rPr>
          <w:rFonts w:eastAsia="Calibri" w:cs="Times New Roman"/>
          <w:szCs w:val="24"/>
        </w:rPr>
        <w:t xml:space="preserve">. Alternatively, you can make your own TAP-agar media plates to maintain </w:t>
      </w:r>
      <w:r w:rsidR="0041045C" w:rsidRPr="00021DE4">
        <w:rPr>
          <w:rFonts w:eastAsia="Calibri" w:cs="Times New Roman"/>
          <w:i/>
          <w:szCs w:val="24"/>
        </w:rPr>
        <w:t>Chlamydomonas</w:t>
      </w:r>
      <w:r w:rsidR="0041045C" w:rsidRPr="00021DE4">
        <w:rPr>
          <w:rFonts w:eastAsia="Calibri" w:cs="Times New Roman"/>
          <w:szCs w:val="24"/>
        </w:rPr>
        <w:t xml:space="preserve"> strains</w:t>
      </w:r>
      <w:r w:rsidR="0007370C" w:rsidRPr="00021DE4">
        <w:rPr>
          <w:rFonts w:eastAsia="Calibri" w:cs="Times New Roman"/>
          <w:szCs w:val="24"/>
        </w:rPr>
        <w:t>.</w:t>
      </w:r>
    </w:p>
    <w:p w:rsidR="00153439" w:rsidRPr="00021DE4" w:rsidRDefault="002F3653" w:rsidP="009D20C8">
      <w:pPr>
        <w:spacing w:after="40" w:line="276" w:lineRule="auto"/>
        <w:rPr>
          <w:rFonts w:eastAsia="Calibri" w:cs="Times New Roman"/>
          <w:szCs w:val="24"/>
        </w:rPr>
      </w:pPr>
      <w:r w:rsidRPr="00021DE4">
        <w:rPr>
          <w:rFonts w:eastAsia="Calibri" w:cs="Times New Roman"/>
          <w:szCs w:val="24"/>
        </w:rPr>
        <w:t>4</w:t>
      </w:r>
      <w:r w:rsidR="00153439" w:rsidRPr="00021DE4">
        <w:rPr>
          <w:rFonts w:eastAsia="Calibri" w:cs="Times New Roman"/>
          <w:szCs w:val="24"/>
        </w:rPr>
        <w:t xml:space="preserve">. </w:t>
      </w:r>
      <w:r w:rsidRPr="00021DE4">
        <w:rPr>
          <w:rFonts w:eastAsia="Calibri" w:cs="Times New Roman"/>
          <w:szCs w:val="24"/>
        </w:rPr>
        <w:t xml:space="preserve">100 mL of </w:t>
      </w:r>
      <w:r w:rsidR="00153439" w:rsidRPr="00021DE4">
        <w:rPr>
          <w:rFonts w:eastAsia="Calibri" w:cs="Times New Roman"/>
          <w:szCs w:val="24"/>
        </w:rPr>
        <w:t xml:space="preserve">2% sodium alginate solution [Note: </w:t>
      </w:r>
      <w:r w:rsidR="00E17FEC" w:rsidRPr="00021DE4">
        <w:rPr>
          <w:rFonts w:eastAsia="Calibri" w:cs="Times New Roman"/>
          <w:szCs w:val="24"/>
        </w:rPr>
        <w:t>s</w:t>
      </w:r>
      <w:r w:rsidR="00153439" w:rsidRPr="00021DE4">
        <w:rPr>
          <w:rFonts w:eastAsia="Calibri" w:cs="Times New Roman"/>
          <w:szCs w:val="24"/>
        </w:rPr>
        <w:t>odium alginate is a viscous liquid when dissolved at 2%]</w:t>
      </w:r>
    </w:p>
    <w:p w:rsidR="00153439" w:rsidRPr="00021DE4" w:rsidRDefault="009511EC" w:rsidP="009D20C8">
      <w:pPr>
        <w:spacing w:after="40" w:line="276" w:lineRule="auto"/>
        <w:rPr>
          <w:rFonts w:eastAsia="Calibri" w:cs="Times New Roman"/>
          <w:szCs w:val="24"/>
        </w:rPr>
      </w:pPr>
      <w:r w:rsidRPr="00021DE4">
        <w:rPr>
          <w:rFonts w:eastAsia="Calibri" w:cs="Times New Roman"/>
          <w:szCs w:val="24"/>
        </w:rPr>
        <w:t>5</w:t>
      </w:r>
      <w:r w:rsidR="00153439" w:rsidRPr="00021DE4">
        <w:rPr>
          <w:rFonts w:eastAsia="Calibri" w:cs="Times New Roman"/>
          <w:szCs w:val="24"/>
        </w:rPr>
        <w:t xml:space="preserve">. Pre-chilled </w:t>
      </w:r>
      <w:r w:rsidR="002F3653" w:rsidRPr="00021DE4">
        <w:rPr>
          <w:rFonts w:eastAsia="Calibri" w:cs="Times New Roman"/>
          <w:szCs w:val="24"/>
        </w:rPr>
        <w:t xml:space="preserve">600 mL of </w:t>
      </w:r>
      <w:r w:rsidR="00153439" w:rsidRPr="00021DE4">
        <w:rPr>
          <w:rFonts w:eastAsia="Calibri" w:cs="Times New Roman"/>
          <w:szCs w:val="24"/>
        </w:rPr>
        <w:t>3% CaCl</w:t>
      </w:r>
      <w:r w:rsidR="00153439" w:rsidRPr="00021DE4">
        <w:rPr>
          <w:rFonts w:eastAsia="Calibri" w:cs="Times New Roman"/>
          <w:szCs w:val="24"/>
          <w:vertAlign w:val="subscript"/>
        </w:rPr>
        <w:t>2</w:t>
      </w:r>
      <w:r w:rsidR="00153439" w:rsidRPr="00021DE4">
        <w:rPr>
          <w:rFonts w:eastAsia="Calibri" w:cs="Times New Roman"/>
          <w:szCs w:val="24"/>
        </w:rPr>
        <w:t xml:space="preserve"> </w:t>
      </w:r>
    </w:p>
    <w:p w:rsidR="00153439" w:rsidRPr="00021DE4" w:rsidRDefault="009511EC" w:rsidP="009D20C8">
      <w:pPr>
        <w:spacing w:after="40" w:line="276" w:lineRule="auto"/>
        <w:rPr>
          <w:rFonts w:eastAsia="Calibri" w:cs="Times New Roman"/>
          <w:szCs w:val="24"/>
        </w:rPr>
      </w:pPr>
      <w:r w:rsidRPr="00021DE4">
        <w:rPr>
          <w:rFonts w:eastAsia="Calibri" w:cs="Times New Roman"/>
          <w:szCs w:val="24"/>
        </w:rPr>
        <w:t>6</w:t>
      </w:r>
      <w:r w:rsidR="00153439" w:rsidRPr="00021DE4">
        <w:rPr>
          <w:rFonts w:eastAsia="Calibri" w:cs="Times New Roman"/>
          <w:szCs w:val="24"/>
        </w:rPr>
        <w:t xml:space="preserve">. </w:t>
      </w:r>
      <w:r w:rsidR="002F3653" w:rsidRPr="00021DE4">
        <w:rPr>
          <w:rFonts w:eastAsia="Calibri" w:cs="Times New Roman"/>
          <w:szCs w:val="24"/>
        </w:rPr>
        <w:t>Graduated m</w:t>
      </w:r>
      <w:r w:rsidR="00153439" w:rsidRPr="00021DE4">
        <w:rPr>
          <w:rFonts w:eastAsia="Calibri" w:cs="Times New Roman"/>
          <w:szCs w:val="24"/>
        </w:rPr>
        <w:t xml:space="preserve">easuring cylinders </w:t>
      </w:r>
    </w:p>
    <w:p w:rsidR="00153439" w:rsidRPr="00021DE4" w:rsidRDefault="009511EC" w:rsidP="009D20C8">
      <w:pPr>
        <w:spacing w:after="40" w:line="276" w:lineRule="auto"/>
        <w:rPr>
          <w:rFonts w:eastAsia="Calibri" w:cs="Times New Roman"/>
          <w:szCs w:val="24"/>
        </w:rPr>
      </w:pPr>
      <w:r w:rsidRPr="00021DE4">
        <w:rPr>
          <w:rFonts w:eastAsia="Calibri" w:cs="Times New Roman"/>
          <w:szCs w:val="24"/>
        </w:rPr>
        <w:t>7</w:t>
      </w:r>
      <w:r w:rsidR="00153439" w:rsidRPr="00021DE4">
        <w:rPr>
          <w:rFonts w:eastAsia="Calibri" w:cs="Times New Roman"/>
          <w:szCs w:val="24"/>
        </w:rPr>
        <w:t xml:space="preserve">. P1000 and P200 micropipettes </w:t>
      </w:r>
    </w:p>
    <w:p w:rsidR="009511EC" w:rsidRPr="00021DE4" w:rsidRDefault="009511EC" w:rsidP="009D20C8">
      <w:pPr>
        <w:spacing w:after="40" w:line="276" w:lineRule="auto"/>
        <w:rPr>
          <w:rFonts w:eastAsia="Calibri" w:cs="Times New Roman"/>
          <w:szCs w:val="24"/>
        </w:rPr>
      </w:pPr>
      <w:r w:rsidRPr="00021DE4">
        <w:rPr>
          <w:rFonts w:eastAsia="Calibri" w:cs="Times New Roman"/>
          <w:szCs w:val="24"/>
        </w:rPr>
        <w:t>8</w:t>
      </w:r>
      <w:r w:rsidR="00153439" w:rsidRPr="00021DE4">
        <w:rPr>
          <w:rFonts w:eastAsia="Calibri" w:cs="Times New Roman"/>
          <w:szCs w:val="24"/>
        </w:rPr>
        <w:t>. Micropipette tips (that can be fitted to P1000 and P200 micropipettes)</w:t>
      </w:r>
    </w:p>
    <w:p w:rsidR="00D17CC1" w:rsidRPr="00021DE4" w:rsidRDefault="009511EC" w:rsidP="00D17CC1">
      <w:pPr>
        <w:spacing w:after="40" w:line="276" w:lineRule="auto"/>
        <w:rPr>
          <w:rFonts w:eastAsia="Calibri" w:cs="Times New Roman"/>
          <w:szCs w:val="24"/>
        </w:rPr>
      </w:pPr>
      <w:r w:rsidRPr="00021DE4">
        <w:rPr>
          <w:rFonts w:eastAsia="Calibri" w:cs="Times New Roman"/>
          <w:szCs w:val="24"/>
        </w:rPr>
        <w:t>9</w:t>
      </w:r>
      <w:r w:rsidR="00153439" w:rsidRPr="00021DE4">
        <w:rPr>
          <w:rFonts w:eastAsia="Calibri" w:cs="Times New Roman"/>
          <w:szCs w:val="24"/>
        </w:rPr>
        <w:t xml:space="preserve">. 50 mL </w:t>
      </w:r>
      <w:r w:rsidR="00AC06C5" w:rsidRPr="00021DE4">
        <w:rPr>
          <w:rFonts w:eastAsia="Calibri" w:cs="Times New Roman"/>
          <w:szCs w:val="24"/>
        </w:rPr>
        <w:t>F</w:t>
      </w:r>
      <w:r w:rsidR="00153439" w:rsidRPr="00021DE4">
        <w:rPr>
          <w:rFonts w:eastAsia="Calibri" w:cs="Times New Roman"/>
          <w:szCs w:val="24"/>
        </w:rPr>
        <w:t>alcon tubes</w:t>
      </w:r>
    </w:p>
    <w:p w:rsidR="00153439" w:rsidRPr="00021DE4" w:rsidRDefault="009511EC" w:rsidP="009D20C8">
      <w:pPr>
        <w:spacing w:after="40" w:line="276" w:lineRule="auto"/>
        <w:rPr>
          <w:rFonts w:eastAsia="Calibri" w:cs="Times New Roman"/>
          <w:szCs w:val="24"/>
        </w:rPr>
      </w:pPr>
      <w:r w:rsidRPr="00021DE4">
        <w:rPr>
          <w:rFonts w:eastAsia="Calibri" w:cs="Times New Roman"/>
          <w:szCs w:val="24"/>
        </w:rPr>
        <w:t>10</w:t>
      </w:r>
      <w:r w:rsidR="00153439" w:rsidRPr="00021DE4">
        <w:rPr>
          <w:rFonts w:eastAsia="Calibri" w:cs="Times New Roman"/>
          <w:szCs w:val="24"/>
        </w:rPr>
        <w:t>. Tea strainer or oil strainer or any strainer with fine mesh or coffee filters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1</w:t>
      </w:r>
      <w:r w:rsidRPr="00021DE4">
        <w:rPr>
          <w:rFonts w:eastAsia="Calibri" w:cs="Times New Roman"/>
          <w:szCs w:val="24"/>
        </w:rPr>
        <w:t>. Plastic spoons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2</w:t>
      </w:r>
      <w:r w:rsidRPr="00021DE4">
        <w:rPr>
          <w:rFonts w:eastAsia="Calibri" w:cs="Times New Roman"/>
          <w:szCs w:val="24"/>
        </w:rPr>
        <w:t>. Plastic transfer pipettes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3</w:t>
      </w:r>
      <w:r w:rsidRPr="00021DE4">
        <w:rPr>
          <w:rFonts w:eastAsia="Calibri" w:cs="Times New Roman"/>
          <w:szCs w:val="24"/>
        </w:rPr>
        <w:t xml:space="preserve">. Tap water </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4</w:t>
      </w:r>
      <w:r w:rsidRPr="00021DE4">
        <w:rPr>
          <w:rFonts w:eastAsia="Calibri" w:cs="Times New Roman"/>
          <w:szCs w:val="24"/>
        </w:rPr>
        <w:t xml:space="preserve">. </w:t>
      </w:r>
      <w:r w:rsidR="00E95E71" w:rsidRPr="00021DE4">
        <w:rPr>
          <w:rFonts w:eastAsia="Calibri" w:cs="Times New Roman"/>
          <w:szCs w:val="24"/>
        </w:rPr>
        <w:t xml:space="preserve">500 mL or </w:t>
      </w:r>
      <w:r w:rsidRPr="00021DE4">
        <w:rPr>
          <w:rFonts w:eastAsia="Calibri" w:cs="Times New Roman"/>
          <w:szCs w:val="24"/>
        </w:rPr>
        <w:t>1000 mL beaker</w:t>
      </w:r>
      <w:r w:rsidR="00475197" w:rsidRPr="00021DE4">
        <w:rPr>
          <w:rFonts w:eastAsia="Calibri" w:cs="Times New Roman"/>
          <w:szCs w:val="24"/>
        </w:rPr>
        <w:t>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5</w:t>
      </w:r>
      <w:r w:rsidRPr="00021DE4">
        <w:rPr>
          <w:rFonts w:eastAsia="Calibri" w:cs="Times New Roman"/>
          <w:szCs w:val="24"/>
        </w:rPr>
        <w:t>. Screw capped</w:t>
      </w:r>
      <w:r w:rsidR="00475197" w:rsidRPr="00021DE4">
        <w:rPr>
          <w:rFonts w:eastAsia="Calibri" w:cs="Times New Roman"/>
          <w:szCs w:val="24"/>
        </w:rPr>
        <w:t xml:space="preserve"> 500 ml or 1000 mL</w:t>
      </w:r>
      <w:r w:rsidRPr="00021DE4">
        <w:rPr>
          <w:rFonts w:eastAsia="Calibri" w:cs="Times New Roman"/>
          <w:szCs w:val="24"/>
        </w:rPr>
        <w:t xml:space="preserve"> bottles for chemical solution storage</w:t>
      </w:r>
    </w:p>
    <w:p w:rsidR="00860BF9" w:rsidRPr="00021DE4" w:rsidRDefault="00860BF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6</w:t>
      </w:r>
      <w:r w:rsidRPr="00021DE4">
        <w:rPr>
          <w:rFonts w:eastAsia="Calibri" w:cs="Times New Roman"/>
          <w:szCs w:val="24"/>
        </w:rPr>
        <w:t>. pH test strips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7</w:t>
      </w:r>
      <w:r w:rsidRPr="00021DE4">
        <w:rPr>
          <w:rFonts w:eastAsia="Calibri" w:cs="Times New Roman"/>
          <w:szCs w:val="24"/>
        </w:rPr>
        <w:t>. Bicarbonate indicator</w:t>
      </w:r>
      <w:r w:rsidR="00A3584D" w:rsidRPr="00021DE4">
        <w:rPr>
          <w:rFonts w:eastAsia="Calibri" w:cs="Times New Roman"/>
          <w:szCs w:val="24"/>
        </w:rPr>
        <w:t xml:space="preserve"> solution</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8</w:t>
      </w:r>
      <w:r w:rsidRPr="00021DE4">
        <w:rPr>
          <w:rFonts w:eastAsia="Calibri" w:cs="Times New Roman"/>
          <w:szCs w:val="24"/>
        </w:rPr>
        <w:t>. Petri dishes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1</w:t>
      </w:r>
      <w:r w:rsidR="009511EC" w:rsidRPr="00021DE4">
        <w:rPr>
          <w:rFonts w:eastAsia="Calibri" w:cs="Times New Roman"/>
          <w:szCs w:val="24"/>
        </w:rPr>
        <w:t>9</w:t>
      </w:r>
      <w:r w:rsidRPr="00021DE4">
        <w:rPr>
          <w:rFonts w:eastAsia="Calibri" w:cs="Times New Roman"/>
          <w:szCs w:val="24"/>
        </w:rPr>
        <w:t xml:space="preserve">. </w:t>
      </w:r>
      <w:r w:rsidR="00475197" w:rsidRPr="00021DE4">
        <w:rPr>
          <w:rFonts w:eastAsia="Calibri" w:cs="Times New Roman"/>
          <w:szCs w:val="24"/>
        </w:rPr>
        <w:t>F</w:t>
      </w:r>
      <w:r w:rsidRPr="00021DE4">
        <w:rPr>
          <w:rFonts w:eastAsia="Calibri" w:cs="Times New Roman"/>
          <w:szCs w:val="24"/>
        </w:rPr>
        <w:t>unnel</w:t>
      </w:r>
      <w:r w:rsidR="00475197" w:rsidRPr="00021DE4">
        <w:rPr>
          <w:rFonts w:eastAsia="Calibri" w:cs="Times New Roman"/>
          <w:szCs w:val="24"/>
        </w:rPr>
        <w:t>s</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20. Magnetic stir</w:t>
      </w:r>
      <w:r w:rsidR="00475197" w:rsidRPr="00021DE4">
        <w:rPr>
          <w:rFonts w:eastAsia="Calibri" w:cs="Times New Roman"/>
          <w:szCs w:val="24"/>
        </w:rPr>
        <w:t>rer and stir</w:t>
      </w:r>
      <w:r w:rsidRPr="00021DE4">
        <w:rPr>
          <w:rFonts w:eastAsia="Calibri" w:cs="Times New Roman"/>
          <w:szCs w:val="24"/>
        </w:rPr>
        <w:t xml:space="preserve"> bars </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lastRenderedPageBreak/>
        <w:t>21. Al</w:t>
      </w:r>
      <w:r w:rsidR="00475197" w:rsidRPr="00021DE4">
        <w:rPr>
          <w:rFonts w:eastAsia="Calibri" w:cs="Times New Roman"/>
          <w:szCs w:val="24"/>
        </w:rPr>
        <w:t>umin</w:t>
      </w:r>
      <w:r w:rsidR="002823BC" w:rsidRPr="00021DE4">
        <w:rPr>
          <w:rFonts w:eastAsia="Calibri" w:cs="Times New Roman"/>
          <w:szCs w:val="24"/>
        </w:rPr>
        <w:t>um</w:t>
      </w:r>
      <w:r w:rsidRPr="00021DE4">
        <w:rPr>
          <w:rFonts w:eastAsia="Calibri" w:cs="Times New Roman"/>
          <w:szCs w:val="24"/>
        </w:rPr>
        <w:t xml:space="preserve"> foil </w:t>
      </w:r>
      <w:r w:rsidR="00420421" w:rsidRPr="00021DE4">
        <w:rPr>
          <w:rFonts w:eastAsia="Calibri" w:cs="Times New Roman"/>
          <w:szCs w:val="24"/>
        </w:rPr>
        <w:t>to cover the mouth of the algae culture flasks</w:t>
      </w:r>
    </w:p>
    <w:p w:rsidR="00571C5A" w:rsidRPr="00021DE4" w:rsidRDefault="00153439" w:rsidP="009D20C8">
      <w:pPr>
        <w:spacing w:after="40" w:line="276" w:lineRule="auto"/>
        <w:rPr>
          <w:rFonts w:eastAsia="Calibri" w:cs="Times New Roman"/>
          <w:szCs w:val="24"/>
        </w:rPr>
      </w:pPr>
      <w:r w:rsidRPr="00021DE4">
        <w:rPr>
          <w:rFonts w:eastAsia="Calibri" w:cs="Times New Roman"/>
          <w:szCs w:val="24"/>
        </w:rPr>
        <w:t>22. Flexible</w:t>
      </w:r>
      <w:r w:rsidR="002D0643" w:rsidRPr="00021DE4">
        <w:rPr>
          <w:rFonts w:eastAsia="Calibri" w:cs="Times New Roman"/>
          <w:szCs w:val="24"/>
        </w:rPr>
        <w:t xml:space="preserve"> </w:t>
      </w:r>
      <w:proofErr w:type="spellStart"/>
      <w:r w:rsidR="002D0643" w:rsidRPr="00021DE4">
        <w:rPr>
          <w:rFonts w:eastAsia="Calibri" w:cs="Times New Roman"/>
          <w:szCs w:val="24"/>
        </w:rPr>
        <w:t>tygon</w:t>
      </w:r>
      <w:proofErr w:type="spellEnd"/>
      <w:r w:rsidRPr="00021DE4">
        <w:rPr>
          <w:rFonts w:eastAsia="Calibri" w:cs="Times New Roman"/>
          <w:szCs w:val="24"/>
        </w:rPr>
        <w:t xml:space="preserve"> tubing</w:t>
      </w:r>
      <w:r w:rsidR="00E95E71" w:rsidRPr="00021DE4">
        <w:rPr>
          <w:rFonts w:eastAsia="Calibri" w:cs="Times New Roman"/>
          <w:szCs w:val="24"/>
        </w:rPr>
        <w:t xml:space="preserve"> (</w:t>
      </w:r>
      <w:r w:rsidR="00571C5A" w:rsidRPr="00021DE4">
        <w:rPr>
          <w:rFonts w:eastAsia="Calibri" w:cs="Times New Roman"/>
          <w:szCs w:val="24"/>
        </w:rPr>
        <w:t xml:space="preserve">dimensions: inner diameter: 3/8 in.; outer diameter: </w:t>
      </w:r>
      <w:r w:rsidR="00571C5A" w:rsidRPr="00021DE4">
        <w:t>5/8 in.)</w:t>
      </w:r>
    </w:p>
    <w:p w:rsidR="00153439" w:rsidRPr="00021DE4" w:rsidRDefault="00130B45" w:rsidP="009D20C8">
      <w:pPr>
        <w:spacing w:after="40" w:line="276" w:lineRule="auto"/>
        <w:rPr>
          <w:rFonts w:eastAsia="Calibri" w:cs="Times New Roman"/>
          <w:szCs w:val="24"/>
        </w:rPr>
      </w:pPr>
      <w:r w:rsidRPr="00021DE4">
        <w:rPr>
          <w:rFonts w:eastAsia="Calibri" w:cs="Times New Roman"/>
          <w:szCs w:val="24"/>
        </w:rPr>
        <w:t>23. Colorful yarn from arts/c</w:t>
      </w:r>
      <w:r w:rsidR="00153439" w:rsidRPr="00021DE4">
        <w:rPr>
          <w:rFonts w:eastAsia="Calibri" w:cs="Times New Roman"/>
          <w:szCs w:val="24"/>
        </w:rPr>
        <w:t>raft store</w:t>
      </w:r>
      <w:r w:rsidR="00475197" w:rsidRPr="00021DE4">
        <w:rPr>
          <w:rFonts w:eastAsia="Calibri" w:cs="Times New Roman"/>
          <w:szCs w:val="24"/>
        </w:rPr>
        <w:t>s</w:t>
      </w:r>
      <w:r w:rsidR="00153439" w:rsidRPr="00021DE4">
        <w:rPr>
          <w:rFonts w:eastAsia="Calibri" w:cs="Times New Roman"/>
          <w:szCs w:val="24"/>
        </w:rPr>
        <w:t xml:space="preserve"> like Hobby Lobby</w:t>
      </w:r>
      <w:r w:rsidR="00E95E71" w:rsidRPr="00021DE4">
        <w:rPr>
          <w:rFonts w:eastAsia="Calibri" w:cs="Times New Roman"/>
          <w:szCs w:val="24"/>
        </w:rPr>
        <w:t xml:space="preserve"> </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 xml:space="preserve">24. 1L and 50 mL </w:t>
      </w:r>
      <w:r w:rsidR="00FE1AF5" w:rsidRPr="00021DE4">
        <w:rPr>
          <w:rFonts w:eastAsia="Calibri" w:cs="Times New Roman"/>
          <w:szCs w:val="24"/>
        </w:rPr>
        <w:t xml:space="preserve">glass Erlenmeyer flask </w:t>
      </w:r>
      <w:r w:rsidRPr="00021DE4">
        <w:rPr>
          <w:rFonts w:eastAsia="Calibri" w:cs="Times New Roman"/>
          <w:szCs w:val="24"/>
        </w:rPr>
        <w:t xml:space="preserve">to culture algae </w:t>
      </w:r>
    </w:p>
    <w:p w:rsidR="00571C5A" w:rsidRPr="00021DE4" w:rsidRDefault="00153439" w:rsidP="009D20C8">
      <w:pPr>
        <w:spacing w:after="40" w:line="276" w:lineRule="auto"/>
        <w:rPr>
          <w:rFonts w:eastAsia="Calibri" w:cs="Times New Roman"/>
          <w:szCs w:val="24"/>
        </w:rPr>
      </w:pPr>
      <w:r w:rsidRPr="00021DE4">
        <w:rPr>
          <w:rFonts w:eastAsia="Calibri" w:cs="Times New Roman"/>
          <w:szCs w:val="24"/>
        </w:rPr>
        <w:t xml:space="preserve">25. </w:t>
      </w:r>
      <w:r w:rsidR="00162490" w:rsidRPr="00021DE4">
        <w:rPr>
          <w:rFonts w:eastAsia="Calibri" w:cs="Times New Roman"/>
          <w:szCs w:val="24"/>
        </w:rPr>
        <w:t>I</w:t>
      </w:r>
      <w:r w:rsidRPr="00021DE4">
        <w:rPr>
          <w:rFonts w:eastAsia="Calibri" w:cs="Times New Roman"/>
          <w:szCs w:val="24"/>
        </w:rPr>
        <w:t>noculati</w:t>
      </w:r>
      <w:r w:rsidR="00AD536F" w:rsidRPr="00021DE4">
        <w:rPr>
          <w:rFonts w:eastAsia="Calibri" w:cs="Times New Roman"/>
          <w:szCs w:val="24"/>
        </w:rPr>
        <w:t>ng</w:t>
      </w:r>
      <w:r w:rsidRPr="00021DE4">
        <w:rPr>
          <w:rFonts w:eastAsia="Calibri" w:cs="Times New Roman"/>
          <w:szCs w:val="24"/>
        </w:rPr>
        <w:t xml:space="preserve"> loop</w:t>
      </w:r>
      <w:r w:rsidR="00AD536F" w:rsidRPr="00021DE4">
        <w:rPr>
          <w:rFonts w:eastAsia="Calibri" w:cs="Times New Roman"/>
          <w:szCs w:val="24"/>
        </w:rPr>
        <w:t>s</w:t>
      </w:r>
      <w:r w:rsidRPr="00021DE4">
        <w:rPr>
          <w:rFonts w:eastAsia="Calibri" w:cs="Times New Roman"/>
          <w:szCs w:val="24"/>
        </w:rPr>
        <w:t xml:space="preserve"> for inoculating algae media</w:t>
      </w:r>
      <w:r w:rsidR="00162490" w:rsidRPr="00021DE4">
        <w:rPr>
          <w:rFonts w:eastAsia="Calibri" w:cs="Times New Roman"/>
          <w:szCs w:val="24"/>
        </w:rPr>
        <w:t xml:space="preserve"> </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26. Ruler</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27. Scissor</w:t>
      </w:r>
    </w:p>
    <w:p w:rsidR="00153439" w:rsidRPr="00021DE4" w:rsidRDefault="00153439" w:rsidP="009D20C8">
      <w:pPr>
        <w:spacing w:after="40" w:line="276" w:lineRule="auto"/>
        <w:rPr>
          <w:rFonts w:eastAsia="Calibri" w:cs="Times New Roman"/>
          <w:szCs w:val="24"/>
        </w:rPr>
      </w:pPr>
      <w:r w:rsidRPr="00021DE4">
        <w:rPr>
          <w:rFonts w:eastAsia="Calibri" w:cs="Times New Roman"/>
          <w:szCs w:val="24"/>
        </w:rPr>
        <w:t>28. 1.5 mL Eppendorf tubes</w:t>
      </w:r>
      <w:r w:rsidR="00E95E71" w:rsidRPr="00021DE4">
        <w:rPr>
          <w:rFonts w:eastAsia="Calibri" w:cs="Times New Roman"/>
          <w:szCs w:val="24"/>
        </w:rPr>
        <w:t xml:space="preserve"> </w:t>
      </w:r>
    </w:p>
    <w:p w:rsidR="00475197" w:rsidRPr="00021DE4" w:rsidRDefault="00475197" w:rsidP="009D20C8">
      <w:pPr>
        <w:spacing w:after="40" w:line="276" w:lineRule="auto"/>
        <w:rPr>
          <w:rFonts w:eastAsia="Calibri" w:cs="Times New Roman"/>
          <w:szCs w:val="24"/>
        </w:rPr>
      </w:pPr>
      <w:r w:rsidRPr="00021DE4">
        <w:rPr>
          <w:rFonts w:eastAsia="Calibri" w:cs="Times New Roman"/>
          <w:szCs w:val="24"/>
        </w:rPr>
        <w:t>29. 5</w:t>
      </w:r>
      <w:r w:rsidR="00F54279" w:rsidRPr="00021DE4">
        <w:rPr>
          <w:rFonts w:eastAsia="Calibri" w:cs="Times New Roman"/>
          <w:szCs w:val="24"/>
        </w:rPr>
        <w:t>.5</w:t>
      </w:r>
      <w:r w:rsidRPr="00021DE4">
        <w:rPr>
          <w:rFonts w:eastAsia="Calibri" w:cs="Times New Roman"/>
          <w:szCs w:val="24"/>
        </w:rPr>
        <w:t xml:space="preserve"> ml screw capped glass vials (optional; if you are not planning to use algae bead bracelets</w:t>
      </w:r>
      <w:r w:rsidR="00E95E71" w:rsidRPr="00021DE4">
        <w:rPr>
          <w:rFonts w:eastAsia="Calibri" w:cs="Times New Roman"/>
          <w:szCs w:val="24"/>
        </w:rPr>
        <w:t>)</w:t>
      </w:r>
    </w:p>
    <w:p w:rsidR="003A014E" w:rsidRPr="00021DE4" w:rsidRDefault="003A014E" w:rsidP="009D20C8">
      <w:pPr>
        <w:spacing w:after="40" w:line="276" w:lineRule="auto"/>
        <w:rPr>
          <w:rFonts w:eastAsia="Calibri" w:cs="Times New Roman"/>
          <w:szCs w:val="24"/>
        </w:rPr>
      </w:pPr>
      <w:r w:rsidRPr="00021DE4">
        <w:rPr>
          <w:rFonts w:eastAsia="Calibri" w:cs="Times New Roman"/>
          <w:szCs w:val="24"/>
        </w:rPr>
        <w:t xml:space="preserve">30. </w:t>
      </w:r>
      <w:r w:rsidR="002823BC" w:rsidRPr="00021DE4">
        <w:rPr>
          <w:rFonts w:eastAsia="Calibri" w:cs="Times New Roman"/>
          <w:szCs w:val="24"/>
        </w:rPr>
        <w:t>Hemocytometer</w:t>
      </w:r>
      <w:r w:rsidR="007B5C0D" w:rsidRPr="00021DE4">
        <w:rPr>
          <w:rFonts w:eastAsia="Calibri" w:cs="Times New Roman"/>
          <w:szCs w:val="24"/>
        </w:rPr>
        <w:t xml:space="preserve"> (optional; match the </w:t>
      </w:r>
      <w:r w:rsidR="004303AD" w:rsidRPr="00021DE4">
        <w:rPr>
          <w:rFonts w:eastAsia="Calibri" w:cs="Times New Roman"/>
          <w:szCs w:val="24"/>
        </w:rPr>
        <w:t xml:space="preserve">green </w:t>
      </w:r>
      <w:r w:rsidR="007B5C0D" w:rsidRPr="00021DE4">
        <w:rPr>
          <w:rFonts w:eastAsia="Calibri" w:cs="Times New Roman"/>
          <w:szCs w:val="24"/>
        </w:rPr>
        <w:t>color of beads with that in the figures in the manuscript)</w:t>
      </w:r>
    </w:p>
    <w:p w:rsidR="00B5064C" w:rsidRPr="00021DE4" w:rsidRDefault="00B5064C" w:rsidP="009D20C8">
      <w:pPr>
        <w:spacing w:after="40" w:line="276" w:lineRule="auto"/>
        <w:rPr>
          <w:rFonts w:eastAsia="Calibri" w:cs="Times New Roman"/>
          <w:szCs w:val="24"/>
        </w:rPr>
      </w:pPr>
      <w:r w:rsidRPr="00021DE4">
        <w:rPr>
          <w:rFonts w:eastAsia="Calibri" w:cs="Times New Roman"/>
          <w:szCs w:val="24"/>
        </w:rPr>
        <w:t>31. Phenol red</w:t>
      </w:r>
      <w:r w:rsidR="00A3584D" w:rsidRPr="00021DE4">
        <w:rPr>
          <w:rFonts w:eastAsia="Calibri" w:cs="Times New Roman"/>
          <w:szCs w:val="24"/>
        </w:rPr>
        <w:t xml:space="preserve"> indicator solution</w:t>
      </w:r>
    </w:p>
    <w:p w:rsidR="003A014E" w:rsidRPr="00021DE4" w:rsidRDefault="003A014E" w:rsidP="009D20C8">
      <w:pPr>
        <w:spacing w:after="40" w:line="276" w:lineRule="auto"/>
        <w:rPr>
          <w:rFonts w:eastAsia="Calibri" w:cs="Times New Roman"/>
          <w:szCs w:val="24"/>
        </w:rPr>
      </w:pPr>
    </w:p>
    <w:p w:rsidR="00153439" w:rsidRPr="00021DE4" w:rsidRDefault="00153439" w:rsidP="002F3653">
      <w:pPr>
        <w:spacing w:after="0" w:line="276" w:lineRule="auto"/>
        <w:rPr>
          <w:rFonts w:eastAsia="Calibri" w:cs="Times New Roman"/>
          <w:szCs w:val="24"/>
        </w:rPr>
      </w:pPr>
      <w:r w:rsidRPr="00021DE4">
        <w:rPr>
          <w:rFonts w:eastAsia="Calibri" w:cs="Times New Roman"/>
          <w:szCs w:val="24"/>
        </w:rPr>
        <w:t>Additionally</w:t>
      </w:r>
      <w:r w:rsidR="00DC662B" w:rsidRPr="00021DE4">
        <w:rPr>
          <w:rFonts w:eastAsia="Calibri" w:cs="Times New Roman"/>
          <w:szCs w:val="24"/>
        </w:rPr>
        <w:t>,</w:t>
      </w:r>
      <w:r w:rsidRPr="00021DE4">
        <w:rPr>
          <w:rFonts w:eastAsia="Calibri" w:cs="Times New Roman"/>
          <w:szCs w:val="24"/>
        </w:rPr>
        <w:t xml:space="preserve"> the lab requires few simple equipment like bench top centrifuge, an orbital open</w:t>
      </w:r>
      <w:r w:rsidR="00475197" w:rsidRPr="00021DE4">
        <w:rPr>
          <w:rFonts w:eastAsia="Calibri" w:cs="Times New Roman"/>
          <w:szCs w:val="24"/>
        </w:rPr>
        <w:t>-</w:t>
      </w:r>
      <w:r w:rsidRPr="00021DE4">
        <w:rPr>
          <w:rFonts w:eastAsia="Calibri" w:cs="Times New Roman"/>
          <w:szCs w:val="24"/>
        </w:rPr>
        <w:t xml:space="preserve"> air shaker for shaking and aerating algae culture flask, a weighing balance for weighing chemicals, a refrigerator for storing CaCl</w:t>
      </w:r>
      <w:r w:rsidRPr="00021DE4">
        <w:rPr>
          <w:rFonts w:eastAsia="Calibri" w:cs="Times New Roman"/>
          <w:szCs w:val="24"/>
          <w:vertAlign w:val="subscript"/>
        </w:rPr>
        <w:t>2</w:t>
      </w:r>
      <w:r w:rsidRPr="00021DE4">
        <w:rPr>
          <w:rFonts w:eastAsia="Calibri" w:cs="Times New Roman"/>
          <w:szCs w:val="24"/>
        </w:rPr>
        <w:t xml:space="preserve"> solution and a Bunsen burner. </w:t>
      </w:r>
      <w:r w:rsidR="00860BF9" w:rsidRPr="00021DE4">
        <w:rPr>
          <w:rFonts w:eastAsia="Calibri" w:cs="Times New Roman"/>
          <w:szCs w:val="24"/>
        </w:rPr>
        <w:t xml:space="preserve">pH meter would be required to accurately measure pH in glass vials but is not required for algae bead bracelets as pH strips are used to measure pH of the water inside the bracelets. </w:t>
      </w:r>
      <w:r w:rsidR="009511EC" w:rsidRPr="00021DE4">
        <w:rPr>
          <w:rFonts w:eastAsia="Calibri" w:cs="Times New Roman"/>
          <w:szCs w:val="24"/>
        </w:rPr>
        <w:t>C</w:t>
      </w:r>
      <w:r w:rsidRPr="00021DE4">
        <w:rPr>
          <w:rFonts w:eastAsia="Calibri" w:cs="Times New Roman"/>
          <w:szCs w:val="24"/>
        </w:rPr>
        <w:t>ool white fluorescent lights are required to grow algae.</w:t>
      </w:r>
      <w:r w:rsidR="00B12756" w:rsidRPr="00021DE4">
        <w:rPr>
          <w:rFonts w:eastAsia="Calibri" w:cs="Times New Roman"/>
          <w:szCs w:val="24"/>
        </w:rPr>
        <w:t xml:space="preserve"> To simulate darkness, bracelets or vials can be kept inside a cabinet drawer; alternatively, one can keep them covered with alumina foil on the bench)</w:t>
      </w:r>
      <w:r w:rsidRPr="00021DE4">
        <w:rPr>
          <w:rFonts w:eastAsia="Calibri" w:cs="Times New Roman"/>
          <w:szCs w:val="24"/>
        </w:rPr>
        <w:t xml:space="preserve"> The color change of the </w:t>
      </w:r>
      <w:r w:rsidR="00475197" w:rsidRPr="00021DE4">
        <w:rPr>
          <w:rFonts w:eastAsia="Calibri" w:cs="Times New Roman"/>
          <w:szCs w:val="24"/>
        </w:rPr>
        <w:t xml:space="preserve">algae bead </w:t>
      </w:r>
      <w:r w:rsidRPr="00021DE4">
        <w:rPr>
          <w:rFonts w:eastAsia="Calibri" w:cs="Times New Roman"/>
          <w:szCs w:val="24"/>
        </w:rPr>
        <w:t>bracelets</w:t>
      </w:r>
      <w:r w:rsidR="00475197" w:rsidRPr="00021DE4">
        <w:rPr>
          <w:rFonts w:eastAsia="Calibri" w:cs="Times New Roman"/>
          <w:szCs w:val="24"/>
        </w:rPr>
        <w:t xml:space="preserve"> and glass vials</w:t>
      </w:r>
      <w:r w:rsidRPr="00021DE4">
        <w:rPr>
          <w:rFonts w:eastAsia="Calibri" w:cs="Times New Roman"/>
          <w:szCs w:val="24"/>
        </w:rPr>
        <w:t xml:space="preserve"> can be photographed with a cell phone camera.</w:t>
      </w: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2F3653">
      <w:pPr>
        <w:spacing w:after="0" w:line="276" w:lineRule="auto"/>
        <w:rPr>
          <w:rFonts w:eastAsia="Calibri" w:cs="Times New Roman"/>
          <w:szCs w:val="24"/>
        </w:rPr>
      </w:pPr>
    </w:p>
    <w:p w:rsidR="007C0E0D" w:rsidRPr="00021DE4" w:rsidRDefault="007C0E0D" w:rsidP="007C0E0D">
      <w:pPr>
        <w:rPr>
          <w:b/>
        </w:rPr>
      </w:pPr>
      <w:r w:rsidRPr="00021DE4">
        <w:rPr>
          <w:b/>
        </w:rPr>
        <w:lastRenderedPageBreak/>
        <w:t>Information for ordering specific materials required for the photosynthesis/cellular respiration lab.</w:t>
      </w:r>
    </w:p>
    <w:p w:rsidR="007C0E0D" w:rsidRPr="00021DE4" w:rsidRDefault="007C0E0D" w:rsidP="007C0E0D">
      <w:r w:rsidRPr="00021DE4">
        <w:rPr>
          <w:b/>
        </w:rPr>
        <w:t xml:space="preserve">Disclaimer: </w:t>
      </w:r>
      <w:r w:rsidRPr="00021DE4">
        <w:t xml:space="preserve">You can find the generic names of the lab items from </w:t>
      </w:r>
      <w:r w:rsidR="00C26440" w:rsidRPr="00021DE4">
        <w:t>pages 1-2.</w:t>
      </w:r>
      <w:r w:rsidRPr="00021DE4">
        <w:t xml:space="preserve"> Please feel free to use </w:t>
      </w:r>
      <w:r w:rsidR="00C26440" w:rsidRPr="00021DE4">
        <w:t xml:space="preserve">alternative </w:t>
      </w:r>
      <w:r w:rsidRPr="00021DE4">
        <w:t xml:space="preserve">vendors for the </w:t>
      </w:r>
      <w:r w:rsidR="00C26440" w:rsidRPr="00021DE4">
        <w:t xml:space="preserve">lab </w:t>
      </w:r>
      <w:r w:rsidRPr="00021DE4">
        <w:t>items or you can use similar items that you have in your lab/classroom. The vendors and specific catalog numbers of items given below are just suggestions.</w:t>
      </w:r>
    </w:p>
    <w:tbl>
      <w:tblPr>
        <w:tblStyle w:val="TableGrid"/>
        <w:tblW w:w="0" w:type="auto"/>
        <w:tblLook w:val="04A0" w:firstRow="1" w:lastRow="0" w:firstColumn="1" w:lastColumn="0" w:noHBand="0" w:noVBand="1"/>
      </w:tblPr>
      <w:tblGrid>
        <w:gridCol w:w="2065"/>
        <w:gridCol w:w="1843"/>
        <w:gridCol w:w="5149"/>
      </w:tblGrid>
      <w:tr w:rsidR="007C0E0D" w:rsidRPr="00021DE4" w:rsidTr="00D447CF">
        <w:tc>
          <w:tcPr>
            <w:tcW w:w="2065" w:type="dxa"/>
          </w:tcPr>
          <w:p w:rsidR="007C0E0D" w:rsidRPr="00021DE4" w:rsidRDefault="007C0E0D" w:rsidP="00D447CF">
            <w:pPr>
              <w:jc w:val="center"/>
              <w:rPr>
                <w:b/>
              </w:rPr>
            </w:pPr>
            <w:bookmarkStart w:id="0" w:name="_Hlk44609375"/>
            <w:r w:rsidRPr="00021DE4">
              <w:rPr>
                <w:b/>
              </w:rPr>
              <w:t>Materials</w:t>
            </w:r>
          </w:p>
        </w:tc>
        <w:tc>
          <w:tcPr>
            <w:tcW w:w="1843" w:type="dxa"/>
          </w:tcPr>
          <w:p w:rsidR="007C0E0D" w:rsidRPr="00021DE4" w:rsidRDefault="007C0E0D" w:rsidP="00D447CF">
            <w:pPr>
              <w:jc w:val="center"/>
              <w:rPr>
                <w:b/>
              </w:rPr>
            </w:pPr>
            <w:r w:rsidRPr="00021DE4">
              <w:rPr>
                <w:b/>
              </w:rPr>
              <w:t>Vendor</w:t>
            </w:r>
          </w:p>
        </w:tc>
        <w:tc>
          <w:tcPr>
            <w:tcW w:w="5149" w:type="dxa"/>
          </w:tcPr>
          <w:p w:rsidR="007C0E0D" w:rsidRPr="00021DE4" w:rsidRDefault="007C0E0D" w:rsidP="00D447CF">
            <w:pPr>
              <w:jc w:val="center"/>
              <w:rPr>
                <w:b/>
              </w:rPr>
            </w:pPr>
            <w:r w:rsidRPr="00021DE4">
              <w:rPr>
                <w:b/>
              </w:rPr>
              <w:t>Catalog # /website</w:t>
            </w:r>
          </w:p>
        </w:tc>
      </w:tr>
      <w:tr w:rsidR="007C0E0D" w:rsidRPr="00021DE4" w:rsidTr="00D447CF">
        <w:tc>
          <w:tcPr>
            <w:tcW w:w="2065" w:type="dxa"/>
          </w:tcPr>
          <w:p w:rsidR="007C0E0D" w:rsidRPr="00021DE4" w:rsidRDefault="007C0E0D" w:rsidP="00D447CF">
            <w:r w:rsidRPr="00021DE4">
              <w:t>CC-4051 4A+ mt+ strain (wild type strain)</w:t>
            </w:r>
          </w:p>
        </w:tc>
        <w:tc>
          <w:tcPr>
            <w:tcW w:w="1843" w:type="dxa"/>
          </w:tcPr>
          <w:p w:rsidR="007C0E0D" w:rsidRPr="00021DE4" w:rsidRDefault="007C0E0D" w:rsidP="00D447CF">
            <w:r w:rsidRPr="00021DE4">
              <w:t>Chlamydomonas Resource Center</w:t>
            </w:r>
          </w:p>
        </w:tc>
        <w:tc>
          <w:tcPr>
            <w:tcW w:w="5149" w:type="dxa"/>
          </w:tcPr>
          <w:p w:rsidR="007C0E0D" w:rsidRPr="00021DE4" w:rsidRDefault="002B7207" w:rsidP="00D447CF">
            <w:hyperlink r:id="rId7" w:history="1">
              <w:r w:rsidR="007C0E0D" w:rsidRPr="00021DE4">
                <w:rPr>
                  <w:rStyle w:val="Hyperlink"/>
                </w:rPr>
                <w:t>https://www.chlamycollection.org/products/strains/</w:t>
              </w:r>
            </w:hyperlink>
          </w:p>
          <w:p w:rsidR="007C0E0D" w:rsidRPr="00021DE4" w:rsidRDefault="007C0E0D" w:rsidP="00D447CF"/>
        </w:tc>
      </w:tr>
      <w:tr w:rsidR="007C0E0D" w:rsidRPr="00021DE4" w:rsidTr="00D447CF">
        <w:tc>
          <w:tcPr>
            <w:tcW w:w="2065" w:type="dxa"/>
          </w:tcPr>
          <w:p w:rsidR="007C0E0D" w:rsidRPr="00021DE4" w:rsidRDefault="007C0E0D" w:rsidP="00D447CF">
            <w:bookmarkStart w:id="1" w:name="_Hlk40779516"/>
            <w:r w:rsidRPr="00021DE4">
              <w:t>CC-4533cw15mt- (alternative wild type strain)</w:t>
            </w:r>
          </w:p>
        </w:tc>
        <w:tc>
          <w:tcPr>
            <w:tcW w:w="1843" w:type="dxa"/>
          </w:tcPr>
          <w:p w:rsidR="007C0E0D" w:rsidRPr="00021DE4" w:rsidRDefault="007C0E0D" w:rsidP="00D447CF">
            <w:r w:rsidRPr="00021DE4">
              <w:t>Chlamydomonas Resource Center</w:t>
            </w:r>
          </w:p>
        </w:tc>
        <w:tc>
          <w:tcPr>
            <w:tcW w:w="5149" w:type="dxa"/>
          </w:tcPr>
          <w:p w:rsidR="007C0E0D" w:rsidRPr="00021DE4" w:rsidRDefault="002B7207" w:rsidP="00D447CF">
            <w:hyperlink r:id="rId8" w:history="1">
              <w:r w:rsidR="007C0E0D" w:rsidRPr="00021DE4">
                <w:rPr>
                  <w:rStyle w:val="Hyperlink"/>
                </w:rPr>
                <w:t>https://www.chlamycollection.org/products/strains/</w:t>
              </w:r>
            </w:hyperlink>
          </w:p>
          <w:p w:rsidR="007C0E0D" w:rsidRPr="00021DE4" w:rsidRDefault="007C0E0D" w:rsidP="00D447CF"/>
        </w:tc>
      </w:tr>
      <w:bookmarkEnd w:id="1"/>
      <w:tr w:rsidR="007C0E0D" w:rsidRPr="00021DE4" w:rsidTr="00D447CF">
        <w:tc>
          <w:tcPr>
            <w:tcW w:w="2065" w:type="dxa"/>
          </w:tcPr>
          <w:p w:rsidR="007C0E0D" w:rsidRPr="00021DE4" w:rsidRDefault="007C0E0D" w:rsidP="00D447CF">
            <w:r w:rsidRPr="00021DE4">
              <w:t>HSA medium</w:t>
            </w:r>
          </w:p>
        </w:tc>
        <w:tc>
          <w:tcPr>
            <w:tcW w:w="1843" w:type="dxa"/>
          </w:tcPr>
          <w:p w:rsidR="007C0E0D" w:rsidRPr="00021DE4" w:rsidRDefault="007C0E0D" w:rsidP="00D447CF">
            <w:r w:rsidRPr="00021DE4">
              <w:t>Chlamydomonas Resource Center</w:t>
            </w:r>
          </w:p>
        </w:tc>
        <w:tc>
          <w:tcPr>
            <w:tcW w:w="5149" w:type="dxa"/>
          </w:tcPr>
          <w:p w:rsidR="007C0E0D" w:rsidRPr="00021DE4" w:rsidRDefault="002B7207" w:rsidP="00D447CF">
            <w:hyperlink r:id="rId9" w:history="1">
              <w:r w:rsidR="007C0E0D" w:rsidRPr="00021DE4">
                <w:rPr>
                  <w:rStyle w:val="Hyperlink"/>
                </w:rPr>
                <w:t>https://www.chlamycollection.org/products/media/</w:t>
              </w:r>
            </w:hyperlink>
          </w:p>
          <w:p w:rsidR="007C0E0D" w:rsidRPr="00021DE4" w:rsidRDefault="007C0E0D" w:rsidP="00D447CF"/>
        </w:tc>
      </w:tr>
      <w:tr w:rsidR="007C0E0D" w:rsidRPr="00021DE4" w:rsidTr="00D447CF">
        <w:tc>
          <w:tcPr>
            <w:tcW w:w="2065" w:type="dxa"/>
          </w:tcPr>
          <w:p w:rsidR="007C0E0D" w:rsidRPr="00021DE4" w:rsidRDefault="007C0E0D" w:rsidP="00D447CF">
            <w:r w:rsidRPr="00021DE4">
              <w:t>YA slant</w:t>
            </w:r>
          </w:p>
        </w:tc>
        <w:tc>
          <w:tcPr>
            <w:tcW w:w="1843" w:type="dxa"/>
          </w:tcPr>
          <w:p w:rsidR="007C0E0D" w:rsidRPr="00021DE4" w:rsidRDefault="007C0E0D" w:rsidP="00D447CF">
            <w:r w:rsidRPr="00021DE4">
              <w:t>Chlamydomonas Resource Center</w:t>
            </w:r>
          </w:p>
        </w:tc>
        <w:tc>
          <w:tcPr>
            <w:tcW w:w="5149" w:type="dxa"/>
          </w:tcPr>
          <w:p w:rsidR="007C0E0D" w:rsidRPr="00021DE4" w:rsidRDefault="002B7207" w:rsidP="00D447CF">
            <w:hyperlink r:id="rId10" w:history="1">
              <w:r w:rsidR="007C0E0D" w:rsidRPr="00021DE4">
                <w:rPr>
                  <w:rStyle w:val="Hyperlink"/>
                </w:rPr>
                <w:t>https://www.chlamycollection.org/products/media/</w:t>
              </w:r>
            </w:hyperlink>
          </w:p>
          <w:p w:rsidR="007C0E0D" w:rsidRPr="00021DE4" w:rsidRDefault="007C0E0D" w:rsidP="00D447CF"/>
        </w:tc>
      </w:tr>
      <w:tr w:rsidR="007C0E0D" w:rsidRPr="00021DE4" w:rsidTr="00D447CF">
        <w:tc>
          <w:tcPr>
            <w:tcW w:w="2065" w:type="dxa"/>
          </w:tcPr>
          <w:p w:rsidR="007C0E0D" w:rsidRPr="00021DE4" w:rsidRDefault="007C0E0D" w:rsidP="00D447CF">
            <w:r w:rsidRPr="00021DE4">
              <w:t xml:space="preserve">Hutner’s trace elements </w:t>
            </w:r>
          </w:p>
        </w:tc>
        <w:tc>
          <w:tcPr>
            <w:tcW w:w="1843" w:type="dxa"/>
          </w:tcPr>
          <w:p w:rsidR="007C0E0D" w:rsidRPr="00021DE4" w:rsidRDefault="007C0E0D" w:rsidP="00D447CF">
            <w:r w:rsidRPr="00021DE4">
              <w:t>Chlamydomonas Resource Center</w:t>
            </w:r>
          </w:p>
        </w:tc>
        <w:tc>
          <w:tcPr>
            <w:tcW w:w="5149" w:type="dxa"/>
          </w:tcPr>
          <w:p w:rsidR="007C0E0D" w:rsidRPr="00021DE4" w:rsidRDefault="002B7207" w:rsidP="00D447CF">
            <w:hyperlink r:id="rId11" w:history="1">
              <w:r w:rsidR="007C0E0D" w:rsidRPr="00021DE4">
                <w:rPr>
                  <w:rStyle w:val="Hyperlink"/>
                </w:rPr>
                <w:t>https://www.chlamycollection.org/products/media/</w:t>
              </w:r>
            </w:hyperlink>
          </w:p>
          <w:p w:rsidR="007C0E0D" w:rsidRPr="00021DE4" w:rsidRDefault="007C0E0D" w:rsidP="00D447CF"/>
        </w:tc>
      </w:tr>
      <w:tr w:rsidR="007C0E0D" w:rsidRPr="00021DE4" w:rsidTr="00D447CF">
        <w:tc>
          <w:tcPr>
            <w:tcW w:w="2065" w:type="dxa"/>
          </w:tcPr>
          <w:p w:rsidR="007C0E0D" w:rsidRPr="00021DE4" w:rsidRDefault="007C0E0D" w:rsidP="00D447CF">
            <w:r w:rsidRPr="00021DE4">
              <w:t>Sodium Alginate, low viscosity</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rPr>
                <w:rStyle w:val="floatright"/>
              </w:rPr>
              <w:t>50-145-3340</w:t>
            </w:r>
          </w:p>
        </w:tc>
      </w:tr>
      <w:tr w:rsidR="007C0E0D" w:rsidRPr="00021DE4" w:rsidTr="00D447CF">
        <w:tc>
          <w:tcPr>
            <w:tcW w:w="2065" w:type="dxa"/>
          </w:tcPr>
          <w:p w:rsidR="007C0E0D" w:rsidRPr="00021DE4" w:rsidRDefault="007C0E0D" w:rsidP="00D447CF">
            <w:r w:rsidRPr="00021DE4">
              <w:t>Calcium Chloride dihydrate</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C79-500</w:t>
            </w:r>
          </w:p>
        </w:tc>
      </w:tr>
      <w:tr w:rsidR="007C0E0D" w:rsidRPr="00021DE4" w:rsidTr="00D447CF">
        <w:tc>
          <w:tcPr>
            <w:tcW w:w="2065" w:type="dxa"/>
          </w:tcPr>
          <w:p w:rsidR="007C0E0D" w:rsidRPr="00021DE4" w:rsidRDefault="007C0E0D" w:rsidP="00D447CF">
            <w:r w:rsidRPr="00021DE4">
              <w:t>Basix™ Microcentrifuge Tubes with Standard Snap Caps, 1.5 mL</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02-682-002</w:t>
            </w:r>
          </w:p>
        </w:tc>
      </w:tr>
      <w:tr w:rsidR="007C0E0D" w:rsidRPr="00021DE4" w:rsidTr="00D447CF">
        <w:tc>
          <w:tcPr>
            <w:tcW w:w="2065" w:type="dxa"/>
          </w:tcPr>
          <w:p w:rsidR="007C0E0D" w:rsidRPr="00021DE4" w:rsidRDefault="007C0E0D" w:rsidP="00D447CF">
            <w:proofErr w:type="spellStart"/>
            <w:r w:rsidRPr="00021DE4">
              <w:t>Fisherbrand</w:t>
            </w:r>
            <w:proofErr w:type="spellEnd"/>
            <w:r w:rsidRPr="00021DE4">
              <w:t>™ Tygon S3™ E-3603 Flexible Tubing</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14-171-133</w:t>
            </w:r>
            <w:r w:rsidR="004F2D83">
              <w:t xml:space="preserve">; </w:t>
            </w:r>
            <w:r w:rsidR="004F2D83" w:rsidRPr="00021DE4">
              <w:rPr>
                <w:rFonts w:eastAsia="Calibri" w:cs="Times New Roman"/>
                <w:szCs w:val="24"/>
              </w:rPr>
              <w:t xml:space="preserve">dimensions: inner diameter: 3/8 in.; outer diameter: </w:t>
            </w:r>
            <w:r w:rsidR="004F2D83" w:rsidRPr="00021DE4">
              <w:t>5/8 in.</w:t>
            </w:r>
          </w:p>
        </w:tc>
      </w:tr>
      <w:tr w:rsidR="007C0E0D" w:rsidRPr="00021DE4" w:rsidTr="00D447CF">
        <w:tc>
          <w:tcPr>
            <w:tcW w:w="2065" w:type="dxa"/>
          </w:tcPr>
          <w:p w:rsidR="007C0E0D" w:rsidRPr="00021DE4" w:rsidRDefault="007C0E0D" w:rsidP="00D447CF">
            <w:r w:rsidRPr="00021DE4">
              <w:t>Rainbow Bridge Crafter's Secret Cotton Yarn, color 136</w:t>
            </w:r>
          </w:p>
        </w:tc>
        <w:tc>
          <w:tcPr>
            <w:tcW w:w="1843" w:type="dxa"/>
          </w:tcPr>
          <w:p w:rsidR="007C0E0D" w:rsidRPr="00021DE4" w:rsidRDefault="007C0E0D" w:rsidP="00D447CF">
            <w:r w:rsidRPr="00021DE4">
              <w:t>Hobby Lobby</w:t>
            </w:r>
          </w:p>
        </w:tc>
        <w:tc>
          <w:tcPr>
            <w:tcW w:w="5149" w:type="dxa"/>
          </w:tcPr>
          <w:p w:rsidR="007C0E0D" w:rsidRPr="00021DE4" w:rsidRDefault="002B7207" w:rsidP="00D447CF">
            <w:hyperlink r:id="rId12" w:history="1">
              <w:r w:rsidR="007C0E0D" w:rsidRPr="00021DE4">
                <w:rPr>
                  <w:rStyle w:val="Hyperlink"/>
                </w:rPr>
                <w:t>https://www.hobbylobby.com/Yarn-Needle-Art/Yarn/Rainbow-Bridge-Crafter's-Secret-Cotton-Yarn/p/138162</w:t>
              </w:r>
            </w:hyperlink>
          </w:p>
          <w:p w:rsidR="007C0E0D" w:rsidRPr="00021DE4" w:rsidRDefault="007C0E0D" w:rsidP="00D447CF"/>
        </w:tc>
      </w:tr>
      <w:tr w:rsidR="007C0E0D" w:rsidRPr="00021DE4" w:rsidTr="00D447CF">
        <w:tc>
          <w:tcPr>
            <w:tcW w:w="2065" w:type="dxa"/>
          </w:tcPr>
          <w:p w:rsidR="007C0E0D" w:rsidRPr="00021DE4" w:rsidRDefault="007C0E0D" w:rsidP="00D447CF">
            <w:r w:rsidRPr="00021DE4">
              <w:t>Hot Spot Crafter's Secret Cotton Yarn, COLOR 122</w:t>
            </w:r>
          </w:p>
        </w:tc>
        <w:tc>
          <w:tcPr>
            <w:tcW w:w="1843" w:type="dxa"/>
            <w:tcBorders>
              <w:bottom w:val="single" w:sz="4" w:space="0" w:color="auto"/>
            </w:tcBorders>
          </w:tcPr>
          <w:p w:rsidR="007C0E0D" w:rsidRPr="00021DE4" w:rsidRDefault="007C0E0D" w:rsidP="00D447CF">
            <w:r w:rsidRPr="00021DE4">
              <w:t>Hobby Lobby</w:t>
            </w:r>
          </w:p>
        </w:tc>
        <w:tc>
          <w:tcPr>
            <w:tcW w:w="5149" w:type="dxa"/>
            <w:tcBorders>
              <w:bottom w:val="single" w:sz="4" w:space="0" w:color="auto"/>
            </w:tcBorders>
          </w:tcPr>
          <w:p w:rsidR="007C0E0D" w:rsidRPr="00021DE4" w:rsidRDefault="002B7207" w:rsidP="00D447CF">
            <w:hyperlink r:id="rId13" w:history="1">
              <w:r w:rsidR="007C0E0D" w:rsidRPr="00021DE4">
                <w:rPr>
                  <w:rStyle w:val="Hyperlink"/>
                </w:rPr>
                <w:t>https://www.hobbylobby.com/Yarn-Needle-Art/Yarn/Hot-Spot-Crafter's-Secret-Cotton-Yarn/p/138156</w:t>
              </w:r>
            </w:hyperlink>
          </w:p>
          <w:p w:rsidR="007C0E0D" w:rsidRPr="00021DE4" w:rsidRDefault="007C0E0D" w:rsidP="00D447CF"/>
        </w:tc>
      </w:tr>
      <w:tr w:rsidR="007C0E0D" w:rsidRPr="00021DE4" w:rsidTr="00D447CF">
        <w:tc>
          <w:tcPr>
            <w:tcW w:w="2065" w:type="dxa"/>
          </w:tcPr>
          <w:p w:rsidR="007C0E0D" w:rsidRPr="00021DE4" w:rsidRDefault="007C0E0D" w:rsidP="00D447CF">
            <w:proofErr w:type="spellStart"/>
            <w:r w:rsidRPr="00021DE4">
              <w:t>Fisherbrand</w:t>
            </w:r>
            <w:proofErr w:type="spellEnd"/>
            <w:r w:rsidRPr="00021DE4">
              <w:t>™ Disposable Inoculating Loops and Needles</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22-363-601</w:t>
            </w:r>
          </w:p>
        </w:tc>
      </w:tr>
      <w:tr w:rsidR="007C0E0D" w:rsidRPr="00021DE4" w:rsidTr="00D447CF">
        <w:tc>
          <w:tcPr>
            <w:tcW w:w="2065" w:type="dxa"/>
          </w:tcPr>
          <w:p w:rsidR="007C0E0D" w:rsidRPr="00021DE4" w:rsidRDefault="007C0E0D" w:rsidP="00D447CF">
            <w:pPr>
              <w:jc w:val="center"/>
              <w:rPr>
                <w:b/>
              </w:rPr>
            </w:pPr>
            <w:r w:rsidRPr="00021DE4">
              <w:rPr>
                <w:b/>
              </w:rPr>
              <w:lastRenderedPageBreak/>
              <w:t>Materials</w:t>
            </w:r>
          </w:p>
        </w:tc>
        <w:tc>
          <w:tcPr>
            <w:tcW w:w="1843" w:type="dxa"/>
          </w:tcPr>
          <w:p w:rsidR="007C0E0D" w:rsidRPr="00021DE4" w:rsidRDefault="007C0E0D" w:rsidP="00D447CF">
            <w:pPr>
              <w:jc w:val="center"/>
              <w:rPr>
                <w:b/>
              </w:rPr>
            </w:pPr>
            <w:r w:rsidRPr="00021DE4">
              <w:rPr>
                <w:b/>
              </w:rPr>
              <w:t>Vendor</w:t>
            </w:r>
          </w:p>
        </w:tc>
        <w:tc>
          <w:tcPr>
            <w:tcW w:w="5149" w:type="dxa"/>
          </w:tcPr>
          <w:p w:rsidR="007C0E0D" w:rsidRPr="00021DE4" w:rsidRDefault="007C0E0D" w:rsidP="00D447CF">
            <w:pPr>
              <w:jc w:val="center"/>
            </w:pPr>
            <w:r w:rsidRPr="00021DE4">
              <w:rPr>
                <w:b/>
              </w:rPr>
              <w:t>Catalog # /website</w:t>
            </w:r>
          </w:p>
        </w:tc>
      </w:tr>
      <w:tr w:rsidR="007C0E0D" w:rsidRPr="00021DE4" w:rsidTr="00D447CF">
        <w:tc>
          <w:tcPr>
            <w:tcW w:w="2065" w:type="dxa"/>
          </w:tcPr>
          <w:p w:rsidR="007C0E0D" w:rsidRPr="00021DE4" w:rsidRDefault="007C0E0D" w:rsidP="00D447CF">
            <w:pPr>
              <w:jc w:val="center"/>
            </w:pPr>
            <w:r w:rsidRPr="00021DE4">
              <w:t>Bicarbonate Indicator Solution, 30 mL Vial</w:t>
            </w:r>
          </w:p>
        </w:tc>
        <w:tc>
          <w:tcPr>
            <w:tcW w:w="1843" w:type="dxa"/>
          </w:tcPr>
          <w:p w:rsidR="007C0E0D" w:rsidRPr="00021DE4" w:rsidRDefault="007C0E0D" w:rsidP="00D447CF">
            <w:pPr>
              <w:jc w:val="center"/>
            </w:pPr>
            <w:r w:rsidRPr="00021DE4">
              <w:t>Carolina Biological</w:t>
            </w:r>
          </w:p>
        </w:tc>
        <w:tc>
          <w:tcPr>
            <w:tcW w:w="5149" w:type="dxa"/>
          </w:tcPr>
          <w:p w:rsidR="007C0E0D" w:rsidRPr="00021DE4" w:rsidRDefault="007C0E0D" w:rsidP="00D447CF">
            <w:r w:rsidRPr="00021DE4">
              <w:t>C150015 (Note: This item is not listed separately on the vendor’s website. It is a component of the Algae Bead Photosynthesis Kit Item # 206100. It can be purchased separately by calling customer service directly.)</w:t>
            </w:r>
          </w:p>
        </w:tc>
      </w:tr>
      <w:tr w:rsidR="007C0E0D" w:rsidRPr="00021DE4" w:rsidTr="00D447CF">
        <w:tc>
          <w:tcPr>
            <w:tcW w:w="2065" w:type="dxa"/>
          </w:tcPr>
          <w:p w:rsidR="007C0E0D" w:rsidRPr="00021DE4" w:rsidRDefault="007C0E0D" w:rsidP="00D447CF">
            <w:bookmarkStart w:id="2" w:name="_Hlk44510103"/>
            <w:r w:rsidRPr="00021DE4">
              <w:t>Hausser Scientific Bright-Line™ Counting Chamber</w:t>
            </w:r>
            <w:bookmarkEnd w:id="2"/>
            <w:r w:rsidR="008F36DA" w:rsidRPr="00021DE4">
              <w:t>/</w:t>
            </w:r>
          </w:p>
          <w:p w:rsidR="008F36DA" w:rsidRPr="00021DE4" w:rsidRDefault="008F36DA" w:rsidP="00D447CF">
            <w:r w:rsidRPr="00021DE4">
              <w:t>Hemocytometer</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02-671-51B</w:t>
            </w:r>
          </w:p>
        </w:tc>
      </w:tr>
      <w:tr w:rsidR="007C0E0D" w:rsidRPr="00021DE4" w:rsidTr="00D447CF">
        <w:tc>
          <w:tcPr>
            <w:tcW w:w="2065" w:type="dxa"/>
          </w:tcPr>
          <w:p w:rsidR="007C0E0D" w:rsidRPr="00021DE4" w:rsidRDefault="007C0E0D" w:rsidP="00D447CF">
            <w:r w:rsidRPr="00021DE4">
              <w:t>Phenol Red Indicator Solution, 0.02% w/v</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rPr>
                <w:rStyle w:val="floatright"/>
              </w:rPr>
              <w:t>S25464</w:t>
            </w:r>
          </w:p>
        </w:tc>
      </w:tr>
      <w:tr w:rsidR="007C0E0D" w:rsidRPr="00021DE4" w:rsidTr="00D447CF">
        <w:tc>
          <w:tcPr>
            <w:tcW w:w="2065" w:type="dxa"/>
          </w:tcPr>
          <w:p w:rsidR="007C0E0D" w:rsidRPr="00021DE4" w:rsidRDefault="007C0E0D" w:rsidP="00D447CF">
            <w:proofErr w:type="spellStart"/>
            <w:r w:rsidRPr="00021DE4">
              <w:t>Fisherbrand</w:t>
            </w:r>
            <w:proofErr w:type="spellEnd"/>
            <w:r w:rsidRPr="00021DE4">
              <w:t>™ Disposable Graduated Transfer Pipettes</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13-711-9AM</w:t>
            </w:r>
          </w:p>
        </w:tc>
      </w:tr>
      <w:tr w:rsidR="007C0E0D" w:rsidRPr="00021DE4" w:rsidTr="00D447CF">
        <w:tc>
          <w:tcPr>
            <w:tcW w:w="2065" w:type="dxa"/>
          </w:tcPr>
          <w:p w:rsidR="007C0E0D" w:rsidRPr="00021DE4" w:rsidRDefault="007C0E0D" w:rsidP="00D447CF">
            <w:proofErr w:type="spellStart"/>
            <w:r w:rsidRPr="00021DE4">
              <w:t>Ricca</w:t>
            </w:r>
            <w:proofErr w:type="spellEnd"/>
            <w:r w:rsidRPr="00021DE4">
              <w:t xml:space="preserve"> Chemical pH Test Strips; pH 0-14</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88-801</w:t>
            </w:r>
          </w:p>
        </w:tc>
      </w:tr>
      <w:tr w:rsidR="007C0E0D" w:rsidRPr="00021DE4" w:rsidTr="00D447CF">
        <w:tc>
          <w:tcPr>
            <w:tcW w:w="2065" w:type="dxa"/>
          </w:tcPr>
          <w:p w:rsidR="007C0E0D" w:rsidRPr="00021DE4" w:rsidRDefault="007C0E0D" w:rsidP="00D447CF">
            <w:proofErr w:type="spellStart"/>
            <w:r w:rsidRPr="00021DE4">
              <w:t>Ricca</w:t>
            </w:r>
            <w:proofErr w:type="spellEnd"/>
            <w:r w:rsidRPr="00021DE4">
              <w:t xml:space="preserve"> Chemical pH Test Strips; pH 2-9</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88-841</w:t>
            </w:r>
          </w:p>
        </w:tc>
      </w:tr>
      <w:tr w:rsidR="007C0E0D" w:rsidRPr="00021DE4" w:rsidTr="00D447CF">
        <w:tc>
          <w:tcPr>
            <w:tcW w:w="2065" w:type="dxa"/>
          </w:tcPr>
          <w:p w:rsidR="007C0E0D" w:rsidRPr="00021DE4" w:rsidRDefault="007C0E0D" w:rsidP="00D447CF">
            <w:proofErr w:type="spellStart"/>
            <w:r w:rsidRPr="00021DE4">
              <w:t>Fisherbrand</w:t>
            </w:r>
            <w:proofErr w:type="spellEnd"/>
            <w:r w:rsidRPr="00021DE4">
              <w:t>™ Class B Clear Glass Threaded Vials with Closures Packaged Separately</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03-339-21C</w:t>
            </w:r>
          </w:p>
        </w:tc>
      </w:tr>
      <w:tr w:rsidR="007C0E0D" w:rsidRPr="00021DE4" w:rsidTr="00D447CF">
        <w:tc>
          <w:tcPr>
            <w:tcW w:w="2065" w:type="dxa"/>
          </w:tcPr>
          <w:p w:rsidR="007C0E0D" w:rsidRPr="00021DE4" w:rsidRDefault="007C0E0D" w:rsidP="00D447CF">
            <w:r w:rsidRPr="00021DE4">
              <w:t>Pyrex™ Narrow-Neck Heavy-Duty Glass Erlenmeyer Flask, 50 mL</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10-040C</w:t>
            </w:r>
          </w:p>
        </w:tc>
      </w:tr>
      <w:tr w:rsidR="007C0E0D" w:rsidRPr="00021DE4" w:rsidTr="00D447CF">
        <w:tc>
          <w:tcPr>
            <w:tcW w:w="2065" w:type="dxa"/>
          </w:tcPr>
          <w:p w:rsidR="007C0E0D" w:rsidRPr="00021DE4" w:rsidRDefault="007C0E0D" w:rsidP="00D447CF">
            <w:r w:rsidRPr="00021DE4">
              <w:t xml:space="preserve">Pyrex™ Narrow-Neck Heavy-Duty </w:t>
            </w:r>
            <w:bookmarkStart w:id="3" w:name="_Hlk40783251"/>
            <w:r w:rsidRPr="00021DE4">
              <w:t>Glass Erlenmeyer Flask</w:t>
            </w:r>
            <w:bookmarkEnd w:id="3"/>
            <w:r w:rsidRPr="00021DE4">
              <w:t>, 1 L</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10-040K</w:t>
            </w:r>
          </w:p>
        </w:tc>
      </w:tr>
      <w:tr w:rsidR="007C0E0D" w:rsidRPr="00021DE4" w:rsidTr="00D447CF">
        <w:tc>
          <w:tcPr>
            <w:tcW w:w="2065" w:type="dxa"/>
          </w:tcPr>
          <w:p w:rsidR="007C0E0D" w:rsidRPr="00021DE4" w:rsidRDefault="007C0E0D" w:rsidP="00D447CF">
            <w:r w:rsidRPr="00021DE4">
              <w:t>Falcon 50 mL Conical Centrifuge Tubes</w:t>
            </w:r>
          </w:p>
        </w:tc>
        <w:tc>
          <w:tcPr>
            <w:tcW w:w="1843" w:type="dxa"/>
          </w:tcPr>
          <w:p w:rsidR="007C0E0D" w:rsidRPr="00021DE4" w:rsidRDefault="007C0E0D" w:rsidP="00D447CF">
            <w:r w:rsidRPr="00021DE4">
              <w:t>Fisher Scientific</w:t>
            </w:r>
          </w:p>
        </w:tc>
        <w:tc>
          <w:tcPr>
            <w:tcW w:w="5149" w:type="dxa"/>
          </w:tcPr>
          <w:p w:rsidR="007C0E0D" w:rsidRPr="00021DE4" w:rsidRDefault="007C0E0D" w:rsidP="00D447CF">
            <w:r w:rsidRPr="00021DE4">
              <w:t>14-959-49A</w:t>
            </w:r>
          </w:p>
        </w:tc>
      </w:tr>
      <w:bookmarkEnd w:id="0"/>
    </w:tbl>
    <w:p w:rsidR="007C0E0D" w:rsidRPr="00021DE4" w:rsidRDefault="007C0E0D" w:rsidP="007C0E0D"/>
    <w:p w:rsidR="007C0E0D" w:rsidRPr="00021DE4" w:rsidRDefault="007C0E0D" w:rsidP="002F3653">
      <w:pPr>
        <w:spacing w:after="0" w:line="276" w:lineRule="auto"/>
        <w:rPr>
          <w:rFonts w:eastAsia="Calibri" w:cs="Times New Roman"/>
          <w:szCs w:val="24"/>
        </w:rPr>
      </w:pPr>
    </w:p>
    <w:p w:rsidR="00F81888" w:rsidRPr="00021DE4" w:rsidRDefault="00F81888" w:rsidP="002F3653">
      <w:pPr>
        <w:spacing w:after="0" w:line="276" w:lineRule="auto"/>
      </w:pPr>
    </w:p>
    <w:p w:rsidR="006848CD" w:rsidRPr="00021DE4" w:rsidRDefault="006848CD" w:rsidP="002F3653">
      <w:pPr>
        <w:spacing w:after="0" w:line="276" w:lineRule="auto"/>
      </w:pPr>
    </w:p>
    <w:p w:rsidR="002456C2" w:rsidRPr="00021DE4" w:rsidRDefault="0087106C" w:rsidP="002F3653">
      <w:pPr>
        <w:spacing w:after="0" w:line="276" w:lineRule="auto"/>
      </w:pPr>
      <w:r w:rsidRPr="00021DE4">
        <w:rPr>
          <w:b/>
        </w:rPr>
        <w:lastRenderedPageBreak/>
        <w:t>Cost comparison of our Photosynthesis Lab with that using the Bio-Rad kit</w:t>
      </w:r>
      <w:r w:rsidR="002456C2" w:rsidRPr="00021DE4">
        <w:rPr>
          <w:b/>
        </w:rPr>
        <w:t>.</w:t>
      </w:r>
      <w:r w:rsidR="002456C2" w:rsidRPr="00021DE4">
        <w:t xml:space="preserve"> </w:t>
      </w:r>
    </w:p>
    <w:tbl>
      <w:tblPr>
        <w:tblStyle w:val="TableGrid"/>
        <w:tblW w:w="0" w:type="auto"/>
        <w:tblLook w:val="04A0" w:firstRow="1" w:lastRow="0" w:firstColumn="1" w:lastColumn="0" w:noHBand="0" w:noVBand="1"/>
      </w:tblPr>
      <w:tblGrid>
        <w:gridCol w:w="2065"/>
        <w:gridCol w:w="1843"/>
        <w:gridCol w:w="5149"/>
      </w:tblGrid>
      <w:tr w:rsidR="002456C2" w:rsidRPr="00021DE4" w:rsidTr="00B458A8">
        <w:tc>
          <w:tcPr>
            <w:tcW w:w="2065" w:type="dxa"/>
          </w:tcPr>
          <w:p w:rsidR="002456C2" w:rsidRPr="00021DE4" w:rsidRDefault="002456C2" w:rsidP="00B458A8">
            <w:pPr>
              <w:jc w:val="center"/>
              <w:rPr>
                <w:b/>
              </w:rPr>
            </w:pPr>
            <w:bookmarkStart w:id="4" w:name="_Hlk44614004"/>
            <w:r w:rsidRPr="00021DE4">
              <w:rPr>
                <w:b/>
              </w:rPr>
              <w:t>Materials</w:t>
            </w:r>
          </w:p>
        </w:tc>
        <w:tc>
          <w:tcPr>
            <w:tcW w:w="1843" w:type="dxa"/>
          </w:tcPr>
          <w:p w:rsidR="002456C2" w:rsidRPr="00021DE4" w:rsidRDefault="002456C2" w:rsidP="00B458A8">
            <w:pPr>
              <w:jc w:val="center"/>
              <w:rPr>
                <w:b/>
              </w:rPr>
            </w:pPr>
            <w:r w:rsidRPr="00021DE4">
              <w:rPr>
                <w:b/>
              </w:rPr>
              <w:t>Vendor</w:t>
            </w:r>
          </w:p>
        </w:tc>
        <w:tc>
          <w:tcPr>
            <w:tcW w:w="5149" w:type="dxa"/>
          </w:tcPr>
          <w:p w:rsidR="002456C2" w:rsidRPr="00021DE4" w:rsidRDefault="002456C2" w:rsidP="00B458A8">
            <w:pPr>
              <w:jc w:val="center"/>
              <w:rPr>
                <w:b/>
              </w:rPr>
            </w:pPr>
            <w:r w:rsidRPr="00021DE4">
              <w:rPr>
                <w:b/>
              </w:rPr>
              <w:t>Catalog # /website</w:t>
            </w:r>
            <w:r w:rsidR="0087106C" w:rsidRPr="00021DE4">
              <w:rPr>
                <w:b/>
              </w:rPr>
              <w:t xml:space="preserve"> and price</w:t>
            </w:r>
          </w:p>
        </w:tc>
      </w:tr>
      <w:bookmarkEnd w:id="4"/>
      <w:tr w:rsidR="002456C2" w:rsidRPr="00021DE4" w:rsidTr="00B458A8">
        <w:tc>
          <w:tcPr>
            <w:tcW w:w="2065" w:type="dxa"/>
          </w:tcPr>
          <w:p w:rsidR="002456C2" w:rsidRPr="00021DE4" w:rsidRDefault="002456C2" w:rsidP="00B458A8">
            <w:r w:rsidRPr="00021DE4">
              <w:t>CC-4051 4A+ mt+ strain (wild type strain)</w:t>
            </w:r>
          </w:p>
        </w:tc>
        <w:tc>
          <w:tcPr>
            <w:tcW w:w="1843" w:type="dxa"/>
          </w:tcPr>
          <w:p w:rsidR="002456C2" w:rsidRPr="00021DE4" w:rsidRDefault="002456C2" w:rsidP="00B458A8">
            <w:r w:rsidRPr="00021DE4">
              <w:t>Chlamydomonas Resource Center</w:t>
            </w:r>
          </w:p>
        </w:tc>
        <w:tc>
          <w:tcPr>
            <w:tcW w:w="5149" w:type="dxa"/>
          </w:tcPr>
          <w:p w:rsidR="002456C2" w:rsidRPr="00021DE4" w:rsidRDefault="002B7207" w:rsidP="00B458A8">
            <w:hyperlink r:id="rId14" w:history="1">
              <w:r w:rsidR="002456C2" w:rsidRPr="00021DE4">
                <w:rPr>
                  <w:rStyle w:val="Hyperlink"/>
                </w:rPr>
                <w:t>https://www.chlamycollection.org/products/strains/</w:t>
              </w:r>
            </w:hyperlink>
          </w:p>
          <w:p w:rsidR="002456C2" w:rsidRPr="00021DE4" w:rsidRDefault="0087106C" w:rsidP="00B458A8">
            <w:r w:rsidRPr="00021DE4">
              <w:t xml:space="preserve">$20 </w:t>
            </w:r>
          </w:p>
        </w:tc>
      </w:tr>
      <w:tr w:rsidR="002456C2" w:rsidRPr="00021DE4" w:rsidTr="00B458A8">
        <w:tc>
          <w:tcPr>
            <w:tcW w:w="2065" w:type="dxa"/>
          </w:tcPr>
          <w:p w:rsidR="002456C2" w:rsidRPr="00021DE4" w:rsidRDefault="002456C2" w:rsidP="00B458A8">
            <w:r w:rsidRPr="00021DE4">
              <w:t>HSA medium</w:t>
            </w:r>
          </w:p>
        </w:tc>
        <w:tc>
          <w:tcPr>
            <w:tcW w:w="1843" w:type="dxa"/>
          </w:tcPr>
          <w:p w:rsidR="002456C2" w:rsidRPr="00021DE4" w:rsidRDefault="002456C2" w:rsidP="00B458A8">
            <w:r w:rsidRPr="00021DE4">
              <w:t>Chlamydomonas Resource Center</w:t>
            </w:r>
          </w:p>
        </w:tc>
        <w:tc>
          <w:tcPr>
            <w:tcW w:w="5149" w:type="dxa"/>
          </w:tcPr>
          <w:p w:rsidR="002456C2" w:rsidRPr="00021DE4" w:rsidRDefault="002B7207" w:rsidP="00B458A8">
            <w:hyperlink r:id="rId15" w:history="1">
              <w:r w:rsidR="002456C2" w:rsidRPr="00021DE4">
                <w:rPr>
                  <w:rStyle w:val="Hyperlink"/>
                </w:rPr>
                <w:t>https://www.chlamycollection.org/products/media/</w:t>
              </w:r>
            </w:hyperlink>
          </w:p>
          <w:p w:rsidR="002456C2" w:rsidRPr="00021DE4" w:rsidRDefault="0087106C" w:rsidP="00B458A8">
            <w:r w:rsidRPr="00021DE4">
              <w:t>$30 (10 L stock of medium) (will last for several years as we need only 50 mL of dense culture to get 120-180 beads)</w:t>
            </w:r>
          </w:p>
        </w:tc>
      </w:tr>
      <w:tr w:rsidR="002456C2" w:rsidRPr="00021DE4" w:rsidTr="00B458A8">
        <w:tc>
          <w:tcPr>
            <w:tcW w:w="2065" w:type="dxa"/>
          </w:tcPr>
          <w:p w:rsidR="002456C2" w:rsidRPr="00021DE4" w:rsidRDefault="002456C2" w:rsidP="00B458A8">
            <w:r w:rsidRPr="00021DE4">
              <w:t>Sodium Alginate, low viscosity</w:t>
            </w:r>
            <w:r w:rsidR="0087106C" w:rsidRPr="00021DE4">
              <w:t>, 500 grams</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rPr>
                <w:rStyle w:val="floatright"/>
              </w:rPr>
              <w:t>50-145-3340</w:t>
            </w:r>
            <w:r w:rsidR="0087106C" w:rsidRPr="00021DE4">
              <w:rPr>
                <w:rStyle w:val="floatright"/>
              </w:rPr>
              <w:t>;   $134 (will last for 30- 40 years)</w:t>
            </w:r>
          </w:p>
        </w:tc>
      </w:tr>
      <w:tr w:rsidR="002456C2" w:rsidRPr="00021DE4" w:rsidTr="00B458A8">
        <w:tc>
          <w:tcPr>
            <w:tcW w:w="2065" w:type="dxa"/>
          </w:tcPr>
          <w:p w:rsidR="002456C2" w:rsidRPr="00021DE4" w:rsidRDefault="002456C2" w:rsidP="00B458A8">
            <w:r w:rsidRPr="00021DE4">
              <w:t>Calcium Chloride dihydrate</w:t>
            </w:r>
            <w:r w:rsidR="00A53498" w:rsidRPr="00021DE4">
              <w:t>, 500 grams</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C79-500</w:t>
            </w:r>
            <w:r w:rsidR="00A53498" w:rsidRPr="00021DE4">
              <w:t>; $151  (lasts for several years)</w:t>
            </w:r>
          </w:p>
        </w:tc>
      </w:tr>
      <w:tr w:rsidR="002456C2" w:rsidRPr="00021DE4" w:rsidTr="00B458A8">
        <w:tc>
          <w:tcPr>
            <w:tcW w:w="2065" w:type="dxa"/>
          </w:tcPr>
          <w:p w:rsidR="002456C2" w:rsidRPr="00021DE4" w:rsidRDefault="002456C2" w:rsidP="00B458A8">
            <w:r w:rsidRPr="00021DE4">
              <w:t>Basix™ Microcentrifuge Tubes with Standard Snap Caps, 1.5 mL</w:t>
            </w:r>
            <w:r w:rsidR="00737203" w:rsidRPr="00021DE4">
              <w:t>, pack of 500</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02-682-002</w:t>
            </w:r>
            <w:r w:rsidR="00737203" w:rsidRPr="00021DE4">
              <w:t>; $25/pack</w:t>
            </w:r>
          </w:p>
        </w:tc>
      </w:tr>
      <w:tr w:rsidR="002456C2" w:rsidRPr="00021DE4" w:rsidTr="00B458A8">
        <w:tc>
          <w:tcPr>
            <w:tcW w:w="2065" w:type="dxa"/>
          </w:tcPr>
          <w:p w:rsidR="002456C2" w:rsidRPr="00021DE4" w:rsidRDefault="002456C2" w:rsidP="00B458A8">
            <w:proofErr w:type="spellStart"/>
            <w:r w:rsidRPr="00021DE4">
              <w:t>Fisherbrand</w:t>
            </w:r>
            <w:proofErr w:type="spellEnd"/>
            <w:r w:rsidRPr="00021DE4">
              <w:t>™ Tygon S3™ E-3603 Flexible Tubing</w:t>
            </w:r>
            <w:r w:rsidR="00463F6F" w:rsidRPr="00021DE4">
              <w:t>; 50 ft long</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14-171-133</w:t>
            </w:r>
            <w:r w:rsidR="00463F6F" w:rsidRPr="00021DE4">
              <w:t>; $</w:t>
            </w:r>
            <w:r w:rsidR="00A439A4" w:rsidRPr="00021DE4">
              <w:t xml:space="preserve"> 211 (you can make 120 bracelets; each 5 inch length).</w:t>
            </w:r>
            <w:r w:rsidR="004F2D83">
              <w:t xml:space="preserve"> </w:t>
            </w:r>
            <w:r w:rsidR="004F2D83" w:rsidRPr="00021DE4">
              <w:rPr>
                <w:rFonts w:eastAsia="Calibri" w:cs="Times New Roman"/>
                <w:szCs w:val="24"/>
              </w:rPr>
              <w:t xml:space="preserve">dimensions: inner diameter: 3/8 in.; outer diameter: </w:t>
            </w:r>
            <w:r w:rsidR="004F2D83" w:rsidRPr="00021DE4">
              <w:t>5/8 in.</w:t>
            </w:r>
            <w:bookmarkStart w:id="5" w:name="_GoBack"/>
            <w:bookmarkEnd w:id="5"/>
          </w:p>
        </w:tc>
      </w:tr>
      <w:tr w:rsidR="002456C2" w:rsidRPr="00021DE4" w:rsidTr="00B458A8">
        <w:tc>
          <w:tcPr>
            <w:tcW w:w="2065" w:type="dxa"/>
          </w:tcPr>
          <w:p w:rsidR="002456C2" w:rsidRPr="00021DE4" w:rsidRDefault="002456C2" w:rsidP="00B458A8">
            <w:r w:rsidRPr="00021DE4">
              <w:t>Rainbow Bridge Crafter's Secret Cotton Yarn, color 136</w:t>
            </w:r>
          </w:p>
        </w:tc>
        <w:tc>
          <w:tcPr>
            <w:tcW w:w="1843" w:type="dxa"/>
          </w:tcPr>
          <w:p w:rsidR="002456C2" w:rsidRPr="00021DE4" w:rsidRDefault="002456C2" w:rsidP="00B458A8">
            <w:r w:rsidRPr="00021DE4">
              <w:t>Hobby Lobby</w:t>
            </w:r>
          </w:p>
        </w:tc>
        <w:tc>
          <w:tcPr>
            <w:tcW w:w="5149" w:type="dxa"/>
          </w:tcPr>
          <w:p w:rsidR="002456C2" w:rsidRPr="00021DE4" w:rsidRDefault="002B7207" w:rsidP="00A439A4">
            <w:pPr>
              <w:rPr>
                <w:rStyle w:val="Hyperlink"/>
              </w:rPr>
            </w:pPr>
            <w:hyperlink r:id="rId16" w:history="1">
              <w:r w:rsidR="002456C2" w:rsidRPr="00021DE4">
                <w:rPr>
                  <w:rStyle w:val="Hyperlink"/>
                </w:rPr>
                <w:t>https://www.hobbylobby.com/Yarn-Needle-Art/Yarn/Rainbow-Bridge-Crafter's-Secret-Cotton-Yarn/p/138162</w:t>
              </w:r>
            </w:hyperlink>
            <w:r w:rsidR="00A439A4" w:rsidRPr="00021DE4">
              <w:rPr>
                <w:rStyle w:val="Hyperlink"/>
              </w:rPr>
              <w:t xml:space="preserve">  </w:t>
            </w:r>
          </w:p>
          <w:p w:rsidR="00A439A4" w:rsidRPr="00021DE4" w:rsidRDefault="00A439A4" w:rsidP="00A439A4">
            <w:r w:rsidRPr="00021DE4">
              <w:t xml:space="preserve">$2.29/yarn roll. Two-three yarn rolls </w:t>
            </w:r>
            <w:r w:rsidR="00E0665F" w:rsidRPr="00021DE4">
              <w:t xml:space="preserve">are enough </w:t>
            </w:r>
            <w:r w:rsidRPr="00021DE4">
              <w:t xml:space="preserve">for </w:t>
            </w:r>
            <w:r w:rsidR="00E0665F" w:rsidRPr="00021DE4">
              <w:t xml:space="preserve">making </w:t>
            </w:r>
            <w:r w:rsidRPr="00021DE4">
              <w:t>120 bracelets</w:t>
            </w:r>
            <w:r w:rsidR="00E0665F" w:rsidRPr="00021DE4">
              <w:t>.</w:t>
            </w:r>
          </w:p>
        </w:tc>
      </w:tr>
      <w:tr w:rsidR="002456C2" w:rsidRPr="00021DE4" w:rsidTr="00B458A8">
        <w:tc>
          <w:tcPr>
            <w:tcW w:w="2065" w:type="dxa"/>
          </w:tcPr>
          <w:p w:rsidR="002456C2" w:rsidRPr="00021DE4" w:rsidRDefault="002456C2" w:rsidP="00B458A8">
            <w:proofErr w:type="spellStart"/>
            <w:r w:rsidRPr="00021DE4">
              <w:t>Fisherbrand</w:t>
            </w:r>
            <w:proofErr w:type="spellEnd"/>
            <w:r w:rsidRPr="00021DE4">
              <w:t>™ Disposable Inoculating Loops and Needles</w:t>
            </w:r>
            <w:r w:rsidR="00E0665F" w:rsidRPr="00021DE4">
              <w:t xml:space="preserve"> (case of 250)</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22-363-601</w:t>
            </w:r>
            <w:r w:rsidR="00E0665F" w:rsidRPr="00021DE4">
              <w:t>;   $81.30 (Teacher will inoculate cultures. Hence this will also last for several years)</w:t>
            </w:r>
          </w:p>
        </w:tc>
      </w:tr>
      <w:tr w:rsidR="002456C2" w:rsidRPr="00021DE4" w:rsidTr="00B458A8">
        <w:tc>
          <w:tcPr>
            <w:tcW w:w="2065" w:type="dxa"/>
          </w:tcPr>
          <w:p w:rsidR="002456C2" w:rsidRPr="00021DE4" w:rsidRDefault="002456C2" w:rsidP="00B458A8">
            <w:pPr>
              <w:jc w:val="center"/>
            </w:pPr>
            <w:r w:rsidRPr="00021DE4">
              <w:t>Bicarbonate Indicator Solution, 30 mL</w:t>
            </w:r>
            <w:r w:rsidR="009C12D0" w:rsidRPr="00021DE4">
              <w:t xml:space="preserve"> per</w:t>
            </w:r>
            <w:r w:rsidRPr="00021DE4">
              <w:t xml:space="preserve"> </w:t>
            </w:r>
            <w:r w:rsidR="009C12D0" w:rsidRPr="00021DE4">
              <w:t>v</w:t>
            </w:r>
            <w:r w:rsidRPr="00021DE4">
              <w:t>ial</w:t>
            </w:r>
          </w:p>
        </w:tc>
        <w:tc>
          <w:tcPr>
            <w:tcW w:w="1843" w:type="dxa"/>
          </w:tcPr>
          <w:p w:rsidR="002456C2" w:rsidRPr="00021DE4" w:rsidRDefault="002456C2" w:rsidP="00B458A8">
            <w:pPr>
              <w:jc w:val="center"/>
            </w:pPr>
            <w:r w:rsidRPr="00021DE4">
              <w:t>Carolina Biological</w:t>
            </w:r>
          </w:p>
        </w:tc>
        <w:tc>
          <w:tcPr>
            <w:tcW w:w="5149" w:type="dxa"/>
          </w:tcPr>
          <w:p w:rsidR="002456C2" w:rsidRPr="00021DE4" w:rsidRDefault="002456C2" w:rsidP="00B458A8">
            <w:r w:rsidRPr="00021DE4">
              <w:t>C150015 (Note: This item is not listed separately on the vendor’s website. It is a component of the Algae Bead Photosynthesis Kit Item # 206100. It can be purchased separately by calling customer service directly.)</w:t>
            </w:r>
            <w:r w:rsidR="009C12D0" w:rsidRPr="00021DE4">
              <w:t xml:space="preserve"> price per unit is $5.05.  30 mL per vial.</w:t>
            </w:r>
            <w:r w:rsidR="00F956F6" w:rsidRPr="00021DE4">
              <w:t xml:space="preserve"> This will also last for at least 2-3 years.</w:t>
            </w:r>
            <w:r w:rsidR="00453386" w:rsidRPr="00021DE4">
              <w:t xml:space="preserve"> 3 bottles </w:t>
            </w:r>
            <w:proofErr w:type="gramStart"/>
            <w:r w:rsidR="00453386" w:rsidRPr="00021DE4">
              <w:t>is</w:t>
            </w:r>
            <w:proofErr w:type="gramEnd"/>
            <w:r w:rsidR="00453386" w:rsidRPr="00021DE4">
              <w:t xml:space="preserve"> more than enough for 3-4 years.</w:t>
            </w:r>
          </w:p>
        </w:tc>
      </w:tr>
      <w:tr w:rsidR="002456C2" w:rsidRPr="00021DE4" w:rsidTr="00B458A8">
        <w:tc>
          <w:tcPr>
            <w:tcW w:w="2065" w:type="dxa"/>
          </w:tcPr>
          <w:p w:rsidR="002456C2" w:rsidRPr="00021DE4" w:rsidRDefault="002456C2" w:rsidP="00B458A8">
            <w:r w:rsidRPr="00021DE4">
              <w:t>Phenol Red Indicator Solution, 0.02% w/v</w:t>
            </w:r>
            <w:r w:rsidR="00F956F6" w:rsidRPr="00021DE4">
              <w:t>, 500 mL</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rPr>
                <w:rStyle w:val="floatright"/>
              </w:rPr>
              <w:t>S25464</w:t>
            </w:r>
            <w:r w:rsidR="00F956F6" w:rsidRPr="00021DE4">
              <w:rPr>
                <w:rStyle w:val="floatright"/>
              </w:rPr>
              <w:t xml:space="preserve">; </w:t>
            </w:r>
            <w:r w:rsidR="00F956F6" w:rsidRPr="00021DE4">
              <w:rPr>
                <w:rStyle w:val="gdsqvitemprice"/>
              </w:rPr>
              <w:t>$11.25; This will last for several years as we need only few drops.</w:t>
            </w:r>
          </w:p>
        </w:tc>
      </w:tr>
      <w:tr w:rsidR="0082142C" w:rsidRPr="00021DE4" w:rsidTr="00B458A8">
        <w:tc>
          <w:tcPr>
            <w:tcW w:w="2065" w:type="dxa"/>
          </w:tcPr>
          <w:p w:rsidR="0082142C" w:rsidRPr="00021DE4" w:rsidRDefault="0082142C" w:rsidP="00B458A8">
            <w:pPr>
              <w:jc w:val="center"/>
              <w:rPr>
                <w:b/>
              </w:rPr>
            </w:pPr>
            <w:r w:rsidRPr="00021DE4">
              <w:rPr>
                <w:b/>
              </w:rPr>
              <w:lastRenderedPageBreak/>
              <w:t>Materials</w:t>
            </w:r>
          </w:p>
        </w:tc>
        <w:tc>
          <w:tcPr>
            <w:tcW w:w="1843" w:type="dxa"/>
          </w:tcPr>
          <w:p w:rsidR="0082142C" w:rsidRPr="00021DE4" w:rsidRDefault="0082142C" w:rsidP="00B458A8">
            <w:pPr>
              <w:jc w:val="center"/>
              <w:rPr>
                <w:b/>
              </w:rPr>
            </w:pPr>
            <w:r w:rsidRPr="00021DE4">
              <w:rPr>
                <w:b/>
              </w:rPr>
              <w:t>Vendor</w:t>
            </w:r>
          </w:p>
        </w:tc>
        <w:tc>
          <w:tcPr>
            <w:tcW w:w="5149" w:type="dxa"/>
          </w:tcPr>
          <w:p w:rsidR="0082142C" w:rsidRPr="00021DE4" w:rsidRDefault="0082142C" w:rsidP="00B458A8">
            <w:pPr>
              <w:jc w:val="center"/>
              <w:rPr>
                <w:b/>
              </w:rPr>
            </w:pPr>
            <w:r w:rsidRPr="00021DE4">
              <w:rPr>
                <w:b/>
              </w:rPr>
              <w:t>Catalog # /website and price</w:t>
            </w:r>
          </w:p>
        </w:tc>
      </w:tr>
      <w:tr w:rsidR="002456C2" w:rsidRPr="00021DE4" w:rsidTr="00B458A8">
        <w:tc>
          <w:tcPr>
            <w:tcW w:w="2065" w:type="dxa"/>
          </w:tcPr>
          <w:p w:rsidR="002456C2" w:rsidRPr="00021DE4" w:rsidRDefault="002456C2" w:rsidP="00B458A8">
            <w:proofErr w:type="spellStart"/>
            <w:r w:rsidRPr="00021DE4">
              <w:t>Fisherbrand</w:t>
            </w:r>
            <w:proofErr w:type="spellEnd"/>
            <w:r w:rsidRPr="00021DE4">
              <w:t>™ Disposable Graduated Transfer Pipettes</w:t>
            </w:r>
            <w:r w:rsidR="00F956F6" w:rsidRPr="00021DE4">
              <w:t>, pack of 500</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13-711-9AM</w:t>
            </w:r>
            <w:r w:rsidR="00F956F6" w:rsidRPr="00021DE4">
              <w:t>; $57/pack of 500; Lasts for 2-3 years</w:t>
            </w:r>
          </w:p>
        </w:tc>
      </w:tr>
      <w:tr w:rsidR="002456C2" w:rsidRPr="00021DE4" w:rsidTr="00B458A8">
        <w:tc>
          <w:tcPr>
            <w:tcW w:w="2065" w:type="dxa"/>
          </w:tcPr>
          <w:p w:rsidR="002456C2" w:rsidRPr="00021DE4" w:rsidRDefault="002456C2" w:rsidP="00B458A8">
            <w:proofErr w:type="spellStart"/>
            <w:r w:rsidRPr="00021DE4">
              <w:t>Ricca</w:t>
            </w:r>
            <w:proofErr w:type="spellEnd"/>
            <w:r w:rsidRPr="00021DE4">
              <w:t xml:space="preserve"> Chemical pH Test Strips; pH 0-14</w:t>
            </w:r>
            <w:r w:rsidR="00F956F6" w:rsidRPr="00021DE4">
              <w:t>; 100 strips per pack</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88-801</w:t>
            </w:r>
            <w:r w:rsidR="00F956F6" w:rsidRPr="00021DE4">
              <w:t>; $41.75 / Each</w:t>
            </w:r>
          </w:p>
        </w:tc>
      </w:tr>
      <w:tr w:rsidR="002456C2" w:rsidRPr="00021DE4" w:rsidTr="00B458A8">
        <w:tc>
          <w:tcPr>
            <w:tcW w:w="2065" w:type="dxa"/>
          </w:tcPr>
          <w:p w:rsidR="002456C2" w:rsidRPr="00021DE4" w:rsidRDefault="002456C2" w:rsidP="00B458A8">
            <w:proofErr w:type="spellStart"/>
            <w:r w:rsidRPr="00021DE4">
              <w:t>Fisherbrand</w:t>
            </w:r>
            <w:proofErr w:type="spellEnd"/>
            <w:r w:rsidRPr="00021DE4">
              <w:t>™ Class B Clear Glass Threaded Vials with Closures Packaged Separately</w:t>
            </w:r>
            <w:r w:rsidR="00F956F6" w:rsidRPr="00021DE4">
              <w:t>, pack of 144</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03-339-21C</w:t>
            </w:r>
            <w:r w:rsidR="00F956F6" w:rsidRPr="00021DE4">
              <w:t>; $80.45 / Pack of 144;  you can wash these vials and reuse them.</w:t>
            </w:r>
          </w:p>
        </w:tc>
      </w:tr>
      <w:tr w:rsidR="002456C2" w:rsidRPr="00021DE4" w:rsidTr="00B458A8">
        <w:tc>
          <w:tcPr>
            <w:tcW w:w="2065" w:type="dxa"/>
          </w:tcPr>
          <w:p w:rsidR="002456C2" w:rsidRPr="00021DE4" w:rsidRDefault="002456C2" w:rsidP="00B458A8">
            <w:r w:rsidRPr="00021DE4">
              <w:t>Pyrex™ Narrow-Neck Heavy-Duty Glass Erlenmeyer Flask, 50 mL</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10-040C</w:t>
            </w:r>
            <w:r w:rsidR="00673E69" w:rsidRPr="00021DE4">
              <w:t>; $114.44 / Pack of 12; reusable</w:t>
            </w:r>
          </w:p>
        </w:tc>
      </w:tr>
      <w:tr w:rsidR="002456C2" w:rsidRPr="00021DE4" w:rsidTr="00B458A8">
        <w:tc>
          <w:tcPr>
            <w:tcW w:w="2065" w:type="dxa"/>
          </w:tcPr>
          <w:p w:rsidR="002456C2" w:rsidRPr="00021DE4" w:rsidRDefault="002456C2" w:rsidP="00B458A8">
            <w:r w:rsidRPr="00021DE4">
              <w:t>Falcon 50 mL Conical Centrifuge Tubes</w:t>
            </w:r>
          </w:p>
        </w:tc>
        <w:tc>
          <w:tcPr>
            <w:tcW w:w="1843" w:type="dxa"/>
          </w:tcPr>
          <w:p w:rsidR="002456C2" w:rsidRPr="00021DE4" w:rsidRDefault="002456C2" w:rsidP="00B458A8">
            <w:r w:rsidRPr="00021DE4">
              <w:t>Fisher Scientific</w:t>
            </w:r>
          </w:p>
        </w:tc>
        <w:tc>
          <w:tcPr>
            <w:tcW w:w="5149" w:type="dxa"/>
          </w:tcPr>
          <w:p w:rsidR="002456C2" w:rsidRPr="00021DE4" w:rsidRDefault="002456C2" w:rsidP="00B458A8">
            <w:r w:rsidRPr="00021DE4">
              <w:t>14-959-49A</w:t>
            </w:r>
            <w:r w:rsidR="00673E69" w:rsidRPr="00021DE4">
              <w:t>; $418.50 / Case of 500 (will last for sev</w:t>
            </w:r>
            <w:r w:rsidR="00C45252" w:rsidRPr="00021DE4">
              <w:t>e</w:t>
            </w:r>
            <w:r w:rsidR="00673E69" w:rsidRPr="00021DE4">
              <w:t>ral years</w:t>
            </w:r>
            <w:r w:rsidR="00C45252" w:rsidRPr="00021DE4">
              <w:t>)</w:t>
            </w:r>
          </w:p>
        </w:tc>
      </w:tr>
    </w:tbl>
    <w:p w:rsidR="00765A63" w:rsidRPr="00FA1268" w:rsidRDefault="00B15355" w:rsidP="006848CD">
      <w:pPr>
        <w:spacing w:before="100" w:beforeAutospacing="1" w:after="100" w:afterAutospacing="1" w:line="240" w:lineRule="auto"/>
      </w:pPr>
      <w:r w:rsidRPr="00FA1268">
        <w:t xml:space="preserve">Many of the above stated items will last for several years and some are re-usable. Even the bracelet tubing can be flushed out, washed and reused. </w:t>
      </w:r>
      <w:r w:rsidR="006B7D02" w:rsidRPr="00FA1268">
        <w:t>We can serve more than 1100 students. Additionally, many of these items can be found at a cheaper price from other vendors, if one researches the market.</w:t>
      </w:r>
      <w:r w:rsidR="00765A63" w:rsidRPr="00FA1268">
        <w:t xml:space="preserve"> </w:t>
      </w:r>
    </w:p>
    <w:p w:rsidR="006B7D02" w:rsidRPr="00FA1268" w:rsidRDefault="006B7D02" w:rsidP="006848CD">
      <w:pPr>
        <w:spacing w:before="100" w:beforeAutospacing="1" w:after="100" w:afterAutospacing="1" w:line="240" w:lineRule="auto"/>
      </w:pPr>
      <w:r w:rsidRPr="00FA1268">
        <w:t>Our total investment to start this lab and serve 1100 students</w:t>
      </w:r>
      <w:r w:rsidR="00FA1268" w:rsidRPr="00FA1268">
        <w:t xml:space="preserve"> (we have served 947 students in the BLOOME project (see Discussion section) and, additional 200 students were served in fall 2019</w:t>
      </w:r>
      <w:r w:rsidR="00AC4D2F" w:rsidRPr="00FA1268">
        <w:t xml:space="preserve"> in one year</w:t>
      </w:r>
      <w:r w:rsidR="00FA1268" w:rsidRPr="00FA1268">
        <w:t>)</w:t>
      </w:r>
      <w:r w:rsidRPr="00FA1268">
        <w:t>:  $1398 approximately (add up the numbers given above and you will arrive at this value)</w:t>
      </w:r>
      <w:r w:rsidR="00AC4D2F" w:rsidRPr="00FA1268">
        <w:t>.</w:t>
      </w:r>
      <w:r w:rsidRPr="00FA1268">
        <w:t xml:space="preserve">  </w:t>
      </w:r>
    </w:p>
    <w:p w:rsidR="006B7D02" w:rsidRPr="00FA1268" w:rsidRDefault="001614E6" w:rsidP="006848CD">
      <w:pPr>
        <w:spacing w:before="100" w:beforeAutospacing="1" w:after="100" w:afterAutospacing="1" w:line="240" w:lineRule="auto"/>
      </w:pPr>
      <w:proofErr w:type="spellStart"/>
      <w:r w:rsidRPr="00FA1268">
        <w:t>BioRad</w:t>
      </w:r>
      <w:proofErr w:type="spellEnd"/>
      <w:r w:rsidRPr="00FA1268">
        <w:t xml:space="preserve"> Kit serves 24 workstations</w:t>
      </w:r>
      <w:r w:rsidR="006B7D02" w:rsidRPr="00FA1268">
        <w:t xml:space="preserve"> </w:t>
      </w:r>
      <w:r w:rsidRPr="00FA1268">
        <w:t>(does not specify how many students per workstation). Let</w:t>
      </w:r>
      <w:r w:rsidR="006B7D02" w:rsidRPr="00FA1268">
        <w:t>’s</w:t>
      </w:r>
      <w:r w:rsidRPr="00FA1268">
        <w:t xml:space="preserve"> assume there are 4 students per worksta</w:t>
      </w:r>
      <w:r w:rsidR="006B7D02" w:rsidRPr="00FA1268">
        <w:t>tion. Hence total number of students served = 96 students.</w:t>
      </w:r>
      <w:r w:rsidR="00FA1268">
        <w:t xml:space="preserve"> </w:t>
      </w:r>
      <w:r w:rsidR="006B7D02" w:rsidRPr="00FA1268">
        <w:t>Price of the Bio-Rad Photosynthesis and Cellular Respiration Kit for General Biology kit (in vials) (catalog #: #12005534EDU) =  $181.25</w:t>
      </w:r>
    </w:p>
    <w:p w:rsidR="006B7D02" w:rsidRPr="00FA1268" w:rsidRDefault="006B7D02" w:rsidP="006848CD">
      <w:pPr>
        <w:spacing w:before="100" w:beforeAutospacing="1" w:after="100" w:afterAutospacing="1" w:line="240" w:lineRule="auto"/>
      </w:pPr>
      <w:r w:rsidRPr="00FA1268">
        <w:t xml:space="preserve">If I want to serve 1100 students in one year with the Bio-Rad kit, I will need approximately 12 kits: the cost is </w:t>
      </w:r>
      <w:r w:rsidR="00FF5C0E" w:rsidRPr="00FA1268">
        <w:t xml:space="preserve"> $181.25 X 12= </w:t>
      </w:r>
      <w:r w:rsidRPr="00FA1268">
        <w:t>$</w:t>
      </w:r>
      <w:r w:rsidR="00FF5C0E" w:rsidRPr="00FA1268">
        <w:t>2175 .</w:t>
      </w:r>
    </w:p>
    <w:p w:rsidR="007B5C0D" w:rsidRPr="00FA1268" w:rsidRDefault="00FF5C0E" w:rsidP="006848CD">
      <w:pPr>
        <w:spacing w:before="100" w:beforeAutospacing="1" w:after="100" w:afterAutospacing="1" w:line="240" w:lineRule="auto"/>
      </w:pPr>
      <w:r w:rsidRPr="00FA1268">
        <w:t xml:space="preserve">Hence our </w:t>
      </w:r>
      <w:r w:rsidR="0064434A" w:rsidRPr="00FA1268">
        <w:t>protocol</w:t>
      </w:r>
      <w:r w:rsidRPr="00FA1268">
        <w:t xml:space="preserve"> is </w:t>
      </w:r>
      <w:r w:rsidR="0064434A" w:rsidRPr="00FA1268">
        <w:t>inexpensive</w:t>
      </w:r>
      <w:r w:rsidRPr="00FA1268">
        <w:t xml:space="preserve"> compared to that of Bio-Rad</w:t>
      </w:r>
      <w:r w:rsidR="003B32C8" w:rsidRPr="00FA1268">
        <w:t xml:space="preserve"> kit</w:t>
      </w:r>
      <w:r w:rsidRPr="00FA1268">
        <w:t>.</w:t>
      </w:r>
      <w:r w:rsidR="00FA1268" w:rsidRPr="00FA1268">
        <w:t xml:space="preserve"> Moreover, by investing $1398, we can keep serving large population of students over longer period as many items are re-usable and have long shelf lives.</w:t>
      </w:r>
    </w:p>
    <w:p w:rsidR="006848CD" w:rsidRPr="00021DE4" w:rsidRDefault="006848CD" w:rsidP="006848CD">
      <w:pPr>
        <w:spacing w:before="100" w:beforeAutospacing="1" w:after="100" w:afterAutospacing="1" w:line="240" w:lineRule="auto"/>
        <w:rPr>
          <w:b/>
        </w:rPr>
      </w:pPr>
      <w:r w:rsidRPr="00021DE4">
        <w:rPr>
          <w:b/>
        </w:rPr>
        <w:lastRenderedPageBreak/>
        <w:t xml:space="preserve">TAP medium recipe to grow </w:t>
      </w:r>
      <w:r w:rsidRPr="00021DE4">
        <w:rPr>
          <w:b/>
          <w:i/>
          <w:iCs/>
        </w:rPr>
        <w:t>Chlamydomonas</w:t>
      </w:r>
      <w:r w:rsidRPr="00021DE4">
        <w:rPr>
          <w:b/>
        </w:rPr>
        <w:t>.</w:t>
      </w:r>
    </w:p>
    <w:p w:rsidR="006848CD" w:rsidRPr="00021DE4"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szCs w:val="24"/>
        </w:rPr>
        <w:t xml:space="preserve">From Gorman, D.S., and R.P. Levine (1965) </w:t>
      </w:r>
      <w:r w:rsidRPr="00021DE4">
        <w:rPr>
          <w:rFonts w:eastAsia="Times New Roman" w:cs="Times New Roman"/>
          <w:i/>
          <w:iCs/>
          <w:szCs w:val="24"/>
        </w:rPr>
        <w:t>Proc. Natl. Acad. Sci. USA</w:t>
      </w:r>
      <w:r w:rsidRPr="00021DE4">
        <w:rPr>
          <w:rFonts w:eastAsia="Times New Roman" w:cs="Times New Roman"/>
          <w:szCs w:val="24"/>
        </w:rPr>
        <w:t xml:space="preserve"> </w:t>
      </w:r>
      <w:r w:rsidRPr="00021DE4">
        <w:rPr>
          <w:rFonts w:eastAsia="Times New Roman" w:cs="Times New Roman"/>
          <w:b/>
          <w:bCs/>
          <w:szCs w:val="24"/>
        </w:rPr>
        <w:t>54</w:t>
      </w:r>
      <w:r w:rsidRPr="00021DE4">
        <w:rPr>
          <w:rFonts w:eastAsia="Times New Roman" w:cs="Times New Roman"/>
          <w:szCs w:val="24"/>
        </w:rPr>
        <w:t>, 1665-1669.</w:t>
      </w:r>
    </w:p>
    <w:p w:rsidR="006848CD" w:rsidRPr="00021DE4" w:rsidRDefault="006848CD" w:rsidP="006848CD">
      <w:pPr>
        <w:spacing w:before="100" w:beforeAutospacing="1" w:after="100" w:afterAutospacing="1" w:line="240" w:lineRule="auto"/>
        <w:ind w:left="720"/>
        <w:contextualSpacing/>
        <w:rPr>
          <w:rFonts w:eastAsia="Times New Roman" w:cs="Times New Roman"/>
          <w:b/>
          <w:szCs w:val="24"/>
        </w:rPr>
      </w:pPr>
      <w:r w:rsidRPr="00021DE4">
        <w:rPr>
          <w:rFonts w:eastAsia="Times New Roman" w:cs="Times New Roman"/>
          <w:b/>
          <w:szCs w:val="24"/>
        </w:rPr>
        <w:t xml:space="preserve">Original 20X </w:t>
      </w:r>
      <w:proofErr w:type="spellStart"/>
      <w:r w:rsidRPr="00021DE4">
        <w:rPr>
          <w:rFonts w:eastAsia="Times New Roman" w:cs="Times New Roman"/>
          <w:b/>
          <w:szCs w:val="24"/>
        </w:rPr>
        <w:t>Beijerinck</w:t>
      </w:r>
      <w:proofErr w:type="spellEnd"/>
      <w:r w:rsidRPr="00021DE4">
        <w:rPr>
          <w:rFonts w:eastAsia="Times New Roman" w:cs="Times New Roman"/>
          <w:b/>
          <w:szCs w:val="24"/>
        </w:rPr>
        <w:t xml:space="preserve"> recipe is:</w:t>
      </w:r>
      <w:r w:rsidRPr="00021DE4">
        <w:rPr>
          <w:rFonts w:eastAsia="Times New Roman" w:cs="Times New Roman"/>
          <w:b/>
          <w:szCs w:val="24"/>
        </w:rPr>
        <w:br/>
        <w:t> </w:t>
      </w:r>
    </w:p>
    <w:p w:rsidR="006848CD" w:rsidRPr="00021DE4" w:rsidRDefault="006848CD" w:rsidP="006848CD">
      <w:pPr>
        <w:spacing w:before="100" w:beforeAutospacing="1" w:after="100" w:afterAutospacing="1" w:line="240" w:lineRule="auto"/>
        <w:ind w:left="720"/>
        <w:contextualSpacing/>
        <w:rPr>
          <w:rFonts w:eastAsia="Times New Roman" w:cs="Times New Roman"/>
          <w:b/>
          <w:bCs/>
          <w:szCs w:val="24"/>
        </w:rPr>
      </w:pPr>
      <w:r w:rsidRPr="00021DE4">
        <w:rPr>
          <w:rFonts w:eastAsia="Times New Roman" w:cs="Times New Roman"/>
          <w:szCs w:val="24"/>
        </w:rPr>
        <w:t>NH</w:t>
      </w:r>
      <w:r w:rsidRPr="00021DE4">
        <w:rPr>
          <w:rFonts w:eastAsia="Times New Roman" w:cs="Times New Roman"/>
          <w:szCs w:val="24"/>
          <w:vertAlign w:val="subscript"/>
        </w:rPr>
        <w:t>4</w:t>
      </w:r>
      <w:r w:rsidRPr="00021DE4">
        <w:rPr>
          <w:rFonts w:eastAsia="Times New Roman" w:cs="Times New Roman"/>
          <w:szCs w:val="24"/>
        </w:rPr>
        <w:t>Cl: 8 grams/L</w:t>
      </w:r>
    </w:p>
    <w:p w:rsidR="006848CD" w:rsidRPr="00021DE4" w:rsidRDefault="006848CD" w:rsidP="006848CD">
      <w:pPr>
        <w:spacing w:before="100" w:beforeAutospacing="1" w:after="100" w:afterAutospacing="1" w:line="240" w:lineRule="auto"/>
        <w:ind w:left="720"/>
        <w:contextualSpacing/>
        <w:rPr>
          <w:rFonts w:eastAsia="Times New Roman" w:cs="Times New Roman"/>
          <w:b/>
          <w:bCs/>
          <w:szCs w:val="24"/>
        </w:rPr>
      </w:pPr>
    </w:p>
    <w:p w:rsidR="006848CD" w:rsidRPr="00021DE4" w:rsidRDefault="006848CD" w:rsidP="006848CD">
      <w:pPr>
        <w:spacing w:before="100" w:beforeAutospacing="1" w:after="100" w:afterAutospacing="1" w:line="240" w:lineRule="auto"/>
        <w:ind w:left="720"/>
        <w:contextualSpacing/>
        <w:rPr>
          <w:rFonts w:eastAsia="Times New Roman" w:cs="Times New Roman"/>
          <w:szCs w:val="24"/>
        </w:rPr>
      </w:pPr>
      <w:r w:rsidRPr="00021DE4">
        <w:rPr>
          <w:rFonts w:eastAsia="Times New Roman" w:cs="Times New Roman"/>
          <w:szCs w:val="24"/>
        </w:rPr>
        <w:t>CaCl</w:t>
      </w:r>
      <w:r w:rsidRPr="00021DE4">
        <w:rPr>
          <w:rFonts w:eastAsia="Times New Roman" w:cs="Times New Roman"/>
          <w:szCs w:val="24"/>
          <w:vertAlign w:val="subscript"/>
        </w:rPr>
        <w:t>2</w:t>
      </w:r>
      <w:r w:rsidRPr="00021DE4">
        <w:rPr>
          <w:rFonts w:eastAsia="Times New Roman" w:cs="Times New Roman"/>
          <w:szCs w:val="24"/>
        </w:rPr>
        <w:t>.2H</w:t>
      </w:r>
      <w:r w:rsidRPr="00021DE4">
        <w:rPr>
          <w:rFonts w:eastAsia="Times New Roman" w:cs="Times New Roman"/>
          <w:szCs w:val="24"/>
          <w:vertAlign w:val="subscript"/>
        </w:rPr>
        <w:t>2</w:t>
      </w:r>
      <w:r w:rsidRPr="00021DE4">
        <w:rPr>
          <w:rFonts w:eastAsia="Times New Roman" w:cs="Times New Roman"/>
          <w:szCs w:val="24"/>
        </w:rPr>
        <w:t>O: 1 grams/L</w:t>
      </w:r>
    </w:p>
    <w:p w:rsidR="006848CD" w:rsidRPr="00021DE4" w:rsidRDefault="006848CD" w:rsidP="006848CD">
      <w:pPr>
        <w:spacing w:before="100" w:beforeAutospacing="1" w:after="100" w:afterAutospacing="1" w:line="240" w:lineRule="auto"/>
        <w:ind w:left="720"/>
        <w:contextualSpacing/>
        <w:rPr>
          <w:rFonts w:eastAsia="Times New Roman" w:cs="Times New Roman"/>
          <w:szCs w:val="24"/>
        </w:rPr>
      </w:pPr>
    </w:p>
    <w:p w:rsidR="006848CD" w:rsidRPr="00021DE4" w:rsidRDefault="006848CD" w:rsidP="006848CD">
      <w:pPr>
        <w:spacing w:before="100" w:beforeAutospacing="1" w:after="100" w:afterAutospacing="1" w:line="240" w:lineRule="auto"/>
        <w:ind w:left="720"/>
        <w:contextualSpacing/>
        <w:rPr>
          <w:rFonts w:eastAsia="Times New Roman" w:cs="Times New Roman"/>
          <w:szCs w:val="24"/>
        </w:rPr>
      </w:pPr>
      <w:r w:rsidRPr="00021DE4">
        <w:rPr>
          <w:rFonts w:eastAsia="Times New Roman" w:cs="Times New Roman"/>
          <w:szCs w:val="24"/>
        </w:rPr>
        <w:t>MgSO</w:t>
      </w:r>
      <w:r w:rsidRPr="00021DE4">
        <w:rPr>
          <w:rFonts w:eastAsia="Times New Roman" w:cs="Times New Roman"/>
          <w:szCs w:val="24"/>
          <w:vertAlign w:val="subscript"/>
        </w:rPr>
        <w:t>4</w:t>
      </w:r>
      <w:r w:rsidRPr="00021DE4">
        <w:rPr>
          <w:rFonts w:eastAsia="Times New Roman" w:cs="Times New Roman"/>
          <w:szCs w:val="24"/>
        </w:rPr>
        <w:t xml:space="preserve"> .7H</w:t>
      </w:r>
      <w:r w:rsidRPr="00021DE4">
        <w:rPr>
          <w:rFonts w:eastAsia="Times New Roman" w:cs="Times New Roman"/>
          <w:szCs w:val="24"/>
          <w:vertAlign w:val="subscript"/>
        </w:rPr>
        <w:t>2</w:t>
      </w:r>
      <w:r w:rsidRPr="00021DE4">
        <w:rPr>
          <w:rFonts w:eastAsia="Times New Roman" w:cs="Times New Roman"/>
          <w:szCs w:val="24"/>
        </w:rPr>
        <w:t>O: 2 grams/L</w:t>
      </w:r>
    </w:p>
    <w:p w:rsidR="006848CD" w:rsidRPr="00021DE4" w:rsidRDefault="006848CD" w:rsidP="006848CD">
      <w:pPr>
        <w:spacing w:before="100" w:beforeAutospacing="1" w:after="100" w:afterAutospacing="1" w:line="240" w:lineRule="auto"/>
        <w:ind w:left="720"/>
        <w:contextualSpacing/>
        <w:rPr>
          <w:rFonts w:eastAsia="Times New Roman" w:cs="Times New Roman"/>
          <w:szCs w:val="24"/>
        </w:rPr>
      </w:pPr>
    </w:p>
    <w:p w:rsidR="006848CD" w:rsidRPr="00021DE4"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b/>
          <w:szCs w:val="24"/>
        </w:rPr>
        <w:t xml:space="preserve">We are using 40X </w:t>
      </w:r>
      <w:proofErr w:type="spellStart"/>
      <w:r w:rsidRPr="00021DE4">
        <w:rPr>
          <w:rFonts w:eastAsia="Times New Roman" w:cs="Times New Roman"/>
          <w:b/>
          <w:szCs w:val="24"/>
        </w:rPr>
        <w:t>Beijerinck</w:t>
      </w:r>
      <w:proofErr w:type="spellEnd"/>
      <w:r w:rsidRPr="00021DE4">
        <w:rPr>
          <w:rFonts w:eastAsia="Times New Roman" w:cs="Times New Roman"/>
          <w:b/>
          <w:szCs w:val="24"/>
        </w:rPr>
        <w:t xml:space="preserve"> as a stock in our research lab with a slightly modified recipe.</w:t>
      </w:r>
      <w:r w:rsidRPr="00021DE4">
        <w:rPr>
          <w:rFonts w:eastAsia="Times New Roman" w:cs="Times New Roman"/>
          <w:szCs w:val="24"/>
        </w:rPr>
        <w:t xml:space="preserve"> See the given recipe below and follow it.</w:t>
      </w:r>
    </w:p>
    <w:p w:rsidR="006848CD" w:rsidRPr="00021DE4" w:rsidRDefault="006848CD" w:rsidP="006848CD">
      <w:pPr>
        <w:spacing w:before="100" w:beforeAutospacing="1" w:after="100" w:afterAutospacing="1" w:line="240" w:lineRule="auto"/>
        <w:rPr>
          <w:rFonts w:eastAsia="Times New Roman" w:cs="Times New Roman"/>
          <w:szCs w:val="24"/>
        </w:rPr>
      </w:pPr>
      <w:proofErr w:type="spellStart"/>
      <w:r w:rsidRPr="00021DE4">
        <w:rPr>
          <w:rFonts w:eastAsia="Times New Roman" w:cs="Times New Roman"/>
          <w:szCs w:val="24"/>
        </w:rPr>
        <w:t>Mwt</w:t>
      </w:r>
      <w:proofErr w:type="spellEnd"/>
      <w:r w:rsidRPr="00021DE4">
        <w:rPr>
          <w:rFonts w:eastAsia="Times New Roman" w:cs="Times New Roman"/>
          <w:szCs w:val="24"/>
        </w:rPr>
        <w:t>: Molecular weight</w:t>
      </w:r>
    </w:p>
    <w:p w:rsidR="006848CD" w:rsidRPr="00021DE4"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szCs w:val="24"/>
        </w:rPr>
        <w:t> Make the following stock solutions:</w:t>
      </w:r>
    </w:p>
    <w:p w:rsidR="006848CD" w:rsidRPr="00021DE4" w:rsidRDefault="006848CD" w:rsidP="006848CD">
      <w:pPr>
        <w:numPr>
          <w:ilvl w:val="0"/>
          <w:numId w:val="1"/>
        </w:numPr>
        <w:spacing w:before="100" w:beforeAutospacing="1" w:after="100" w:afterAutospacing="1" w:line="240" w:lineRule="auto"/>
        <w:contextualSpacing/>
        <w:rPr>
          <w:rFonts w:eastAsia="Times New Roman" w:cs="Times New Roman"/>
          <w:b/>
          <w:bCs/>
          <w:szCs w:val="24"/>
        </w:rPr>
      </w:pPr>
      <w:r w:rsidRPr="00021DE4">
        <w:rPr>
          <w:rFonts w:eastAsia="Times New Roman" w:cs="Times New Roman"/>
          <w:b/>
          <w:bCs/>
          <w:szCs w:val="24"/>
        </w:rPr>
        <w:t xml:space="preserve">TAP salts (TAP stock nutrients/FBS solution [Filner’s </w:t>
      </w:r>
      <w:proofErr w:type="spellStart"/>
      <w:r w:rsidRPr="00021DE4">
        <w:rPr>
          <w:rFonts w:eastAsia="Times New Roman" w:cs="Times New Roman"/>
          <w:b/>
          <w:bCs/>
          <w:szCs w:val="24"/>
        </w:rPr>
        <w:t>Beijerinck</w:t>
      </w:r>
      <w:proofErr w:type="spellEnd"/>
      <w:r w:rsidRPr="00021DE4">
        <w:rPr>
          <w:rFonts w:eastAsia="Times New Roman" w:cs="Times New Roman"/>
          <w:b/>
          <w:bCs/>
          <w:szCs w:val="24"/>
        </w:rPr>
        <w:t xml:space="preserve"> solution X40] </w:t>
      </w:r>
    </w:p>
    <w:p w:rsidR="006848CD" w:rsidRPr="00021DE4" w:rsidRDefault="006848CD" w:rsidP="006848CD">
      <w:pPr>
        <w:spacing w:before="100" w:beforeAutospacing="1" w:after="100" w:afterAutospacing="1" w:line="240" w:lineRule="auto"/>
        <w:ind w:left="720"/>
        <w:contextualSpacing/>
        <w:rPr>
          <w:rFonts w:eastAsia="Times New Roman" w:cs="Times New Roman"/>
          <w:b/>
          <w:bCs/>
          <w:szCs w:val="24"/>
        </w:rPr>
      </w:pPr>
    </w:p>
    <w:tbl>
      <w:tblPr>
        <w:tblW w:w="463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253"/>
        <w:gridCol w:w="1077"/>
        <w:gridCol w:w="1305"/>
      </w:tblGrid>
      <w:tr w:rsidR="006848CD" w:rsidRPr="00021DE4" w:rsidTr="00D447CF">
        <w:trPr>
          <w:tblCellSpacing w:w="15" w:type="dxa"/>
        </w:trPr>
        <w:tc>
          <w:tcPr>
            <w:tcW w:w="2208"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NH</w:t>
            </w:r>
            <w:r w:rsidRPr="00021DE4">
              <w:rPr>
                <w:rFonts w:eastAsia="Times New Roman" w:cs="Times New Roman"/>
                <w:szCs w:val="24"/>
                <w:vertAlign w:val="subscript"/>
              </w:rPr>
              <w:t>4</w:t>
            </w:r>
            <w:r w:rsidRPr="00021DE4">
              <w:rPr>
                <w:rFonts w:eastAsia="Times New Roman" w:cs="Times New Roman"/>
                <w:szCs w:val="24"/>
              </w:rPr>
              <w:t>Cl (280mM)</w:t>
            </w:r>
          </w:p>
        </w:tc>
        <w:tc>
          <w:tcPr>
            <w:tcW w:w="1047"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1260" w:type="dxa"/>
            <w:vAlign w:val="center"/>
            <w:hideMark/>
          </w:tcPr>
          <w:p w:rsidR="006848CD" w:rsidRPr="00021DE4" w:rsidRDefault="006848CD" w:rsidP="00D447CF">
            <w:pPr>
              <w:spacing w:after="0" w:line="240" w:lineRule="auto"/>
              <w:jc w:val="right"/>
              <w:rPr>
                <w:rFonts w:eastAsia="Times New Roman" w:cs="Times New Roman"/>
                <w:szCs w:val="24"/>
              </w:rPr>
            </w:pPr>
            <w:r w:rsidRPr="00021DE4">
              <w:rPr>
                <w:rFonts w:eastAsia="Times New Roman" w:cs="Times New Roman"/>
                <w:szCs w:val="24"/>
              </w:rPr>
              <w:t>15.0 g</w:t>
            </w:r>
          </w:p>
        </w:tc>
      </w:tr>
      <w:tr w:rsidR="006848CD" w:rsidRPr="00021DE4" w:rsidTr="00D447CF">
        <w:trPr>
          <w:tblCellSpacing w:w="15" w:type="dxa"/>
        </w:trPr>
        <w:tc>
          <w:tcPr>
            <w:tcW w:w="2208"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w:t>
            </w:r>
            <w:proofErr w:type="spellStart"/>
            <w:r w:rsidRPr="00021DE4">
              <w:rPr>
                <w:rFonts w:eastAsia="Times New Roman" w:cs="Times New Roman"/>
                <w:szCs w:val="24"/>
              </w:rPr>
              <w:t>Mwt</w:t>
            </w:r>
            <w:proofErr w:type="spellEnd"/>
            <w:r w:rsidRPr="00021DE4">
              <w:rPr>
                <w:rFonts w:eastAsia="Times New Roman" w:cs="Times New Roman"/>
                <w:szCs w:val="24"/>
              </w:rPr>
              <w:t>= 53.49)</w:t>
            </w:r>
          </w:p>
        </w:tc>
        <w:tc>
          <w:tcPr>
            <w:tcW w:w="1047" w:type="dxa"/>
            <w:vAlign w:val="center"/>
            <w:hideMark/>
          </w:tcPr>
          <w:p w:rsidR="006848CD" w:rsidRPr="00021DE4" w:rsidRDefault="006848CD" w:rsidP="00D447CF">
            <w:pPr>
              <w:spacing w:after="0" w:line="240" w:lineRule="auto"/>
              <w:rPr>
                <w:rFonts w:eastAsia="Times New Roman" w:cs="Times New Roman"/>
                <w:szCs w:val="24"/>
              </w:rPr>
            </w:pPr>
          </w:p>
        </w:tc>
        <w:tc>
          <w:tcPr>
            <w:tcW w:w="1260" w:type="dxa"/>
            <w:vAlign w:val="center"/>
            <w:hideMark/>
          </w:tcPr>
          <w:p w:rsidR="006848CD" w:rsidRPr="00021DE4" w:rsidRDefault="006848CD" w:rsidP="00D447CF">
            <w:pPr>
              <w:spacing w:after="0" w:line="240" w:lineRule="auto"/>
              <w:jc w:val="right"/>
              <w:rPr>
                <w:rFonts w:eastAsia="Times New Roman" w:cs="Times New Roman"/>
                <w:szCs w:val="24"/>
              </w:rPr>
            </w:pPr>
          </w:p>
        </w:tc>
      </w:tr>
      <w:tr w:rsidR="006848CD" w:rsidRPr="00021DE4" w:rsidTr="00D447CF">
        <w:trPr>
          <w:tblCellSpacing w:w="15" w:type="dxa"/>
        </w:trPr>
        <w:tc>
          <w:tcPr>
            <w:tcW w:w="2208" w:type="dxa"/>
            <w:vAlign w:val="center"/>
            <w:hideMark/>
          </w:tcPr>
          <w:p w:rsidR="006848CD" w:rsidRPr="00021DE4" w:rsidRDefault="006848CD" w:rsidP="00D447CF">
            <w:pPr>
              <w:spacing w:after="0" w:line="240" w:lineRule="auto"/>
              <w:rPr>
                <w:rFonts w:eastAsia="Times New Roman" w:cs="Times New Roman"/>
                <w:szCs w:val="24"/>
              </w:rPr>
            </w:pPr>
          </w:p>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MgSO</w:t>
            </w:r>
            <w:r w:rsidRPr="00021DE4">
              <w:rPr>
                <w:rFonts w:eastAsia="Times New Roman" w:cs="Times New Roman"/>
                <w:szCs w:val="24"/>
                <w:vertAlign w:val="subscript"/>
              </w:rPr>
              <w:t>4</w:t>
            </w:r>
            <w:r w:rsidRPr="00021DE4">
              <w:rPr>
                <w:rFonts w:eastAsia="Times New Roman" w:cs="Times New Roman"/>
                <w:szCs w:val="24"/>
              </w:rPr>
              <w:t xml:space="preserve"> .7H</w:t>
            </w:r>
            <w:r w:rsidRPr="00021DE4">
              <w:rPr>
                <w:rFonts w:eastAsia="Times New Roman" w:cs="Times New Roman"/>
                <w:szCs w:val="24"/>
                <w:vertAlign w:val="subscript"/>
              </w:rPr>
              <w:t>2</w:t>
            </w:r>
            <w:r w:rsidRPr="00021DE4">
              <w:rPr>
                <w:rFonts w:eastAsia="Times New Roman" w:cs="Times New Roman"/>
                <w:szCs w:val="24"/>
              </w:rPr>
              <w:t>O (16.2 mM) (</w:t>
            </w:r>
            <w:proofErr w:type="spellStart"/>
            <w:r w:rsidRPr="00021DE4">
              <w:rPr>
                <w:rFonts w:eastAsia="Times New Roman" w:cs="Times New Roman"/>
                <w:szCs w:val="24"/>
              </w:rPr>
              <w:t>Mwt</w:t>
            </w:r>
            <w:proofErr w:type="spellEnd"/>
            <w:r w:rsidRPr="00021DE4">
              <w:rPr>
                <w:rFonts w:eastAsia="Times New Roman" w:cs="Times New Roman"/>
                <w:szCs w:val="24"/>
              </w:rPr>
              <w:t>= 246.47)</w:t>
            </w:r>
          </w:p>
        </w:tc>
        <w:tc>
          <w:tcPr>
            <w:tcW w:w="1047"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1260" w:type="dxa"/>
            <w:vAlign w:val="center"/>
            <w:hideMark/>
          </w:tcPr>
          <w:p w:rsidR="006848CD" w:rsidRPr="00021DE4" w:rsidRDefault="006848CD" w:rsidP="00D447CF">
            <w:pPr>
              <w:spacing w:after="0" w:line="240" w:lineRule="auto"/>
              <w:jc w:val="right"/>
              <w:rPr>
                <w:rFonts w:eastAsia="Times New Roman" w:cs="Times New Roman"/>
                <w:szCs w:val="24"/>
              </w:rPr>
            </w:pPr>
            <w:r w:rsidRPr="00021DE4">
              <w:rPr>
                <w:rFonts w:eastAsia="Times New Roman" w:cs="Times New Roman"/>
                <w:szCs w:val="24"/>
              </w:rPr>
              <w:t>4.0 g</w:t>
            </w:r>
          </w:p>
        </w:tc>
      </w:tr>
      <w:tr w:rsidR="006848CD" w:rsidRPr="00021DE4" w:rsidTr="00D447CF">
        <w:trPr>
          <w:tblCellSpacing w:w="15" w:type="dxa"/>
        </w:trPr>
        <w:tc>
          <w:tcPr>
            <w:tcW w:w="2208" w:type="dxa"/>
            <w:vAlign w:val="center"/>
            <w:hideMark/>
          </w:tcPr>
          <w:p w:rsidR="006848CD" w:rsidRPr="00021DE4" w:rsidRDefault="006848CD" w:rsidP="00D447CF">
            <w:pPr>
              <w:spacing w:after="0" w:line="240" w:lineRule="auto"/>
              <w:rPr>
                <w:rFonts w:eastAsia="Times New Roman" w:cs="Times New Roman"/>
                <w:szCs w:val="24"/>
              </w:rPr>
            </w:pPr>
          </w:p>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CaCl</w:t>
            </w:r>
            <w:r w:rsidRPr="00021DE4">
              <w:rPr>
                <w:rFonts w:eastAsia="Times New Roman" w:cs="Times New Roman"/>
                <w:szCs w:val="24"/>
                <w:vertAlign w:val="subscript"/>
              </w:rPr>
              <w:t>2</w:t>
            </w:r>
            <w:r w:rsidRPr="00021DE4">
              <w:rPr>
                <w:rFonts w:eastAsia="Times New Roman" w:cs="Times New Roman"/>
                <w:szCs w:val="24"/>
              </w:rPr>
              <w:t xml:space="preserve"> .2H</w:t>
            </w:r>
            <w:r w:rsidRPr="00021DE4">
              <w:rPr>
                <w:rFonts w:eastAsia="Times New Roman" w:cs="Times New Roman"/>
                <w:szCs w:val="24"/>
                <w:vertAlign w:val="subscript"/>
              </w:rPr>
              <w:t>2</w:t>
            </w:r>
            <w:r w:rsidRPr="00021DE4">
              <w:rPr>
                <w:rFonts w:eastAsia="Times New Roman" w:cs="Times New Roman"/>
                <w:szCs w:val="24"/>
              </w:rPr>
              <w:t>O (18.10 mM) (</w:t>
            </w:r>
            <w:proofErr w:type="spellStart"/>
            <w:r w:rsidRPr="00021DE4">
              <w:rPr>
                <w:rFonts w:eastAsia="Times New Roman" w:cs="Times New Roman"/>
                <w:szCs w:val="24"/>
              </w:rPr>
              <w:t>Mwt</w:t>
            </w:r>
            <w:proofErr w:type="spellEnd"/>
            <w:r w:rsidRPr="00021DE4">
              <w:rPr>
                <w:rFonts w:eastAsia="Times New Roman" w:cs="Times New Roman"/>
                <w:szCs w:val="24"/>
              </w:rPr>
              <w:t>= 147.02)</w:t>
            </w:r>
          </w:p>
        </w:tc>
        <w:tc>
          <w:tcPr>
            <w:tcW w:w="1047"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1260" w:type="dxa"/>
            <w:vAlign w:val="center"/>
            <w:hideMark/>
          </w:tcPr>
          <w:p w:rsidR="006848CD" w:rsidRPr="00021DE4" w:rsidRDefault="006848CD" w:rsidP="00D447CF">
            <w:pPr>
              <w:spacing w:after="0" w:line="240" w:lineRule="auto"/>
              <w:jc w:val="right"/>
              <w:rPr>
                <w:rFonts w:eastAsia="Times New Roman" w:cs="Times New Roman"/>
                <w:szCs w:val="24"/>
              </w:rPr>
            </w:pPr>
            <w:r w:rsidRPr="00021DE4">
              <w:rPr>
                <w:rFonts w:eastAsia="Times New Roman" w:cs="Times New Roman"/>
                <w:szCs w:val="24"/>
              </w:rPr>
              <w:t>2.65 g</w:t>
            </w:r>
          </w:p>
        </w:tc>
      </w:tr>
      <w:tr w:rsidR="006848CD" w:rsidRPr="00021DE4" w:rsidTr="00D447CF">
        <w:trPr>
          <w:tblCellSpacing w:w="15" w:type="dxa"/>
        </w:trPr>
        <w:tc>
          <w:tcPr>
            <w:tcW w:w="2208"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water to 1 liter</w:t>
            </w:r>
          </w:p>
        </w:tc>
        <w:tc>
          <w:tcPr>
            <w:tcW w:w="1047" w:type="dxa"/>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1260" w:type="dxa"/>
            <w:vAlign w:val="center"/>
            <w:hideMark/>
          </w:tcPr>
          <w:p w:rsidR="006848CD" w:rsidRPr="00021DE4" w:rsidRDefault="006848CD" w:rsidP="00D447CF">
            <w:pPr>
              <w:spacing w:after="0" w:line="240" w:lineRule="auto"/>
              <w:rPr>
                <w:rFonts w:eastAsia="Times New Roman" w:cs="Times New Roman"/>
                <w:szCs w:val="24"/>
              </w:rPr>
            </w:pPr>
          </w:p>
        </w:tc>
      </w:tr>
    </w:tbl>
    <w:p w:rsidR="006848CD" w:rsidRPr="00021DE4"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b/>
          <w:bCs/>
          <w:szCs w:val="24"/>
        </w:rPr>
        <w:t>2. Phosphate solution (1M Potassium phosphate solution, pH7)</w:t>
      </w:r>
      <w:r w:rsidRPr="00021DE4">
        <w:rPr>
          <w:rFonts w:eastAsia="Times New Roman" w:cs="Times New Roman"/>
          <w:szCs w:val="24"/>
        </w:rPr>
        <w:br/>
        <w:t> </w:t>
      </w:r>
    </w:p>
    <w:tbl>
      <w:tblPr>
        <w:tblW w:w="30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4215"/>
        <w:gridCol w:w="66"/>
        <w:gridCol w:w="81"/>
      </w:tblGrid>
      <w:tr w:rsidR="006848CD" w:rsidRPr="00021DE4" w:rsidTr="00D447CF">
        <w:trPr>
          <w:tblCellSpacing w:w="15" w:type="dxa"/>
        </w:trPr>
        <w:tc>
          <w:tcPr>
            <w:tcW w:w="0" w:type="auto"/>
            <w:vAlign w:val="center"/>
            <w:hideMark/>
          </w:tcPr>
          <w:tbl>
            <w:tblPr>
              <w:tblW w:w="342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296"/>
              <w:gridCol w:w="120"/>
              <w:gridCol w:w="1004"/>
            </w:tblGrid>
            <w:tr w:rsidR="006848CD" w:rsidRPr="00021DE4" w:rsidTr="00D447CF">
              <w:trPr>
                <w:tblCellSpacing w:w="15" w:type="dxa"/>
              </w:trPr>
              <w:tc>
                <w:tcPr>
                  <w:tcW w:w="0" w:type="auto"/>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K</w:t>
                  </w:r>
                  <w:r w:rsidRPr="00021DE4">
                    <w:rPr>
                      <w:rFonts w:eastAsia="Times New Roman" w:cs="Times New Roman"/>
                      <w:szCs w:val="24"/>
                      <w:vertAlign w:val="subscript"/>
                    </w:rPr>
                    <w:t>2</w:t>
                  </w:r>
                  <w:r w:rsidRPr="00021DE4">
                    <w:rPr>
                      <w:rFonts w:eastAsia="Times New Roman" w:cs="Times New Roman"/>
                      <w:szCs w:val="24"/>
                    </w:rPr>
                    <w:t>HPO</w:t>
                  </w:r>
                  <w:r w:rsidRPr="00021DE4">
                    <w:rPr>
                      <w:rFonts w:eastAsia="Times New Roman" w:cs="Times New Roman"/>
                      <w:szCs w:val="24"/>
                      <w:vertAlign w:val="subscript"/>
                    </w:rPr>
                    <w:t>4</w:t>
                  </w:r>
                  <w:r w:rsidRPr="00021DE4">
                    <w:rPr>
                      <w:rFonts w:eastAsia="Times New Roman" w:cs="Times New Roman"/>
                      <w:szCs w:val="24"/>
                    </w:rPr>
                    <w:t xml:space="preserve"> (</w:t>
                  </w:r>
                  <w:proofErr w:type="spellStart"/>
                  <w:r w:rsidRPr="00021DE4">
                    <w:rPr>
                      <w:rFonts w:eastAsia="Times New Roman" w:cs="Times New Roman"/>
                      <w:szCs w:val="24"/>
                    </w:rPr>
                    <w:t>Mwt</w:t>
                  </w:r>
                  <w:proofErr w:type="spellEnd"/>
                  <w:r w:rsidRPr="00021DE4">
                    <w:rPr>
                      <w:rFonts w:eastAsia="Times New Roman" w:cs="Times New Roman"/>
                      <w:szCs w:val="24"/>
                    </w:rPr>
                    <w:t>= 174.18; 1.65M)</w:t>
                  </w:r>
                </w:p>
              </w:tc>
              <w:tc>
                <w:tcPr>
                  <w:tcW w:w="0" w:type="auto"/>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959" w:type="dxa"/>
                  <w:vAlign w:val="center"/>
                  <w:hideMark/>
                </w:tcPr>
                <w:p w:rsidR="006848CD" w:rsidRPr="00021DE4" w:rsidRDefault="006848CD" w:rsidP="00D447CF">
                  <w:pPr>
                    <w:spacing w:after="0" w:line="240" w:lineRule="auto"/>
                    <w:jc w:val="right"/>
                    <w:rPr>
                      <w:rFonts w:eastAsia="Times New Roman" w:cs="Times New Roman"/>
                      <w:szCs w:val="24"/>
                    </w:rPr>
                  </w:pPr>
                  <w:r w:rsidRPr="00021DE4">
                    <w:rPr>
                      <w:rFonts w:eastAsia="Times New Roman" w:cs="Times New Roman"/>
                      <w:szCs w:val="24"/>
                    </w:rPr>
                    <w:t>28.8 g</w:t>
                  </w:r>
                </w:p>
              </w:tc>
            </w:tr>
            <w:tr w:rsidR="006848CD" w:rsidRPr="00021DE4" w:rsidTr="00D447CF">
              <w:trPr>
                <w:tblCellSpacing w:w="15" w:type="dxa"/>
              </w:trPr>
              <w:tc>
                <w:tcPr>
                  <w:tcW w:w="0" w:type="auto"/>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KH</w:t>
                  </w:r>
                  <w:r w:rsidRPr="00021DE4">
                    <w:rPr>
                      <w:rFonts w:eastAsia="Times New Roman" w:cs="Times New Roman"/>
                      <w:szCs w:val="24"/>
                      <w:vertAlign w:val="subscript"/>
                    </w:rPr>
                    <w:t>2</w:t>
                  </w:r>
                  <w:r w:rsidRPr="00021DE4">
                    <w:rPr>
                      <w:rFonts w:eastAsia="Times New Roman" w:cs="Times New Roman"/>
                      <w:szCs w:val="24"/>
                    </w:rPr>
                    <w:t>PO</w:t>
                  </w:r>
                  <w:r w:rsidRPr="00021DE4">
                    <w:rPr>
                      <w:rFonts w:eastAsia="Times New Roman" w:cs="Times New Roman"/>
                      <w:szCs w:val="24"/>
                      <w:vertAlign w:val="subscript"/>
                    </w:rPr>
                    <w:t>4</w:t>
                  </w:r>
                  <w:r w:rsidRPr="00021DE4">
                    <w:rPr>
                      <w:rFonts w:eastAsia="Times New Roman" w:cs="Times New Roman"/>
                      <w:szCs w:val="24"/>
                    </w:rPr>
                    <w:t xml:space="preserve"> (</w:t>
                  </w:r>
                  <w:proofErr w:type="spellStart"/>
                  <w:r w:rsidRPr="00021DE4">
                    <w:rPr>
                      <w:rFonts w:eastAsia="Times New Roman" w:cs="Times New Roman"/>
                      <w:szCs w:val="24"/>
                    </w:rPr>
                    <w:t>Mwt</w:t>
                  </w:r>
                  <w:proofErr w:type="spellEnd"/>
                  <w:r w:rsidRPr="00021DE4">
                    <w:rPr>
                      <w:rFonts w:eastAsia="Times New Roman" w:cs="Times New Roman"/>
                      <w:szCs w:val="24"/>
                    </w:rPr>
                    <w:t>= 136.09; 1.058M)</w:t>
                  </w:r>
                </w:p>
              </w:tc>
              <w:tc>
                <w:tcPr>
                  <w:tcW w:w="0" w:type="auto"/>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959" w:type="dxa"/>
                  <w:vAlign w:val="center"/>
                  <w:hideMark/>
                </w:tcPr>
                <w:p w:rsidR="006848CD" w:rsidRPr="00021DE4" w:rsidRDefault="006848CD" w:rsidP="00D447CF">
                  <w:pPr>
                    <w:spacing w:after="0" w:line="240" w:lineRule="auto"/>
                    <w:jc w:val="right"/>
                    <w:rPr>
                      <w:rFonts w:eastAsia="Times New Roman" w:cs="Times New Roman"/>
                      <w:szCs w:val="24"/>
                    </w:rPr>
                  </w:pPr>
                  <w:r w:rsidRPr="00021DE4">
                    <w:rPr>
                      <w:rFonts w:eastAsia="Times New Roman" w:cs="Times New Roman"/>
                      <w:szCs w:val="24"/>
                    </w:rPr>
                    <w:t>14.4 g</w:t>
                  </w:r>
                </w:p>
              </w:tc>
            </w:tr>
            <w:tr w:rsidR="006848CD" w:rsidRPr="00021DE4" w:rsidTr="00D447CF">
              <w:trPr>
                <w:tblCellSpacing w:w="15" w:type="dxa"/>
              </w:trPr>
              <w:tc>
                <w:tcPr>
                  <w:tcW w:w="0" w:type="auto"/>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water to 100 ml</w:t>
                  </w:r>
                </w:p>
              </w:tc>
              <w:tc>
                <w:tcPr>
                  <w:tcW w:w="0" w:type="auto"/>
                  <w:vAlign w:val="center"/>
                  <w:hideMark/>
                </w:tcPr>
                <w:p w:rsidR="006848CD" w:rsidRPr="00021DE4" w:rsidRDefault="006848CD" w:rsidP="00D447CF">
                  <w:pPr>
                    <w:spacing w:after="0" w:line="240" w:lineRule="auto"/>
                    <w:rPr>
                      <w:rFonts w:eastAsia="Times New Roman" w:cs="Times New Roman"/>
                      <w:szCs w:val="24"/>
                    </w:rPr>
                  </w:pPr>
                  <w:r w:rsidRPr="00021DE4">
                    <w:rPr>
                      <w:rFonts w:eastAsia="Times New Roman" w:cs="Times New Roman"/>
                      <w:szCs w:val="24"/>
                    </w:rPr>
                    <w:t> </w:t>
                  </w:r>
                </w:p>
              </w:tc>
              <w:tc>
                <w:tcPr>
                  <w:tcW w:w="959" w:type="dxa"/>
                  <w:vAlign w:val="center"/>
                  <w:hideMark/>
                </w:tcPr>
                <w:p w:rsidR="006848CD" w:rsidRPr="00021DE4" w:rsidRDefault="006848CD" w:rsidP="00D447CF">
                  <w:pPr>
                    <w:spacing w:after="0" w:line="240" w:lineRule="auto"/>
                    <w:rPr>
                      <w:rFonts w:eastAsia="Times New Roman" w:cs="Times New Roman"/>
                      <w:szCs w:val="24"/>
                    </w:rPr>
                  </w:pPr>
                </w:p>
              </w:tc>
            </w:tr>
          </w:tbl>
          <w:p w:rsidR="006848CD" w:rsidRPr="00021DE4" w:rsidRDefault="006848CD" w:rsidP="00D447CF">
            <w:pPr>
              <w:spacing w:after="0" w:line="240" w:lineRule="auto"/>
              <w:rPr>
                <w:rFonts w:eastAsia="Times New Roman" w:cs="Times New Roman"/>
                <w:szCs w:val="24"/>
              </w:rPr>
            </w:pPr>
          </w:p>
        </w:tc>
        <w:tc>
          <w:tcPr>
            <w:tcW w:w="0" w:type="auto"/>
            <w:vAlign w:val="center"/>
            <w:hideMark/>
          </w:tcPr>
          <w:p w:rsidR="006848CD" w:rsidRPr="00021DE4" w:rsidRDefault="006848CD" w:rsidP="00D447CF">
            <w:pPr>
              <w:spacing w:after="0" w:line="240" w:lineRule="auto"/>
              <w:rPr>
                <w:rFonts w:eastAsia="Times New Roman" w:cs="Times New Roman"/>
                <w:szCs w:val="24"/>
              </w:rPr>
            </w:pPr>
          </w:p>
        </w:tc>
        <w:tc>
          <w:tcPr>
            <w:tcW w:w="0" w:type="auto"/>
            <w:vAlign w:val="center"/>
            <w:hideMark/>
          </w:tcPr>
          <w:p w:rsidR="006848CD" w:rsidRPr="00021DE4" w:rsidRDefault="006848CD" w:rsidP="00D447CF">
            <w:pPr>
              <w:spacing w:after="0" w:line="240" w:lineRule="auto"/>
              <w:jc w:val="right"/>
              <w:rPr>
                <w:rFonts w:eastAsia="Times New Roman" w:cs="Times New Roman"/>
                <w:szCs w:val="24"/>
              </w:rPr>
            </w:pPr>
          </w:p>
        </w:tc>
      </w:tr>
      <w:tr w:rsidR="006848CD" w:rsidRPr="00021DE4" w:rsidTr="00D447CF">
        <w:trPr>
          <w:tblCellSpacing w:w="15" w:type="dxa"/>
        </w:trPr>
        <w:tc>
          <w:tcPr>
            <w:tcW w:w="0" w:type="auto"/>
            <w:vAlign w:val="center"/>
            <w:hideMark/>
          </w:tcPr>
          <w:p w:rsidR="006848CD" w:rsidRPr="00021DE4" w:rsidRDefault="006848CD" w:rsidP="00D447CF">
            <w:pPr>
              <w:spacing w:after="0" w:line="240" w:lineRule="auto"/>
              <w:rPr>
                <w:rFonts w:eastAsia="Times New Roman" w:cs="Times New Roman"/>
                <w:szCs w:val="24"/>
              </w:rPr>
            </w:pPr>
          </w:p>
        </w:tc>
        <w:tc>
          <w:tcPr>
            <w:tcW w:w="0" w:type="auto"/>
            <w:vAlign w:val="center"/>
            <w:hideMark/>
          </w:tcPr>
          <w:p w:rsidR="006848CD" w:rsidRPr="00021DE4" w:rsidRDefault="006848CD" w:rsidP="00D447CF">
            <w:pPr>
              <w:spacing w:after="0" w:line="240" w:lineRule="auto"/>
              <w:rPr>
                <w:rFonts w:eastAsia="Times New Roman" w:cs="Times New Roman"/>
                <w:szCs w:val="24"/>
              </w:rPr>
            </w:pPr>
          </w:p>
        </w:tc>
        <w:tc>
          <w:tcPr>
            <w:tcW w:w="0" w:type="auto"/>
            <w:vAlign w:val="center"/>
            <w:hideMark/>
          </w:tcPr>
          <w:p w:rsidR="006848CD" w:rsidRPr="00021DE4" w:rsidRDefault="006848CD" w:rsidP="00D447CF">
            <w:pPr>
              <w:spacing w:after="0" w:line="240" w:lineRule="auto"/>
              <w:jc w:val="right"/>
              <w:rPr>
                <w:rFonts w:eastAsia="Times New Roman" w:cs="Times New Roman"/>
                <w:szCs w:val="24"/>
              </w:rPr>
            </w:pPr>
          </w:p>
        </w:tc>
      </w:tr>
      <w:tr w:rsidR="006848CD" w:rsidRPr="00021DE4" w:rsidTr="00D447CF">
        <w:trPr>
          <w:tblCellSpacing w:w="15" w:type="dxa"/>
        </w:trPr>
        <w:tc>
          <w:tcPr>
            <w:tcW w:w="0" w:type="auto"/>
            <w:vAlign w:val="center"/>
            <w:hideMark/>
          </w:tcPr>
          <w:p w:rsidR="006848CD" w:rsidRPr="00021DE4" w:rsidRDefault="006848CD" w:rsidP="00D447CF">
            <w:pPr>
              <w:spacing w:after="0" w:line="240" w:lineRule="auto"/>
              <w:rPr>
                <w:rFonts w:eastAsia="Times New Roman" w:cs="Times New Roman"/>
                <w:szCs w:val="24"/>
              </w:rPr>
            </w:pPr>
          </w:p>
        </w:tc>
        <w:tc>
          <w:tcPr>
            <w:tcW w:w="0" w:type="auto"/>
            <w:vAlign w:val="center"/>
            <w:hideMark/>
          </w:tcPr>
          <w:p w:rsidR="006848CD" w:rsidRPr="00021DE4" w:rsidRDefault="006848CD" w:rsidP="00D447CF">
            <w:pPr>
              <w:spacing w:after="0" w:line="240" w:lineRule="auto"/>
              <w:rPr>
                <w:rFonts w:eastAsia="Times New Roman" w:cs="Times New Roman"/>
                <w:szCs w:val="24"/>
              </w:rPr>
            </w:pPr>
          </w:p>
        </w:tc>
        <w:tc>
          <w:tcPr>
            <w:tcW w:w="0" w:type="auto"/>
            <w:vAlign w:val="center"/>
            <w:hideMark/>
          </w:tcPr>
          <w:p w:rsidR="006848CD" w:rsidRPr="00021DE4" w:rsidRDefault="006848CD" w:rsidP="00D447CF">
            <w:pPr>
              <w:spacing w:after="0" w:line="240" w:lineRule="auto"/>
              <w:rPr>
                <w:rFonts w:eastAsia="Times New Roman" w:cs="Times New Roman"/>
                <w:szCs w:val="24"/>
              </w:rPr>
            </w:pPr>
          </w:p>
        </w:tc>
      </w:tr>
    </w:tbl>
    <w:p w:rsidR="006848CD" w:rsidRPr="00021DE4" w:rsidRDefault="006848CD" w:rsidP="006848CD">
      <w:pPr>
        <w:spacing w:before="100" w:beforeAutospacing="1" w:after="100" w:afterAutospacing="1" w:line="240" w:lineRule="auto"/>
        <w:outlineLvl w:val="2"/>
        <w:rPr>
          <w:rFonts w:eastAsia="Times New Roman" w:cs="Times New Roman"/>
          <w:b/>
          <w:bCs/>
          <w:szCs w:val="24"/>
          <w:u w:val="single"/>
        </w:rPr>
      </w:pPr>
      <w:r w:rsidRPr="00021DE4">
        <w:rPr>
          <w:rFonts w:eastAsia="Times New Roman" w:cs="Times New Roman"/>
          <w:b/>
          <w:bCs/>
          <w:szCs w:val="24"/>
          <w:u w:val="single"/>
        </w:rPr>
        <w:t>Note you don’t have to adjust pH for this solution as it automatically gives a pH of 7-7.2 when mixed in the above stated ratio.</w:t>
      </w:r>
    </w:p>
    <w:p w:rsidR="006848CD" w:rsidRPr="00021DE4" w:rsidRDefault="006848CD" w:rsidP="006848CD">
      <w:pPr>
        <w:spacing w:before="100" w:beforeAutospacing="1" w:after="100" w:afterAutospacing="1" w:line="240" w:lineRule="auto"/>
        <w:outlineLvl w:val="2"/>
        <w:rPr>
          <w:rFonts w:eastAsia="Times New Roman" w:cs="Times New Roman"/>
          <w:b/>
          <w:bCs/>
          <w:szCs w:val="24"/>
        </w:rPr>
      </w:pPr>
    </w:p>
    <w:p w:rsidR="006848CD" w:rsidRPr="00021DE4" w:rsidRDefault="006848CD" w:rsidP="006848CD">
      <w:pPr>
        <w:spacing w:before="100" w:beforeAutospacing="1" w:after="100" w:afterAutospacing="1" w:line="240" w:lineRule="auto"/>
        <w:outlineLvl w:val="2"/>
        <w:rPr>
          <w:rFonts w:eastAsia="Times New Roman" w:cs="Times New Roman"/>
          <w:b/>
          <w:bCs/>
          <w:szCs w:val="24"/>
        </w:rPr>
      </w:pPr>
      <w:r w:rsidRPr="00021DE4">
        <w:rPr>
          <w:rFonts w:eastAsia="Times New Roman" w:cs="Times New Roman"/>
          <w:b/>
          <w:bCs/>
          <w:szCs w:val="24"/>
        </w:rPr>
        <w:lastRenderedPageBreak/>
        <w:t xml:space="preserve">3. Hutner’s trace element (X 1000) (Note: you can purchase this solution from Chlamydomonas Resource center instead of making it; see Table S1) </w:t>
      </w:r>
    </w:p>
    <w:p w:rsidR="006848CD" w:rsidRPr="00021DE4" w:rsidRDefault="006848CD" w:rsidP="006848CD">
      <w:pPr>
        <w:spacing w:before="100" w:beforeAutospacing="1" w:after="100" w:afterAutospacing="1" w:line="240" w:lineRule="auto"/>
        <w:outlineLvl w:val="2"/>
        <w:rPr>
          <w:rFonts w:eastAsia="Times New Roman" w:cs="Times New Roman"/>
          <w:b/>
          <w:bCs/>
          <w:szCs w:val="24"/>
        </w:rPr>
      </w:pPr>
      <w:r w:rsidRPr="00021DE4">
        <w:rPr>
          <w:rFonts w:eastAsia="Times New Roman" w:cs="Times New Roman"/>
          <w:b/>
          <w:bCs/>
          <w:szCs w:val="24"/>
          <w:u w:val="single"/>
        </w:rPr>
        <w:t>Dissolve the following salts in order in 800 mL of E-pure water—dissolve each fully before adding the next</w:t>
      </w:r>
    </w:p>
    <w:tbl>
      <w:tblPr>
        <w:tblStyle w:val="TableGrid1"/>
        <w:tblpPr w:leftFromText="180" w:rightFromText="180" w:vertAnchor="text" w:horzAnchor="margin" w:tblpY="-62"/>
        <w:tblW w:w="0" w:type="auto"/>
        <w:tblLook w:val="04A0" w:firstRow="1" w:lastRow="0" w:firstColumn="1" w:lastColumn="0" w:noHBand="0" w:noVBand="1"/>
      </w:tblPr>
      <w:tblGrid>
        <w:gridCol w:w="2659"/>
        <w:gridCol w:w="2024"/>
        <w:gridCol w:w="2350"/>
        <w:gridCol w:w="2317"/>
      </w:tblGrid>
      <w:tr w:rsidR="006848CD" w:rsidRPr="00021DE4" w:rsidTr="00D447CF">
        <w:tc>
          <w:tcPr>
            <w:tcW w:w="2718" w:type="dxa"/>
          </w:tcPr>
          <w:p w:rsidR="006848CD" w:rsidRPr="00021DE4" w:rsidRDefault="006848CD" w:rsidP="00D447CF">
            <w:pPr>
              <w:spacing w:before="100" w:beforeAutospacing="1" w:after="100" w:afterAutospacing="1"/>
              <w:jc w:val="center"/>
              <w:outlineLvl w:val="2"/>
              <w:rPr>
                <w:rFonts w:eastAsia="Times New Roman" w:cs="Times New Roman"/>
                <w:b/>
                <w:bCs/>
                <w:szCs w:val="24"/>
              </w:rPr>
            </w:pPr>
            <w:r w:rsidRPr="00021DE4">
              <w:rPr>
                <w:rFonts w:eastAsia="Times New Roman" w:cs="Times New Roman"/>
                <w:b/>
                <w:bCs/>
                <w:szCs w:val="24"/>
              </w:rPr>
              <w:t>Salt</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
                <w:bCs/>
                <w:szCs w:val="24"/>
              </w:rPr>
            </w:pPr>
            <w:r w:rsidRPr="00021DE4">
              <w:rPr>
                <w:rFonts w:eastAsia="Times New Roman" w:cs="Times New Roman"/>
                <w:b/>
                <w:bCs/>
                <w:szCs w:val="24"/>
              </w:rPr>
              <w:t>Molecular Weight</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
                <w:bCs/>
                <w:szCs w:val="24"/>
              </w:rPr>
            </w:pPr>
            <w:r w:rsidRPr="00021DE4">
              <w:rPr>
                <w:rFonts w:eastAsia="Times New Roman" w:cs="Times New Roman"/>
                <w:b/>
                <w:bCs/>
                <w:szCs w:val="24"/>
              </w:rPr>
              <w:t>Final concentration in 1L</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
                <w:bCs/>
                <w:szCs w:val="24"/>
              </w:rPr>
            </w:pPr>
            <w:r w:rsidRPr="00021DE4">
              <w:rPr>
                <w:rFonts w:eastAsia="Times New Roman" w:cs="Times New Roman"/>
                <w:b/>
                <w:bCs/>
                <w:szCs w:val="24"/>
              </w:rPr>
              <w:t>Amount to be added in 1L</w:t>
            </w:r>
          </w:p>
        </w:tc>
      </w:tr>
      <w:tr w:rsidR="006848CD" w:rsidRPr="00021DE4" w:rsidTr="00D447CF">
        <w:tc>
          <w:tcPr>
            <w:tcW w:w="2718"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FeSO</w:t>
            </w:r>
            <w:r w:rsidRPr="00021DE4">
              <w:rPr>
                <w:rFonts w:eastAsia="Times New Roman" w:cs="Times New Roman"/>
                <w:bCs/>
                <w:szCs w:val="24"/>
                <w:vertAlign w:val="subscript"/>
              </w:rPr>
              <w:t>4</w:t>
            </w:r>
            <w:r w:rsidRPr="00021DE4">
              <w:rPr>
                <w:rFonts w:eastAsia="Times New Roman" w:cs="Times New Roman"/>
                <w:bCs/>
                <w:szCs w:val="24"/>
              </w:rPr>
              <w:t>.7H</w:t>
            </w:r>
            <w:r w:rsidRPr="00021DE4">
              <w:rPr>
                <w:rFonts w:eastAsia="Times New Roman" w:cs="Times New Roman"/>
                <w:bCs/>
                <w:szCs w:val="24"/>
                <w:vertAlign w:val="subscript"/>
              </w:rPr>
              <w:t>2</w:t>
            </w:r>
            <w:r w:rsidRPr="00021DE4">
              <w:rPr>
                <w:rFonts w:eastAsia="Times New Roman" w:cs="Times New Roman"/>
                <w:bCs/>
                <w:szCs w:val="24"/>
              </w:rPr>
              <w:t>O</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278.01</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18 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4.99 grams</w:t>
            </w:r>
          </w:p>
        </w:tc>
      </w:tr>
      <w:tr w:rsidR="006848CD" w:rsidRPr="00021DE4" w:rsidTr="00D447CF">
        <w:tc>
          <w:tcPr>
            <w:tcW w:w="2718" w:type="dxa"/>
            <w:vAlign w:val="center"/>
          </w:tcPr>
          <w:p w:rsidR="006848CD" w:rsidRPr="00021DE4" w:rsidRDefault="006848CD" w:rsidP="00D447CF">
            <w:pPr>
              <w:jc w:val="center"/>
              <w:rPr>
                <w:rFonts w:eastAsia="Times New Roman" w:cs="Times New Roman"/>
                <w:szCs w:val="24"/>
              </w:rPr>
            </w:pPr>
            <w:r w:rsidRPr="00021DE4">
              <w:rPr>
                <w:rFonts w:eastAsia="Times New Roman" w:cs="Times New Roman"/>
                <w:szCs w:val="24"/>
              </w:rPr>
              <w:t>ZnSO</w:t>
            </w:r>
            <w:r w:rsidRPr="00021DE4">
              <w:rPr>
                <w:rFonts w:eastAsia="Times New Roman" w:cs="Times New Roman"/>
                <w:szCs w:val="24"/>
                <w:vertAlign w:val="subscript"/>
              </w:rPr>
              <w:t>4</w:t>
            </w:r>
            <w:r w:rsidRPr="00021DE4">
              <w:rPr>
                <w:rFonts w:eastAsia="Times New Roman" w:cs="Times New Roman"/>
                <w:szCs w:val="24"/>
              </w:rPr>
              <w:t xml:space="preserve"> .7 H</w:t>
            </w:r>
            <w:r w:rsidRPr="00021DE4">
              <w:rPr>
                <w:rFonts w:eastAsia="Times New Roman" w:cs="Times New Roman"/>
                <w:szCs w:val="24"/>
                <w:vertAlign w:val="subscript"/>
              </w:rPr>
              <w:t>2</w:t>
            </w:r>
            <w:r w:rsidRPr="00021DE4">
              <w:rPr>
                <w:rFonts w:eastAsia="Times New Roman" w:cs="Times New Roman"/>
                <w:szCs w:val="24"/>
              </w:rPr>
              <w:t>O</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287.56</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76.5mM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22 grams</w:t>
            </w:r>
          </w:p>
        </w:tc>
      </w:tr>
      <w:tr w:rsidR="006848CD" w:rsidRPr="00021DE4" w:rsidTr="00D447CF">
        <w:tc>
          <w:tcPr>
            <w:tcW w:w="2718"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szCs w:val="24"/>
              </w:rPr>
              <w:t>H</w:t>
            </w:r>
            <w:r w:rsidRPr="00021DE4">
              <w:rPr>
                <w:rFonts w:eastAsia="Times New Roman" w:cs="Times New Roman"/>
                <w:szCs w:val="24"/>
                <w:vertAlign w:val="subscript"/>
              </w:rPr>
              <w:t>3</w:t>
            </w:r>
            <w:r w:rsidRPr="00021DE4">
              <w:rPr>
                <w:rFonts w:eastAsia="Times New Roman" w:cs="Times New Roman"/>
                <w:szCs w:val="24"/>
              </w:rPr>
              <w:t>BO</w:t>
            </w:r>
            <w:r w:rsidRPr="00021DE4">
              <w:rPr>
                <w:rFonts w:eastAsia="Times New Roman" w:cs="Times New Roman"/>
                <w:szCs w:val="24"/>
                <w:vertAlign w:val="subscript"/>
              </w:rPr>
              <w:t>3</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61.83</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184 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11.4 grams</w:t>
            </w:r>
          </w:p>
        </w:tc>
      </w:tr>
      <w:tr w:rsidR="006848CD" w:rsidRPr="00021DE4" w:rsidTr="00D447CF">
        <w:tc>
          <w:tcPr>
            <w:tcW w:w="2718"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MnCl</w:t>
            </w:r>
            <w:r w:rsidRPr="00021DE4">
              <w:rPr>
                <w:rFonts w:eastAsia="Times New Roman" w:cs="Times New Roman"/>
                <w:bCs/>
                <w:szCs w:val="24"/>
                <w:vertAlign w:val="subscript"/>
              </w:rPr>
              <w:t>2</w:t>
            </w:r>
            <w:r w:rsidRPr="00021DE4">
              <w:rPr>
                <w:rFonts w:eastAsia="Times New Roman" w:cs="Times New Roman"/>
                <w:bCs/>
                <w:szCs w:val="24"/>
              </w:rPr>
              <w:t>.4H</w:t>
            </w:r>
            <w:r w:rsidRPr="00021DE4">
              <w:rPr>
                <w:rFonts w:eastAsia="Times New Roman" w:cs="Times New Roman"/>
                <w:bCs/>
                <w:szCs w:val="24"/>
                <w:vertAlign w:val="subscript"/>
              </w:rPr>
              <w:t>2</w:t>
            </w:r>
            <w:r w:rsidRPr="00021DE4">
              <w:rPr>
                <w:rFonts w:eastAsia="Times New Roman" w:cs="Times New Roman"/>
                <w:bCs/>
                <w:szCs w:val="24"/>
              </w:rPr>
              <w:t>O</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197.91</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25.6mM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5.06 grams</w:t>
            </w:r>
          </w:p>
        </w:tc>
      </w:tr>
      <w:tr w:rsidR="006848CD" w:rsidRPr="00021DE4" w:rsidTr="00D447CF">
        <w:tc>
          <w:tcPr>
            <w:tcW w:w="2718"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CuSO</w:t>
            </w:r>
            <w:r w:rsidRPr="00021DE4">
              <w:rPr>
                <w:rFonts w:eastAsia="Times New Roman" w:cs="Times New Roman"/>
                <w:bCs/>
                <w:szCs w:val="24"/>
                <w:vertAlign w:val="subscript"/>
              </w:rPr>
              <w:t>4</w:t>
            </w:r>
            <w:r w:rsidRPr="00021DE4">
              <w:rPr>
                <w:rFonts w:eastAsia="Times New Roman" w:cs="Times New Roman"/>
                <w:bCs/>
                <w:szCs w:val="24"/>
              </w:rPr>
              <w:t>.5H</w:t>
            </w:r>
            <w:r w:rsidRPr="00021DE4">
              <w:rPr>
                <w:rFonts w:eastAsia="Times New Roman" w:cs="Times New Roman"/>
                <w:bCs/>
                <w:szCs w:val="24"/>
                <w:vertAlign w:val="subscript"/>
              </w:rPr>
              <w:t>2</w:t>
            </w:r>
            <w:r w:rsidRPr="00021DE4">
              <w:rPr>
                <w:rFonts w:eastAsia="Times New Roman" w:cs="Times New Roman"/>
                <w:bCs/>
                <w:szCs w:val="24"/>
              </w:rPr>
              <w:t>O</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249.68</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6.3mM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1.57 grams</w:t>
            </w:r>
          </w:p>
        </w:tc>
      </w:tr>
      <w:tr w:rsidR="006848CD" w:rsidRPr="00021DE4" w:rsidTr="00D447CF">
        <w:tc>
          <w:tcPr>
            <w:tcW w:w="2718" w:type="dxa"/>
            <w:vAlign w:val="center"/>
          </w:tcPr>
          <w:p w:rsidR="006848CD" w:rsidRPr="00021DE4" w:rsidRDefault="006848CD" w:rsidP="00D447CF">
            <w:pPr>
              <w:jc w:val="center"/>
              <w:rPr>
                <w:rFonts w:eastAsia="Times New Roman" w:cs="Times New Roman"/>
                <w:szCs w:val="24"/>
              </w:rPr>
            </w:pPr>
            <w:r w:rsidRPr="00021DE4">
              <w:rPr>
                <w:rFonts w:eastAsia="Times New Roman" w:cs="Times New Roman"/>
                <w:szCs w:val="24"/>
              </w:rPr>
              <w:t>(NH</w:t>
            </w:r>
            <w:r w:rsidRPr="00021DE4">
              <w:rPr>
                <w:rFonts w:eastAsia="Times New Roman" w:cs="Times New Roman"/>
                <w:szCs w:val="24"/>
                <w:vertAlign w:val="subscript"/>
              </w:rPr>
              <w:t>4</w:t>
            </w:r>
            <w:r w:rsidRPr="00021DE4">
              <w:rPr>
                <w:rFonts w:eastAsia="Times New Roman" w:cs="Times New Roman"/>
                <w:szCs w:val="24"/>
              </w:rPr>
              <w:t>)</w:t>
            </w:r>
            <w:r w:rsidRPr="00021DE4">
              <w:rPr>
                <w:rFonts w:eastAsia="Times New Roman" w:cs="Times New Roman"/>
                <w:szCs w:val="24"/>
                <w:vertAlign w:val="subscript"/>
              </w:rPr>
              <w:t>6</w:t>
            </w:r>
            <w:r w:rsidRPr="00021DE4">
              <w:rPr>
                <w:rFonts w:eastAsia="Times New Roman" w:cs="Times New Roman"/>
                <w:szCs w:val="24"/>
              </w:rPr>
              <w:t>Mo</w:t>
            </w:r>
            <w:r w:rsidRPr="00021DE4">
              <w:rPr>
                <w:rFonts w:eastAsia="Times New Roman" w:cs="Times New Roman"/>
                <w:szCs w:val="24"/>
                <w:vertAlign w:val="subscript"/>
              </w:rPr>
              <w:t>7</w:t>
            </w:r>
            <w:r w:rsidRPr="00021DE4">
              <w:rPr>
                <w:rFonts w:eastAsia="Times New Roman" w:cs="Times New Roman"/>
                <w:szCs w:val="24"/>
              </w:rPr>
              <w:t>O</w:t>
            </w:r>
            <w:r w:rsidRPr="00021DE4">
              <w:rPr>
                <w:rFonts w:eastAsia="Times New Roman" w:cs="Times New Roman"/>
                <w:szCs w:val="24"/>
                <w:vertAlign w:val="subscript"/>
              </w:rPr>
              <w:t>24</w:t>
            </w:r>
            <w:r w:rsidRPr="00021DE4">
              <w:rPr>
                <w:rFonts w:eastAsia="Times New Roman" w:cs="Times New Roman"/>
                <w:szCs w:val="24"/>
              </w:rPr>
              <w:t>. 4 H</w:t>
            </w:r>
            <w:r w:rsidRPr="00021DE4">
              <w:rPr>
                <w:rFonts w:eastAsia="Times New Roman" w:cs="Times New Roman"/>
                <w:szCs w:val="24"/>
                <w:vertAlign w:val="subscript"/>
              </w:rPr>
              <w:t>2</w:t>
            </w:r>
            <w:r w:rsidRPr="00021DE4">
              <w:rPr>
                <w:rFonts w:eastAsia="Times New Roman" w:cs="Times New Roman"/>
                <w:szCs w:val="24"/>
              </w:rPr>
              <w:t>O</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1235.86</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0.89mM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1.10 grams</w:t>
            </w:r>
          </w:p>
        </w:tc>
      </w:tr>
      <w:tr w:rsidR="006848CD" w:rsidRPr="00021DE4" w:rsidTr="00D447CF">
        <w:tc>
          <w:tcPr>
            <w:tcW w:w="2718"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CoCl</w:t>
            </w:r>
            <w:r w:rsidRPr="00021DE4">
              <w:rPr>
                <w:rFonts w:eastAsia="Times New Roman" w:cs="Times New Roman"/>
                <w:bCs/>
                <w:szCs w:val="24"/>
                <w:vertAlign w:val="subscript"/>
              </w:rPr>
              <w:t>2</w:t>
            </w:r>
            <w:r w:rsidRPr="00021DE4">
              <w:rPr>
                <w:rFonts w:eastAsia="Times New Roman" w:cs="Times New Roman"/>
                <w:bCs/>
                <w:szCs w:val="24"/>
              </w:rPr>
              <w:t>.6H</w:t>
            </w:r>
            <w:r w:rsidRPr="00021DE4">
              <w:rPr>
                <w:rFonts w:eastAsia="Times New Roman" w:cs="Times New Roman"/>
                <w:bCs/>
                <w:szCs w:val="24"/>
                <w:vertAlign w:val="subscript"/>
              </w:rPr>
              <w:t>2</w:t>
            </w:r>
            <w:r w:rsidRPr="00021DE4">
              <w:rPr>
                <w:rFonts w:eastAsia="Times New Roman" w:cs="Times New Roman"/>
                <w:bCs/>
                <w:szCs w:val="24"/>
              </w:rPr>
              <w:t>O</w:t>
            </w:r>
          </w:p>
        </w:tc>
        <w:tc>
          <w:tcPr>
            <w:tcW w:w="2070"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237.93</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6.8mM</w:t>
            </w:r>
          </w:p>
        </w:tc>
        <w:tc>
          <w:tcPr>
            <w:tcW w:w="2394" w:type="dxa"/>
          </w:tcPr>
          <w:p w:rsidR="006848CD" w:rsidRPr="00021DE4" w:rsidRDefault="006848CD" w:rsidP="00D447CF">
            <w:pPr>
              <w:spacing w:before="100" w:beforeAutospacing="1" w:after="100" w:afterAutospacing="1"/>
              <w:jc w:val="center"/>
              <w:outlineLvl w:val="2"/>
              <w:rPr>
                <w:rFonts w:eastAsia="Times New Roman" w:cs="Times New Roman"/>
                <w:bCs/>
                <w:szCs w:val="24"/>
              </w:rPr>
            </w:pPr>
            <w:r w:rsidRPr="00021DE4">
              <w:rPr>
                <w:rFonts w:eastAsia="Times New Roman" w:cs="Times New Roman"/>
                <w:bCs/>
                <w:szCs w:val="24"/>
              </w:rPr>
              <w:t>1.61 grams</w:t>
            </w:r>
          </w:p>
        </w:tc>
      </w:tr>
    </w:tbl>
    <w:p w:rsidR="006848CD" w:rsidRPr="00021DE4" w:rsidRDefault="006848CD" w:rsidP="006848CD">
      <w:pPr>
        <w:spacing w:before="100" w:beforeAutospacing="1" w:after="100" w:afterAutospacing="1" w:line="240" w:lineRule="auto"/>
        <w:jc w:val="both"/>
        <w:outlineLvl w:val="2"/>
        <w:rPr>
          <w:rFonts w:eastAsia="Times New Roman" w:cs="Times New Roman"/>
          <w:bCs/>
          <w:szCs w:val="24"/>
        </w:rPr>
      </w:pPr>
    </w:p>
    <w:p w:rsidR="006848CD" w:rsidRPr="00021DE4" w:rsidRDefault="006848CD" w:rsidP="006848CD">
      <w:pPr>
        <w:spacing w:before="100" w:beforeAutospacing="1" w:after="100" w:afterAutospacing="1" w:line="240" w:lineRule="auto"/>
        <w:jc w:val="both"/>
        <w:outlineLvl w:val="2"/>
        <w:rPr>
          <w:rFonts w:eastAsia="Times New Roman" w:cs="Times New Roman"/>
          <w:b/>
          <w:bCs/>
          <w:szCs w:val="24"/>
        </w:rPr>
      </w:pPr>
      <w:r w:rsidRPr="00021DE4">
        <w:rPr>
          <w:rFonts w:eastAsia="Times New Roman" w:cs="Times New Roman"/>
          <w:bCs/>
          <w:szCs w:val="24"/>
        </w:rPr>
        <w:t xml:space="preserve">Bring the salt mixture to a slow boil. Add 50 grams </w:t>
      </w:r>
      <w:r w:rsidRPr="00021DE4">
        <w:rPr>
          <w:rFonts w:eastAsia="Times New Roman" w:cs="Times New Roman"/>
          <w:b/>
          <w:bCs/>
          <w:szCs w:val="24"/>
        </w:rPr>
        <w:t xml:space="preserve">of disodium salt of EDTA to the boiling mixture, acid form </w:t>
      </w:r>
      <w:r w:rsidRPr="00021DE4">
        <w:rPr>
          <w:rFonts w:eastAsia="Times New Roman" w:cs="Times New Roman"/>
          <w:bCs/>
          <w:szCs w:val="24"/>
        </w:rPr>
        <w:t>(Na</w:t>
      </w:r>
      <w:r w:rsidRPr="00021DE4">
        <w:rPr>
          <w:rFonts w:eastAsia="Times New Roman" w:cs="Times New Roman"/>
          <w:bCs/>
          <w:szCs w:val="24"/>
          <w:vertAlign w:val="subscript"/>
        </w:rPr>
        <w:t xml:space="preserve">2 </w:t>
      </w:r>
      <w:r w:rsidRPr="00021DE4">
        <w:rPr>
          <w:rFonts w:eastAsia="Times New Roman" w:cs="Times New Roman"/>
          <w:bCs/>
          <w:szCs w:val="24"/>
        </w:rPr>
        <w:t>EDTA.2H</w:t>
      </w:r>
      <w:r w:rsidRPr="00021DE4">
        <w:rPr>
          <w:rFonts w:eastAsia="Times New Roman" w:cs="Times New Roman"/>
          <w:bCs/>
          <w:szCs w:val="24"/>
          <w:vertAlign w:val="subscript"/>
        </w:rPr>
        <w:t>2</w:t>
      </w:r>
      <w:r w:rsidRPr="00021DE4">
        <w:rPr>
          <w:rFonts w:eastAsia="Times New Roman" w:cs="Times New Roman"/>
          <w:bCs/>
          <w:szCs w:val="24"/>
        </w:rPr>
        <w:t xml:space="preserve">O; molecular weight is 372.24; final concentration in the 1L solution is 134 mM). Add KOH pellets </w:t>
      </w:r>
      <w:r w:rsidRPr="00021DE4">
        <w:rPr>
          <w:rFonts w:eastAsia="Times New Roman" w:cs="Times New Roman"/>
          <w:b/>
          <w:bCs/>
          <w:szCs w:val="24"/>
        </w:rPr>
        <w:t>(and not NaOH)</w:t>
      </w:r>
      <w:r w:rsidRPr="00021DE4">
        <w:rPr>
          <w:rFonts w:eastAsia="Times New Roman" w:cs="Times New Roman"/>
          <w:bCs/>
          <w:szCs w:val="24"/>
        </w:rPr>
        <w:t xml:space="preserve"> to the boiling mixture to adjust the pH to 6.5. Make up the volume to 1L with pure water after adjusting the pH to 6.5.  The solution should be clear green at this point. Pour the green solution in a 1 L bottle. Close the cap not too tightly. Shake it occasionally every week. The color will slowly change to dark magenta/purplish color over time. If you see any brown precipitate, filter the solution </w:t>
      </w:r>
      <w:r w:rsidRPr="00021DE4">
        <w:rPr>
          <w:rFonts w:eastAsia="Times New Roman" w:cs="Times New Roman"/>
          <w:szCs w:val="24"/>
        </w:rPr>
        <w:t>through two layers of Whatman#1 filter paper, repeating the filtration if necessary until the solution is clear.</w:t>
      </w:r>
    </w:p>
    <w:p w:rsidR="006848CD" w:rsidRPr="00021DE4"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szCs w:val="24"/>
        </w:rPr>
        <w:t>To make the final TAP medium, mix the following:</w:t>
      </w:r>
    </w:p>
    <w:p w:rsidR="006848CD" w:rsidRPr="00021DE4"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szCs w:val="24"/>
        </w:rPr>
        <w:t>2.42 g Tris base/</w:t>
      </w:r>
      <w:proofErr w:type="spellStart"/>
      <w:r w:rsidRPr="00021DE4">
        <w:rPr>
          <w:rFonts w:eastAsia="Times New Roman" w:cs="Times New Roman"/>
          <w:szCs w:val="24"/>
        </w:rPr>
        <w:t>Trizma</w:t>
      </w:r>
      <w:proofErr w:type="spellEnd"/>
      <w:r w:rsidRPr="00021DE4">
        <w:rPr>
          <w:rFonts w:eastAsia="Times New Roman" w:cs="Times New Roman"/>
          <w:szCs w:val="24"/>
        </w:rPr>
        <w:t xml:space="preserve"> </w:t>
      </w:r>
      <w:r w:rsidRPr="00021DE4">
        <w:rPr>
          <w:rFonts w:eastAsia="Times New Roman" w:cs="Times New Roman"/>
          <w:szCs w:val="24"/>
        </w:rPr>
        <w:br/>
        <w:t>25 ml solution #1 (salts)</w:t>
      </w:r>
      <w:r w:rsidRPr="00021DE4">
        <w:rPr>
          <w:rFonts w:eastAsia="Times New Roman" w:cs="Times New Roman"/>
          <w:szCs w:val="24"/>
        </w:rPr>
        <w:br/>
        <w:t>0.375 ml solution #2 (phosphate)</w:t>
      </w:r>
      <w:r w:rsidRPr="00021DE4">
        <w:rPr>
          <w:rFonts w:eastAsia="Times New Roman" w:cs="Times New Roman"/>
          <w:szCs w:val="24"/>
        </w:rPr>
        <w:br/>
        <w:t>1.0 ml solution #3 (trace elements)</w:t>
      </w:r>
      <w:r w:rsidRPr="00021DE4">
        <w:rPr>
          <w:rFonts w:eastAsia="Times New Roman" w:cs="Times New Roman"/>
          <w:szCs w:val="24"/>
        </w:rPr>
        <w:br/>
        <w:t>1.0 ml glacial acetic acid</w:t>
      </w:r>
      <w:r w:rsidRPr="00021DE4">
        <w:rPr>
          <w:rFonts w:eastAsia="Times New Roman" w:cs="Times New Roman"/>
          <w:szCs w:val="24"/>
        </w:rPr>
        <w:br/>
        <w:t xml:space="preserve">water to 1 liter; </w:t>
      </w:r>
      <w:r w:rsidRPr="00021DE4">
        <w:rPr>
          <w:rFonts w:eastAsia="Times New Roman" w:cs="Times New Roman"/>
          <w:b/>
          <w:szCs w:val="24"/>
        </w:rPr>
        <w:t>pH of TAP medium should be approximately between 7- 7.2 once you make it but if it is not, adjust pH with acid/base.</w:t>
      </w:r>
    </w:p>
    <w:p w:rsidR="006848CD" w:rsidRPr="008A19A9" w:rsidRDefault="006848CD" w:rsidP="006848CD">
      <w:pPr>
        <w:spacing w:before="100" w:beforeAutospacing="1" w:after="100" w:afterAutospacing="1" w:line="240" w:lineRule="auto"/>
        <w:rPr>
          <w:rFonts w:eastAsia="Times New Roman" w:cs="Times New Roman"/>
          <w:szCs w:val="24"/>
        </w:rPr>
      </w:pPr>
      <w:r w:rsidRPr="00021DE4">
        <w:rPr>
          <w:rFonts w:eastAsia="Times New Roman" w:cs="Times New Roman"/>
          <w:szCs w:val="24"/>
        </w:rPr>
        <w:t xml:space="preserve">For preparing solid TAP-agar media plates to maintain </w:t>
      </w:r>
      <w:r w:rsidRPr="00021DE4">
        <w:rPr>
          <w:rFonts w:eastAsia="Times New Roman" w:cs="Times New Roman"/>
          <w:i/>
          <w:szCs w:val="24"/>
        </w:rPr>
        <w:t>Chlamydomonas</w:t>
      </w:r>
      <w:r w:rsidRPr="00021DE4">
        <w:rPr>
          <w:rFonts w:eastAsia="Times New Roman" w:cs="Times New Roman"/>
          <w:szCs w:val="24"/>
        </w:rPr>
        <w:t xml:space="preserve"> in lab, add 15 grams of agar per liter of media after checking the pH, shake it and then autoclave. </w:t>
      </w:r>
      <w:r w:rsidRPr="00021DE4">
        <w:rPr>
          <w:rFonts w:eastAsia="Times New Roman" w:cs="Times New Roman"/>
          <w:b/>
          <w:szCs w:val="24"/>
        </w:rPr>
        <w:t>Note:</w:t>
      </w:r>
      <w:r w:rsidRPr="00021DE4">
        <w:rPr>
          <w:rFonts w:eastAsia="Times New Roman" w:cs="Times New Roman"/>
          <w:szCs w:val="24"/>
        </w:rPr>
        <w:t xml:space="preserve"> Make sure to have a magnetic stir bar inside the agar media bottle before you autoclave the bottle. Stirring using a magnetic stirrer is required during the cooling of the hot media after autoclaving to mix agar uniformly in the media solution before pouring media plates.</w:t>
      </w:r>
    </w:p>
    <w:p w:rsidR="006848CD" w:rsidRDefault="006848CD" w:rsidP="002F3653">
      <w:pPr>
        <w:spacing w:after="0" w:line="276" w:lineRule="auto"/>
      </w:pPr>
    </w:p>
    <w:p w:rsidR="006848CD" w:rsidRDefault="006848CD" w:rsidP="002F3653">
      <w:pPr>
        <w:spacing w:after="0" w:line="276" w:lineRule="auto"/>
      </w:pPr>
    </w:p>
    <w:sectPr w:rsidR="006848C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07" w:rsidRDefault="002B7207" w:rsidP="00067272">
      <w:pPr>
        <w:spacing w:after="0" w:line="240" w:lineRule="auto"/>
      </w:pPr>
      <w:r>
        <w:separator/>
      </w:r>
    </w:p>
  </w:endnote>
  <w:endnote w:type="continuationSeparator" w:id="0">
    <w:p w:rsidR="002B7207" w:rsidRDefault="002B7207" w:rsidP="0006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07" w:rsidRDefault="002B7207" w:rsidP="00067272">
      <w:pPr>
        <w:spacing w:after="0" w:line="240" w:lineRule="auto"/>
      </w:pPr>
      <w:r>
        <w:separator/>
      </w:r>
    </w:p>
  </w:footnote>
  <w:footnote w:type="continuationSeparator" w:id="0">
    <w:p w:rsidR="002B7207" w:rsidRDefault="002B7207" w:rsidP="0006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916254"/>
      <w:docPartObj>
        <w:docPartGallery w:val="Page Numbers (Top of Page)"/>
        <w:docPartUnique/>
      </w:docPartObj>
    </w:sdtPr>
    <w:sdtEndPr>
      <w:rPr>
        <w:noProof/>
      </w:rPr>
    </w:sdtEndPr>
    <w:sdtContent>
      <w:p w:rsidR="00067272" w:rsidRDefault="00067272">
        <w:pPr>
          <w:pStyle w:val="Header"/>
          <w:jc w:val="center"/>
        </w:pPr>
        <w:r>
          <w:fldChar w:fldCharType="begin"/>
        </w:r>
        <w:r>
          <w:instrText xml:space="preserve"> PAGE   \* MERGEFORMAT </w:instrText>
        </w:r>
        <w:r>
          <w:fldChar w:fldCharType="separate"/>
        </w:r>
        <w:r w:rsidR="00452CBC">
          <w:rPr>
            <w:noProof/>
          </w:rPr>
          <w:t>2</w:t>
        </w:r>
        <w:r>
          <w:rPr>
            <w:noProof/>
          </w:rPr>
          <w:fldChar w:fldCharType="end"/>
        </w:r>
      </w:p>
    </w:sdtContent>
  </w:sdt>
  <w:p w:rsidR="00067272" w:rsidRDefault="00067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51A0"/>
    <w:multiLevelType w:val="hybridMultilevel"/>
    <w:tmpl w:val="55F8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39"/>
    <w:rsid w:val="00021DE4"/>
    <w:rsid w:val="000657DA"/>
    <w:rsid w:val="00067272"/>
    <w:rsid w:val="00070252"/>
    <w:rsid w:val="0007370C"/>
    <w:rsid w:val="00130B45"/>
    <w:rsid w:val="00153439"/>
    <w:rsid w:val="00156BEB"/>
    <w:rsid w:val="001614E6"/>
    <w:rsid w:val="00162490"/>
    <w:rsid w:val="00207A6D"/>
    <w:rsid w:val="002456C2"/>
    <w:rsid w:val="002823BC"/>
    <w:rsid w:val="002B3B79"/>
    <w:rsid w:val="002B7207"/>
    <w:rsid w:val="002D0643"/>
    <w:rsid w:val="002F3653"/>
    <w:rsid w:val="003467E0"/>
    <w:rsid w:val="003A014E"/>
    <w:rsid w:val="003B32C8"/>
    <w:rsid w:val="003B58E2"/>
    <w:rsid w:val="003F00C0"/>
    <w:rsid w:val="0041045C"/>
    <w:rsid w:val="00420421"/>
    <w:rsid w:val="004303AD"/>
    <w:rsid w:val="00452CBC"/>
    <w:rsid w:val="00453386"/>
    <w:rsid w:val="004569B6"/>
    <w:rsid w:val="00463F6F"/>
    <w:rsid w:val="00475197"/>
    <w:rsid w:val="004A6668"/>
    <w:rsid w:val="004F2D83"/>
    <w:rsid w:val="005249F9"/>
    <w:rsid w:val="00554459"/>
    <w:rsid w:val="00571C5A"/>
    <w:rsid w:val="005874F0"/>
    <w:rsid w:val="005F406E"/>
    <w:rsid w:val="00627383"/>
    <w:rsid w:val="00632AC0"/>
    <w:rsid w:val="0064434A"/>
    <w:rsid w:val="00673E69"/>
    <w:rsid w:val="006848CD"/>
    <w:rsid w:val="006B7D02"/>
    <w:rsid w:val="006F14C1"/>
    <w:rsid w:val="006F72E7"/>
    <w:rsid w:val="00737203"/>
    <w:rsid w:val="00765A63"/>
    <w:rsid w:val="00784D4A"/>
    <w:rsid w:val="007937DD"/>
    <w:rsid w:val="007B5C0D"/>
    <w:rsid w:val="007C0E0D"/>
    <w:rsid w:val="00810FB6"/>
    <w:rsid w:val="00820362"/>
    <w:rsid w:val="0082142C"/>
    <w:rsid w:val="00860BF9"/>
    <w:rsid w:val="0087106C"/>
    <w:rsid w:val="008C7BCA"/>
    <w:rsid w:val="008F36DA"/>
    <w:rsid w:val="00904624"/>
    <w:rsid w:val="009511EC"/>
    <w:rsid w:val="00975600"/>
    <w:rsid w:val="00993DD4"/>
    <w:rsid w:val="009C12D0"/>
    <w:rsid w:val="009C1479"/>
    <w:rsid w:val="009D20C8"/>
    <w:rsid w:val="00A13273"/>
    <w:rsid w:val="00A3584D"/>
    <w:rsid w:val="00A439A4"/>
    <w:rsid w:val="00A53498"/>
    <w:rsid w:val="00AC06C5"/>
    <w:rsid w:val="00AC4D2F"/>
    <w:rsid w:val="00AD536F"/>
    <w:rsid w:val="00B12756"/>
    <w:rsid w:val="00B13222"/>
    <w:rsid w:val="00B15355"/>
    <w:rsid w:val="00B5064C"/>
    <w:rsid w:val="00B844A4"/>
    <w:rsid w:val="00BC5BCD"/>
    <w:rsid w:val="00BD0EAD"/>
    <w:rsid w:val="00C00216"/>
    <w:rsid w:val="00C26440"/>
    <w:rsid w:val="00C45252"/>
    <w:rsid w:val="00C93ACF"/>
    <w:rsid w:val="00CE481D"/>
    <w:rsid w:val="00D17CC1"/>
    <w:rsid w:val="00D463DB"/>
    <w:rsid w:val="00DC662B"/>
    <w:rsid w:val="00E0665F"/>
    <w:rsid w:val="00E17FEC"/>
    <w:rsid w:val="00E57694"/>
    <w:rsid w:val="00E95E71"/>
    <w:rsid w:val="00EB4AD6"/>
    <w:rsid w:val="00ED23E8"/>
    <w:rsid w:val="00F42DD6"/>
    <w:rsid w:val="00F54279"/>
    <w:rsid w:val="00F81888"/>
    <w:rsid w:val="00F861E1"/>
    <w:rsid w:val="00F956F6"/>
    <w:rsid w:val="00FA1268"/>
    <w:rsid w:val="00FB7EF2"/>
    <w:rsid w:val="00FE1AF5"/>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DB19"/>
  <w15:chartTrackingRefBased/>
  <w15:docId w15:val="{1AC2FAE4-7287-40A1-8CFE-434B4005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7E0"/>
    <w:rPr>
      <w:rFonts w:ascii="Times New Roman" w:hAnsi="Times New Roman"/>
      <w:sz w:val="24"/>
    </w:rPr>
  </w:style>
  <w:style w:type="paragraph" w:styleId="Heading1">
    <w:name w:val="heading 1"/>
    <w:basedOn w:val="Normal"/>
    <w:next w:val="Normal"/>
    <w:link w:val="Heading1Char"/>
    <w:uiPriority w:val="9"/>
    <w:qFormat/>
    <w:rsid w:val="00C93AC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93ACF"/>
    <w:pPr>
      <w:keepNext/>
      <w:keepLines/>
      <w:spacing w:before="40" w:after="0"/>
      <w:outlineLvl w:val="1"/>
    </w:pPr>
    <w:rPr>
      <w:rFonts w:eastAsiaTheme="majorEastAsia" w:cstheme="majorBidi"/>
      <w:b/>
      <w:szCs w:val="26"/>
    </w:rPr>
  </w:style>
  <w:style w:type="paragraph" w:styleId="Heading5">
    <w:name w:val="heading 5"/>
    <w:basedOn w:val="Normal"/>
    <w:link w:val="Heading5Char"/>
    <w:uiPriority w:val="9"/>
    <w:qFormat/>
    <w:rsid w:val="006B7D0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CF"/>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93ACF"/>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6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72"/>
    <w:rPr>
      <w:rFonts w:ascii="Times New Roman" w:hAnsi="Times New Roman"/>
      <w:sz w:val="24"/>
    </w:rPr>
  </w:style>
  <w:style w:type="paragraph" w:styleId="Footer">
    <w:name w:val="footer"/>
    <w:basedOn w:val="Normal"/>
    <w:link w:val="FooterChar"/>
    <w:uiPriority w:val="99"/>
    <w:unhideWhenUsed/>
    <w:rsid w:val="0006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72"/>
    <w:rPr>
      <w:rFonts w:ascii="Times New Roman" w:hAnsi="Times New Roman"/>
      <w:sz w:val="24"/>
    </w:rPr>
  </w:style>
  <w:style w:type="table" w:styleId="TableGrid">
    <w:name w:val="Table Grid"/>
    <w:basedOn w:val="TableNormal"/>
    <w:uiPriority w:val="39"/>
    <w:rsid w:val="007C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E0D"/>
    <w:rPr>
      <w:color w:val="0563C1" w:themeColor="hyperlink"/>
      <w:u w:val="single"/>
    </w:rPr>
  </w:style>
  <w:style w:type="character" w:customStyle="1" w:styleId="floatright">
    <w:name w:val="float_right"/>
    <w:basedOn w:val="DefaultParagraphFont"/>
    <w:rsid w:val="007C0E0D"/>
  </w:style>
  <w:style w:type="table" w:customStyle="1" w:styleId="TableGrid1">
    <w:name w:val="Table Grid1"/>
    <w:basedOn w:val="TableNormal"/>
    <w:next w:val="TableGrid"/>
    <w:uiPriority w:val="59"/>
    <w:rsid w:val="006848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456C2"/>
    <w:rPr>
      <w:color w:val="954F72" w:themeColor="followedHyperlink"/>
      <w:u w:val="single"/>
    </w:rPr>
  </w:style>
  <w:style w:type="character" w:customStyle="1" w:styleId="gdsqvitemprice">
    <w:name w:val="gds_qv_itemprice"/>
    <w:basedOn w:val="DefaultParagraphFont"/>
    <w:rsid w:val="00F956F6"/>
  </w:style>
  <w:style w:type="character" w:customStyle="1" w:styleId="Heading5Char">
    <w:name w:val="Heading 5 Char"/>
    <w:basedOn w:val="DefaultParagraphFont"/>
    <w:link w:val="Heading5"/>
    <w:uiPriority w:val="9"/>
    <w:rsid w:val="006B7D02"/>
    <w:rPr>
      <w:rFonts w:ascii="Times New Roman" w:eastAsia="Times New Roman" w:hAnsi="Times New Roman" w:cs="Times New Roman"/>
      <w:b/>
      <w:bCs/>
      <w:sz w:val="20"/>
      <w:szCs w:val="20"/>
    </w:rPr>
  </w:style>
  <w:style w:type="character" w:styleId="Strong">
    <w:name w:val="Strong"/>
    <w:basedOn w:val="DefaultParagraphFont"/>
    <w:uiPriority w:val="22"/>
    <w:qFormat/>
    <w:rsid w:val="006B7D02"/>
    <w:rPr>
      <w:b/>
      <w:bCs/>
    </w:rPr>
  </w:style>
  <w:style w:type="paragraph" w:customStyle="1" w:styleId="descordertable">
    <w:name w:val="descordertable"/>
    <w:basedOn w:val="Normal"/>
    <w:rsid w:val="006B7D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4397">
      <w:bodyDiv w:val="1"/>
      <w:marLeft w:val="0"/>
      <w:marRight w:val="0"/>
      <w:marTop w:val="0"/>
      <w:marBottom w:val="0"/>
      <w:divBdr>
        <w:top w:val="none" w:sz="0" w:space="0" w:color="auto"/>
        <w:left w:val="none" w:sz="0" w:space="0" w:color="auto"/>
        <w:bottom w:val="none" w:sz="0" w:space="0" w:color="auto"/>
        <w:right w:val="none" w:sz="0" w:space="0" w:color="auto"/>
      </w:divBdr>
    </w:div>
    <w:div w:id="1295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lamycollection.org/products/strains/" TargetMode="External"/><Relationship Id="rId13" Type="http://schemas.openxmlformats.org/officeDocument/2006/relationships/hyperlink" Target="https://www.hobbylobby.com/Yarn-Needle-Art/Yarn/Hot-Spot-Crafter's-Secret-Cotton-Yarn/p/1381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lamycollection.org/products/strains/" TargetMode="External"/><Relationship Id="rId12" Type="http://schemas.openxmlformats.org/officeDocument/2006/relationships/hyperlink" Target="https://www.hobbylobby.com/Yarn-Needle-Art/Yarn/Rainbow-Bridge-Crafter's-Secret-Cotton-Yarn/p/13816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obbylobby.com/Yarn-Needle-Art/Yarn/Rainbow-Bridge-Crafter's-Secret-Cotton-Yarn/p/1381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lamycollection.org/products/media/" TargetMode="External"/><Relationship Id="rId5" Type="http://schemas.openxmlformats.org/officeDocument/2006/relationships/footnotes" Target="footnotes.xml"/><Relationship Id="rId15" Type="http://schemas.openxmlformats.org/officeDocument/2006/relationships/hyperlink" Target="https://www.chlamycollection.org/products/media/" TargetMode="External"/><Relationship Id="rId10" Type="http://schemas.openxmlformats.org/officeDocument/2006/relationships/hyperlink" Target="https://www.chlamycollection.org/products/me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lamycollection.org/products/media/" TargetMode="External"/><Relationship Id="rId14" Type="http://schemas.openxmlformats.org/officeDocument/2006/relationships/hyperlink" Target="https://www.chlamycollection.org/products/s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Mautusi Mitra</dc:creator>
  <cp:keywords/>
  <dc:description/>
  <cp:lastModifiedBy>Mautusi Mitra</cp:lastModifiedBy>
  <cp:revision>78</cp:revision>
  <dcterms:created xsi:type="dcterms:W3CDTF">2020-05-19T13:19:00Z</dcterms:created>
  <dcterms:modified xsi:type="dcterms:W3CDTF">2020-07-03T20:12:00Z</dcterms:modified>
</cp:coreProperties>
</file>