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60"/>
        <w:tblW w:w="0" w:type="auto"/>
        <w:tblLook w:val="04A0"/>
      </w:tblPr>
      <w:tblGrid>
        <w:gridCol w:w="3304"/>
        <w:gridCol w:w="2984"/>
        <w:gridCol w:w="2954"/>
      </w:tblGrid>
      <w:tr w:rsidR="00CA0F42" w:rsidRPr="00601B7A" w:rsidTr="00EB7F41">
        <w:tc>
          <w:tcPr>
            <w:tcW w:w="3304" w:type="dxa"/>
          </w:tcPr>
          <w:p w:rsidR="00CA0F42" w:rsidRPr="00654425" w:rsidRDefault="00645045" w:rsidP="00EB7F41">
            <w:pPr>
              <w:jc w:val="center"/>
              <w:rPr>
                <w:b/>
              </w:rPr>
            </w:pPr>
            <w:r>
              <w:rPr>
                <w:b/>
              </w:rPr>
              <w:t xml:space="preserve">SARS-CoV-2 </w:t>
            </w:r>
            <w:r w:rsidR="00CA0F42" w:rsidRPr="00654425">
              <w:rPr>
                <w:b/>
              </w:rPr>
              <w:t>Protein</w:t>
            </w:r>
            <w:r>
              <w:rPr>
                <w:b/>
              </w:rPr>
              <w:t>s</w:t>
            </w:r>
          </w:p>
        </w:tc>
        <w:tc>
          <w:tcPr>
            <w:tcW w:w="298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Position</w:t>
            </w:r>
          </w:p>
        </w:tc>
        <w:tc>
          <w:tcPr>
            <w:tcW w:w="295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proofErr w:type="spellStart"/>
            <w:r w:rsidRPr="00654425">
              <w:rPr>
                <w:b/>
              </w:rPr>
              <w:t>Vaxijen</w:t>
            </w:r>
            <w:proofErr w:type="spellEnd"/>
            <w:r w:rsidRPr="00654425">
              <w:rPr>
                <w:b/>
              </w:rPr>
              <w:t xml:space="preserve"> score</w:t>
            </w:r>
          </w:p>
        </w:tc>
      </w:tr>
      <w:tr w:rsidR="00CA0F42" w:rsidTr="00EB7F41">
        <w:tc>
          <w:tcPr>
            <w:tcW w:w="330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Surface glycoprotein  (S)</w:t>
            </w:r>
          </w:p>
        </w:tc>
        <w:tc>
          <w:tcPr>
            <w:tcW w:w="298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21563-25384</w:t>
            </w:r>
          </w:p>
        </w:tc>
        <w:tc>
          <w:tcPr>
            <w:tcW w:w="295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0.4646</w:t>
            </w:r>
          </w:p>
        </w:tc>
      </w:tr>
      <w:tr w:rsidR="00CA0F42" w:rsidTr="00EB7F41">
        <w:tc>
          <w:tcPr>
            <w:tcW w:w="330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Orf3A Protein</w:t>
            </w:r>
          </w:p>
        </w:tc>
        <w:tc>
          <w:tcPr>
            <w:tcW w:w="298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25393-26220</w:t>
            </w:r>
          </w:p>
        </w:tc>
        <w:tc>
          <w:tcPr>
            <w:tcW w:w="295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0.4945</w:t>
            </w:r>
          </w:p>
        </w:tc>
      </w:tr>
      <w:tr w:rsidR="00CA0F42" w:rsidTr="00EB7F41">
        <w:tc>
          <w:tcPr>
            <w:tcW w:w="330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Envelope protein (E)</w:t>
            </w:r>
          </w:p>
        </w:tc>
        <w:tc>
          <w:tcPr>
            <w:tcW w:w="298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26245-26472</w:t>
            </w:r>
          </w:p>
        </w:tc>
        <w:tc>
          <w:tcPr>
            <w:tcW w:w="295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0.6025</w:t>
            </w:r>
          </w:p>
        </w:tc>
      </w:tr>
      <w:tr w:rsidR="00CA0F42" w:rsidTr="00EB7F41">
        <w:tc>
          <w:tcPr>
            <w:tcW w:w="330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Membrane glycoprotein (M)</w:t>
            </w:r>
          </w:p>
        </w:tc>
        <w:tc>
          <w:tcPr>
            <w:tcW w:w="298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26523-27191</w:t>
            </w:r>
          </w:p>
        </w:tc>
        <w:tc>
          <w:tcPr>
            <w:tcW w:w="295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0.5102</w:t>
            </w:r>
          </w:p>
        </w:tc>
      </w:tr>
      <w:tr w:rsidR="00CA0F42" w:rsidTr="00EB7F41">
        <w:tc>
          <w:tcPr>
            <w:tcW w:w="330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ORF6 protein</w:t>
            </w:r>
          </w:p>
        </w:tc>
        <w:tc>
          <w:tcPr>
            <w:tcW w:w="298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27202-27387</w:t>
            </w:r>
          </w:p>
        </w:tc>
        <w:tc>
          <w:tcPr>
            <w:tcW w:w="295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0.6131</w:t>
            </w:r>
          </w:p>
        </w:tc>
      </w:tr>
      <w:tr w:rsidR="00CA0F42" w:rsidTr="00EB7F41">
        <w:tc>
          <w:tcPr>
            <w:tcW w:w="330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proofErr w:type="spellStart"/>
            <w:r w:rsidRPr="00654425">
              <w:rPr>
                <w:b/>
              </w:rPr>
              <w:t>Nucleocapsid</w:t>
            </w:r>
            <w:proofErr w:type="spellEnd"/>
            <w:r w:rsidRPr="00654425">
              <w:rPr>
                <w:b/>
              </w:rPr>
              <w:t xml:space="preserve"> </w:t>
            </w:r>
            <w:proofErr w:type="spellStart"/>
            <w:r w:rsidRPr="00654425">
              <w:rPr>
                <w:b/>
              </w:rPr>
              <w:t>phosphoprotein</w:t>
            </w:r>
            <w:proofErr w:type="spellEnd"/>
            <w:r w:rsidRPr="00654425">
              <w:rPr>
                <w:b/>
              </w:rPr>
              <w:t xml:space="preserve"> (N)</w:t>
            </w:r>
          </w:p>
        </w:tc>
        <w:tc>
          <w:tcPr>
            <w:tcW w:w="298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28274-29533</w:t>
            </w:r>
          </w:p>
        </w:tc>
        <w:tc>
          <w:tcPr>
            <w:tcW w:w="2954" w:type="dxa"/>
          </w:tcPr>
          <w:p w:rsidR="00CA0F42" w:rsidRPr="00654425" w:rsidRDefault="00CA0F42" w:rsidP="00EB7F41">
            <w:pPr>
              <w:jc w:val="center"/>
              <w:rPr>
                <w:b/>
              </w:rPr>
            </w:pPr>
            <w:r w:rsidRPr="00654425">
              <w:rPr>
                <w:b/>
              </w:rPr>
              <w:t>0.5059</w:t>
            </w:r>
          </w:p>
        </w:tc>
      </w:tr>
    </w:tbl>
    <w:p w:rsidR="00D52E16" w:rsidRPr="00EB7F41" w:rsidRDefault="00BC393C" w:rsidP="00AA78E9">
      <w:pPr>
        <w:rPr>
          <w:b/>
          <w:bCs/>
          <w:sz w:val="28"/>
          <w:szCs w:val="28"/>
        </w:rPr>
      </w:pPr>
      <w:r w:rsidRPr="00BC393C">
        <w:rPr>
          <w:rFonts w:eastAsiaTheme="minorHAnsi"/>
          <w:b/>
          <w:bCs/>
          <w:sz w:val="28"/>
          <w:szCs w:val="28"/>
        </w:rPr>
        <w:t xml:space="preserve">Table-S1: Antigenicity score of different structural proteins from SARS-CoV-2 predicted by </w:t>
      </w:r>
      <w:proofErr w:type="spellStart"/>
      <w:r w:rsidRPr="00BC393C">
        <w:rPr>
          <w:rFonts w:eastAsiaTheme="minorHAnsi"/>
          <w:b/>
          <w:bCs/>
          <w:sz w:val="28"/>
          <w:szCs w:val="28"/>
        </w:rPr>
        <w:t>VaxiJen</w:t>
      </w:r>
      <w:proofErr w:type="spellEnd"/>
      <w:r w:rsidRPr="00BC393C">
        <w:rPr>
          <w:rFonts w:eastAsiaTheme="minorHAnsi"/>
          <w:b/>
          <w:bCs/>
          <w:sz w:val="28"/>
          <w:szCs w:val="28"/>
        </w:rPr>
        <w:t xml:space="preserve"> tool </w:t>
      </w:r>
    </w:p>
    <w:sectPr w:rsidR="00D52E16" w:rsidRPr="00EB7F41" w:rsidSect="00C8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F42"/>
    <w:rsid w:val="000D2BD3"/>
    <w:rsid w:val="000E7E24"/>
    <w:rsid w:val="00426D1C"/>
    <w:rsid w:val="00645045"/>
    <w:rsid w:val="00654425"/>
    <w:rsid w:val="006A261D"/>
    <w:rsid w:val="007F5B31"/>
    <w:rsid w:val="00AA78E9"/>
    <w:rsid w:val="00BC393C"/>
    <w:rsid w:val="00C82DB8"/>
    <w:rsid w:val="00C94E1C"/>
    <w:rsid w:val="00CA0F42"/>
    <w:rsid w:val="00D52E16"/>
    <w:rsid w:val="00E26362"/>
    <w:rsid w:val="00EB7F41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F42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A0F4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4</cp:revision>
  <cp:lastPrinted>2020-04-03T13:10:00Z</cp:lastPrinted>
  <dcterms:created xsi:type="dcterms:W3CDTF">2020-06-17T05:54:00Z</dcterms:created>
  <dcterms:modified xsi:type="dcterms:W3CDTF">2020-06-19T18:59:00Z</dcterms:modified>
</cp:coreProperties>
</file>