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BB" w:rsidRDefault="00C038BB" w:rsidP="00C038BB">
      <w:pPr>
        <w:pStyle w:val="Normal1"/>
        <w:tabs>
          <w:tab w:val="left" w:pos="639"/>
        </w:tabs>
        <w:spacing w:line="360" w:lineRule="auto"/>
        <w:ind w:left="-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Table S2</w:t>
      </w:r>
      <w:r>
        <w:rPr>
          <w:rFonts w:ascii="Times New Roman" w:eastAsia="Times New Roman" w:hAnsi="Times New Roman" w:cs="Times New Roman"/>
          <w:highlight w:val="white"/>
        </w:rPr>
        <w:t xml:space="preserve"> Parameter estimates for the best scenario (scenario 4, Fig. 5) from the Approximate Bayesian Computation (ABC) analysis.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220"/>
        <w:gridCol w:w="2115"/>
        <w:gridCol w:w="2190"/>
      </w:tblGrid>
      <w:tr w:rsidR="00C038BB" w:rsidTr="00DB2800">
        <w:trPr>
          <w:trHeight w:val="480"/>
        </w:trPr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Parameter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Mean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q025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q975</w:t>
            </w:r>
          </w:p>
        </w:tc>
      </w:tr>
      <w:tr w:rsidR="00C038BB" w:rsidTr="00DB2800">
        <w:trPr>
          <w:trHeight w:val="54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Ancestral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4.75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2.65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4.99</w:t>
            </w:r>
          </w:p>
        </w:tc>
      </w:tr>
      <w:tr w:rsidR="00C038BB" w:rsidTr="00DB2800">
        <w:trPr>
          <w:trHeight w:val="52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2 (10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2.66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0.52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4.83</w:t>
            </w:r>
          </w:p>
        </w:tc>
      </w:tr>
      <w:tr w:rsidR="00C038BB" w:rsidTr="00DB2800">
        <w:trPr>
          <w:trHeight w:val="52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Lineage A (10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5.27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1.85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8.76</w:t>
            </w:r>
          </w:p>
        </w:tc>
      </w:tr>
      <w:tr w:rsidR="00C038BB" w:rsidTr="00DB2800">
        <w:trPr>
          <w:trHeight w:val="52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Lineage B (10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1.56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3.55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4.03</w:t>
            </w:r>
          </w:p>
        </w:tc>
      </w:tr>
      <w:tr w:rsidR="00C038BB" w:rsidTr="00DB2800">
        <w:trPr>
          <w:trHeight w:val="52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Lineage C (10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2.56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1.03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4.64</w:t>
            </w:r>
          </w:p>
        </w:tc>
      </w:tr>
      <w:tr w:rsidR="00C038BB" w:rsidTr="00DB2800">
        <w:trPr>
          <w:trHeight w:val="52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Lineage D (10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4.09 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2.60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4.91</w:t>
            </w:r>
          </w:p>
        </w:tc>
      </w:tr>
      <w:tr w:rsidR="00C038BB" w:rsidTr="00DB2800">
        <w:trPr>
          <w:trHeight w:val="520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t1 (generations x10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2.10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0.69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3.01</w:t>
            </w:r>
          </w:p>
        </w:tc>
      </w:tr>
      <w:tr w:rsidR="00C038BB" w:rsidTr="00C038BB">
        <w:trPr>
          <w:trHeight w:val="386"/>
        </w:trPr>
        <w:tc>
          <w:tcPr>
            <w:tcW w:w="23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t2 (generations x10</w:t>
            </w:r>
            <w:r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4.44 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3.471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8BB" w:rsidRDefault="00C038BB" w:rsidP="00DB2800">
            <w:pPr>
              <w:pStyle w:val="Normal1"/>
              <w:tabs>
                <w:tab w:val="left" w:pos="639"/>
              </w:tabs>
              <w:spacing w:line="360" w:lineRule="auto"/>
              <w:ind w:left="369" w:hanging="3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6.25</w:t>
            </w:r>
          </w:p>
        </w:tc>
      </w:tr>
    </w:tbl>
    <w:p w:rsidR="00C038BB" w:rsidRPr="00B76846" w:rsidRDefault="00C038BB" w:rsidP="00C038BB">
      <w:pPr>
        <w:pStyle w:val="Normal1"/>
        <w:tabs>
          <w:tab w:val="left" w:pos="639"/>
        </w:tabs>
        <w:spacing w:line="360" w:lineRule="auto"/>
        <w:ind w:left="369" w:hanging="360"/>
        <w:rPr>
          <w:rFonts w:ascii="Times New Roman" w:eastAsia="Times New Roman" w:hAnsi="Times New Roman" w:cs="Times New Roman"/>
          <w:highlight w:val="white"/>
          <w:lang w:val="fr-FR"/>
        </w:rPr>
      </w:pPr>
      <w:proofErr w:type="gramStart"/>
      <w:r w:rsidRPr="00B76846">
        <w:rPr>
          <w:rFonts w:ascii="Times New Roman" w:eastAsia="Times New Roman" w:hAnsi="Times New Roman" w:cs="Times New Roman"/>
          <w:i/>
          <w:highlight w:val="white"/>
          <w:lang w:val="fr-FR"/>
        </w:rPr>
        <w:t>Ne</w:t>
      </w:r>
      <w:r w:rsidRPr="00B76846">
        <w:rPr>
          <w:rFonts w:ascii="Times New Roman" w:eastAsia="Times New Roman" w:hAnsi="Times New Roman" w:cs="Times New Roman"/>
          <w:highlight w:val="white"/>
          <w:lang w:val="fr-FR"/>
        </w:rPr>
        <w:t>:</w:t>
      </w:r>
      <w:proofErr w:type="gramEnd"/>
      <w:r w:rsidRPr="00B76846">
        <w:rPr>
          <w:rFonts w:ascii="Times New Roman" w:eastAsia="Times New Roman" w:hAnsi="Times New Roman" w:cs="Times New Roman"/>
          <w:highlight w:val="white"/>
          <w:lang w:val="fr-FR"/>
        </w:rPr>
        <w:t xml:space="preserve"> effective populations size; t: divergent time.</w:t>
      </w:r>
    </w:p>
    <w:p w:rsidR="00C038BB" w:rsidRPr="00B76846" w:rsidRDefault="00C038BB" w:rsidP="00C038BB">
      <w:pPr>
        <w:pStyle w:val="Normal1"/>
        <w:tabs>
          <w:tab w:val="left" w:pos="639"/>
        </w:tabs>
        <w:spacing w:line="360" w:lineRule="auto"/>
        <w:ind w:left="369" w:hanging="360"/>
        <w:rPr>
          <w:rFonts w:ascii="Times New Roman" w:eastAsia="Times New Roman" w:hAnsi="Times New Roman" w:cs="Times New Roman"/>
          <w:highlight w:val="white"/>
          <w:lang w:val="fr-FR"/>
        </w:rPr>
      </w:pPr>
      <w:r w:rsidRPr="00B76846">
        <w:rPr>
          <w:rFonts w:ascii="Times New Roman" w:eastAsia="Times New Roman" w:hAnsi="Times New Roman" w:cs="Times New Roman"/>
          <w:highlight w:val="white"/>
          <w:lang w:val="fr-FR"/>
        </w:rPr>
        <w:t xml:space="preserve"> </w:t>
      </w:r>
    </w:p>
    <w:p w:rsidR="00C038BB" w:rsidRPr="00B76846" w:rsidRDefault="00C038BB" w:rsidP="00C038BB">
      <w:pPr>
        <w:pStyle w:val="Normal1"/>
        <w:tabs>
          <w:tab w:val="left" w:pos="639"/>
        </w:tabs>
        <w:spacing w:line="360" w:lineRule="auto"/>
        <w:ind w:left="369" w:hanging="360"/>
        <w:rPr>
          <w:rFonts w:ascii="Times New Roman" w:eastAsia="Times New Roman" w:hAnsi="Times New Roman" w:cs="Times New Roman"/>
          <w:highlight w:val="white"/>
          <w:lang w:val="fr-FR"/>
        </w:rPr>
      </w:pPr>
    </w:p>
    <w:p w:rsidR="00C12BEE" w:rsidRPr="00C038BB" w:rsidRDefault="00C038BB">
      <w:pPr>
        <w:rPr>
          <w:lang w:val="fr-FR"/>
        </w:rPr>
      </w:pPr>
    </w:p>
    <w:sectPr w:rsidR="00C12BEE" w:rsidRPr="00C038BB" w:rsidSect="00C038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8" w:right="1418" w:bottom="1418" w:left="1701" w:header="36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46" w:rsidRDefault="00C038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46" w:rsidRDefault="00C038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46" w:rsidRDefault="00C038B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46" w:rsidRDefault="00C038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46" w:rsidRDefault="00C038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46" w:rsidRDefault="00C03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3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B"/>
    <w:rsid w:val="00007B64"/>
    <w:rsid w:val="0003447F"/>
    <w:rsid w:val="0009557A"/>
    <w:rsid w:val="00344E95"/>
    <w:rsid w:val="00501F64"/>
    <w:rsid w:val="00551678"/>
    <w:rsid w:val="007825DE"/>
    <w:rsid w:val="008076C3"/>
    <w:rsid w:val="00827131"/>
    <w:rsid w:val="009125F1"/>
    <w:rsid w:val="00AD139F"/>
    <w:rsid w:val="00BD36B6"/>
    <w:rsid w:val="00C038BB"/>
    <w:rsid w:val="00EB44C0"/>
    <w:rsid w:val="00E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5A61-1BE0-8F42-8A8D-0436C94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8BB"/>
    <w:pPr>
      <w:widowControl w:val="0"/>
    </w:pPr>
    <w:rPr>
      <w:rFonts w:ascii="Cambria" w:eastAsia="Cambria" w:hAnsi="Cambria" w:cs="Cambria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038BB"/>
    <w:pPr>
      <w:widowControl w:val="0"/>
    </w:pPr>
    <w:rPr>
      <w:rFonts w:ascii="Cambria" w:eastAsia="Cambria" w:hAnsi="Cambria" w:cs="Cambria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C0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8BB"/>
    <w:rPr>
      <w:rFonts w:ascii="Cambria" w:eastAsia="Cambria" w:hAnsi="Cambria" w:cs="Cambria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C0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8BB"/>
    <w:rPr>
      <w:rFonts w:ascii="Cambria" w:eastAsia="Cambria" w:hAnsi="Cambria" w:cs="Cambria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2020-03-16T13:24:00Z</dcterms:created>
  <dcterms:modified xsi:type="dcterms:W3CDTF">2020-03-16T13:25:00Z</dcterms:modified>
</cp:coreProperties>
</file>