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Supporting Information for</w:t>
      </w:r>
    </w:p>
    <w:p w:rsid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</w:p>
    <w:p w:rsidR="003D0173" w:rsidRPr="003D0173" w:rsidRDefault="008A5554" w:rsidP="003D0173">
      <w:pPr>
        <w:pStyle w:val="Reference"/>
        <w:numPr>
          <w:ilvl w:val="0"/>
          <w:numId w:val="0"/>
        </w:numPr>
        <w:spacing w:after="0" w:line="240" w:lineRule="auto"/>
        <w:ind w:left="360"/>
        <w:jc w:val="both"/>
        <w:rPr>
          <w:b/>
          <w:sz w:val="22"/>
        </w:rPr>
      </w:pPr>
      <w:r w:rsidRPr="008A5554">
        <w:rPr>
          <w:b/>
          <w:sz w:val="22"/>
        </w:rPr>
        <w:t>Building blocks for commodity augmented reality-based molecular visualization and modeling in web browsers</w:t>
      </w:r>
    </w:p>
    <w:p w:rsidR="003D0173" w:rsidRP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</w:p>
    <w:p w:rsidR="003D0173" w:rsidRPr="003D0173" w:rsidRDefault="003D0173" w:rsidP="0085676D">
      <w:pPr>
        <w:pStyle w:val="Reference"/>
        <w:numPr>
          <w:ilvl w:val="0"/>
          <w:numId w:val="0"/>
        </w:numPr>
        <w:spacing w:after="0" w:line="240" w:lineRule="auto"/>
        <w:ind w:left="3240" w:firstLine="360"/>
        <w:jc w:val="both"/>
        <w:rPr>
          <w:i/>
          <w:sz w:val="22"/>
        </w:rPr>
      </w:pPr>
      <w:r w:rsidRPr="003D0173">
        <w:rPr>
          <w:i/>
          <w:sz w:val="22"/>
        </w:rPr>
        <w:t>Luciano Andrés Abriata</w:t>
      </w:r>
    </w:p>
    <w:p w:rsidR="003D0173" w:rsidRP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ind w:left="360"/>
        <w:jc w:val="both"/>
        <w:rPr>
          <w:sz w:val="22"/>
        </w:rPr>
      </w:pPr>
    </w:p>
    <w:p w:rsid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  <w:r w:rsidRPr="003D0173">
        <w:rPr>
          <w:sz w:val="22"/>
        </w:rPr>
        <w:t>Laboratory for Biomolecular Modeling, School of Life Sciences, École Polytechnique Fédérale de Lausanne and Swiss Institute of Bioinformatics, CH-1015 Lausanne, Switzerland.</w:t>
      </w:r>
    </w:p>
    <w:p w:rsidR="003D0173" w:rsidRDefault="003D0173"/>
    <w:p w:rsidR="003D0173" w:rsidRDefault="003D0173"/>
    <w:p w:rsidR="003D0173" w:rsidRDefault="003D0173" w:rsidP="003D0173">
      <w:r>
        <w:rPr>
          <w:noProof/>
        </w:rPr>
        <w:drawing>
          <wp:inline distT="0" distB="0" distL="0" distR="0" wp14:anchorId="1A82EBD5" wp14:editId="2B9E1742">
            <wp:extent cx="750570" cy="743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F0063" wp14:editId="6DEEC5C1">
            <wp:extent cx="781050" cy="755650"/>
            <wp:effectExtent l="0" t="0" r="0" b="0"/>
            <wp:docPr id="11" name="Picture 11" descr="https://jeromeetienne.github.io/AR.js/data/images/H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eromeetienne.github.io/AR.js/data/images/HI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4" b="4571"/>
                    <a:stretch/>
                  </pic:blipFill>
                  <pic:spPr bwMode="auto">
                    <a:xfrm>
                      <a:off x="0" y="0"/>
                      <a:ext cx="7810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7C257D9D" wp14:editId="4550DDA8">
            <wp:extent cx="1153160" cy="1125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A5445FB" wp14:editId="1E0D80C2">
            <wp:extent cx="1231900" cy="1130300"/>
            <wp:effectExtent l="0" t="0" r="0" b="0"/>
            <wp:docPr id="9" name="Picture 9" descr="https://jeromeetienne.github.io/AR.js/data/images/H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eromeetienne.github.io/AR.js/data/images/HI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0" b="3770"/>
                    <a:stretch/>
                  </pic:blipFill>
                  <pic:spPr bwMode="auto">
                    <a:xfrm>
                      <a:off x="0" y="0"/>
                      <a:ext cx="1230743" cy="11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7114C66" wp14:editId="3DACA831">
            <wp:extent cx="1760855" cy="17265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73" w:rsidRDefault="003D0173" w:rsidP="003D0173">
      <w:r>
        <w:rPr>
          <w:noProof/>
        </w:rPr>
        <w:drawing>
          <wp:inline distT="0" distB="0" distL="0" distR="0" wp14:anchorId="23BD300D" wp14:editId="2BE92ACE">
            <wp:extent cx="1866900" cy="1790357"/>
            <wp:effectExtent l="0" t="0" r="0" b="0"/>
            <wp:docPr id="7" name="Picture 7" descr="https://jeromeetienne.github.io/AR.js/data/images/H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eromeetienne.github.io/AR.js/data/images/HI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6"/>
                    <a:stretch/>
                  </pic:blipFill>
                  <pic:spPr bwMode="auto">
                    <a:xfrm>
                      <a:off x="0" y="0"/>
                      <a:ext cx="1866900" cy="17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BF0A3" wp14:editId="69EB61D9">
            <wp:extent cx="2260600" cy="22574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"/>
                    <a:stretch/>
                  </pic:blipFill>
                  <pic:spPr bwMode="auto">
                    <a:xfrm>
                      <a:off x="0" y="0"/>
                      <a:ext cx="2261846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5AA5C" wp14:editId="08354DD0">
            <wp:extent cx="2216150" cy="2260600"/>
            <wp:effectExtent l="0" t="0" r="0" b="0"/>
            <wp:docPr id="5" name="Picture 5" descr="https://jeromeetienne.github.io/AR.js/data/images/H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eromeetienne.github.io/AR.js/data/images/HI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4" b="4016"/>
                    <a:stretch/>
                  </pic:blipFill>
                  <pic:spPr bwMode="auto">
                    <a:xfrm>
                      <a:off x="0" y="0"/>
                      <a:ext cx="2214959" cy="22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173" w:rsidRDefault="003D0173" w:rsidP="003D0173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  <w:r w:rsidRPr="00D9797A">
        <w:rPr>
          <w:b/>
          <w:sz w:val="22"/>
        </w:rPr>
        <w:t>Figure S</w:t>
      </w:r>
      <w:r>
        <w:rPr>
          <w:b/>
          <w:sz w:val="22"/>
        </w:rPr>
        <w:t>1</w:t>
      </w:r>
      <w:r w:rsidRPr="00D9797A">
        <w:rPr>
          <w:b/>
          <w:sz w:val="22"/>
        </w:rPr>
        <w:t>.</w:t>
      </w:r>
      <w:r w:rsidRPr="002179AD">
        <w:rPr>
          <w:sz w:val="22"/>
        </w:rPr>
        <w:t xml:space="preserve"> </w:t>
      </w:r>
      <w:r>
        <w:rPr>
          <w:sz w:val="22"/>
        </w:rPr>
        <w:t>The Kanji and Hiro markers laid out in four different sizes, ready to print. It is recommended to glue the used markers on small devices that can be easily handled.</w:t>
      </w:r>
      <w:r w:rsidR="00FC5A2F">
        <w:rPr>
          <w:sz w:val="22"/>
        </w:rPr>
        <w:t xml:space="preserve"> </w:t>
      </w:r>
    </w:p>
    <w:p w:rsidR="00BD4434" w:rsidRDefault="00BD4434" w:rsidP="00BD4434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</w:p>
    <w:p w:rsidR="00FC5A2F" w:rsidRDefault="00B829B7" w:rsidP="00FC5A2F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  <w:r>
        <w:rPr>
          <w:noProof/>
        </w:rPr>
        <w:lastRenderedPageBreak/>
        <w:drawing>
          <wp:inline distT="0" distB="0" distL="0" distR="0">
            <wp:extent cx="5793581" cy="7724775"/>
            <wp:effectExtent l="0" t="0" r="0" b="0"/>
            <wp:docPr id="2" name="Picture 2" descr="c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b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61" cy="77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9B7" w:rsidRDefault="00B829B7" w:rsidP="00B829B7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</w:p>
    <w:p w:rsidR="00B829B7" w:rsidRDefault="00B829B7" w:rsidP="00B829B7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  <w:r w:rsidRPr="00D9797A">
        <w:rPr>
          <w:b/>
          <w:sz w:val="22"/>
        </w:rPr>
        <w:t>Figure S</w:t>
      </w:r>
      <w:r>
        <w:rPr>
          <w:b/>
          <w:sz w:val="22"/>
        </w:rPr>
        <w:t>2</w:t>
      </w:r>
      <w:r w:rsidRPr="00D9797A">
        <w:rPr>
          <w:b/>
          <w:sz w:val="22"/>
        </w:rPr>
        <w:t>.</w:t>
      </w:r>
      <w:r w:rsidRPr="002179AD">
        <w:rPr>
          <w:sz w:val="22"/>
        </w:rPr>
        <w:t xml:space="preserve"> </w:t>
      </w:r>
      <w:r>
        <w:rPr>
          <w:sz w:val="22"/>
        </w:rPr>
        <w:t xml:space="preserve">An example cubic marker, by Prof. Lee </w:t>
      </w:r>
      <w:proofErr w:type="spellStart"/>
      <w:r>
        <w:rPr>
          <w:sz w:val="22"/>
        </w:rPr>
        <w:t>Stemkoski</w:t>
      </w:r>
      <w:proofErr w:type="spellEnd"/>
      <w:r>
        <w:rPr>
          <w:sz w:val="22"/>
        </w:rPr>
        <w:t xml:space="preserve"> and available at </w:t>
      </w:r>
      <w:hyperlink r:id="rId14" w:history="1">
        <w:r w:rsidRPr="00164C48">
          <w:rPr>
            <w:rStyle w:val="Hyperlink"/>
            <w:sz w:val="22"/>
          </w:rPr>
          <w:t>https://github.com/stemkoski/AR-Examples/blob/master/markers/cube.png</w:t>
        </w:r>
      </w:hyperlink>
      <w:r>
        <w:rPr>
          <w:sz w:val="22"/>
        </w:rPr>
        <w:t xml:space="preserve"> </w:t>
      </w:r>
    </w:p>
    <w:p w:rsidR="00BD4434" w:rsidRDefault="00BD4434" w:rsidP="00BD4434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>
            <wp:extent cx="6391910" cy="762571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34" w:rsidRDefault="00BD4434" w:rsidP="00BD4434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  <w:r w:rsidRPr="00D9797A">
        <w:rPr>
          <w:b/>
          <w:sz w:val="22"/>
        </w:rPr>
        <w:t>Figure S</w:t>
      </w:r>
      <w:r w:rsidR="00B829B7">
        <w:rPr>
          <w:b/>
          <w:sz w:val="22"/>
        </w:rPr>
        <w:t>3</w:t>
      </w:r>
      <w:r w:rsidRPr="00D9797A">
        <w:rPr>
          <w:b/>
          <w:sz w:val="22"/>
        </w:rPr>
        <w:t>.</w:t>
      </w:r>
      <w:r w:rsidRPr="002179AD">
        <w:rPr>
          <w:sz w:val="22"/>
        </w:rPr>
        <w:t xml:space="preserve"> </w:t>
      </w:r>
      <w:r>
        <w:rPr>
          <w:sz w:val="22"/>
        </w:rPr>
        <w:t>A small protein helix including an aromatic side chain, displayed on the same physical marker observed from two orientations. A physical green stick points at the aromatic amino acid. The example shows how m</w:t>
      </w:r>
      <w:r w:rsidRPr="00BD4434">
        <w:rPr>
          <w:sz w:val="22"/>
        </w:rPr>
        <w:t>arker-based AR</w:t>
      </w:r>
      <w:r>
        <w:rPr>
          <w:sz w:val="22"/>
        </w:rPr>
        <w:t xml:space="preserve"> </w:t>
      </w:r>
      <w:r w:rsidRPr="00BD4434">
        <w:rPr>
          <w:sz w:val="22"/>
        </w:rPr>
        <w:t>facilitates concurrent view by multiple users.</w:t>
      </w:r>
    </w:p>
    <w:p w:rsidR="00BD4434" w:rsidRDefault="00BD4434" w:rsidP="00BD4434">
      <w:pPr>
        <w:pStyle w:val="Reference"/>
        <w:numPr>
          <w:ilvl w:val="0"/>
          <w:numId w:val="0"/>
        </w:numPr>
        <w:spacing w:after="0" w:line="240" w:lineRule="auto"/>
        <w:jc w:val="both"/>
        <w:rPr>
          <w:b/>
          <w:sz w:val="22"/>
        </w:rPr>
      </w:pPr>
    </w:p>
    <w:p w:rsidR="00BD4434" w:rsidRDefault="00BD4434" w:rsidP="00BD4434">
      <w:pPr>
        <w:pStyle w:val="Reference"/>
        <w:numPr>
          <w:ilvl w:val="0"/>
          <w:numId w:val="0"/>
        </w:numPr>
        <w:spacing w:after="0" w:line="240" w:lineRule="auto"/>
        <w:jc w:val="both"/>
        <w:rPr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>
            <wp:extent cx="6400800" cy="484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7A">
        <w:rPr>
          <w:b/>
          <w:sz w:val="22"/>
        </w:rPr>
        <w:t>Figure S</w:t>
      </w:r>
      <w:r w:rsidR="00B829B7">
        <w:rPr>
          <w:b/>
          <w:sz w:val="22"/>
        </w:rPr>
        <w:t>4</w:t>
      </w:r>
      <w:r w:rsidRPr="00D9797A">
        <w:rPr>
          <w:b/>
          <w:sz w:val="22"/>
        </w:rPr>
        <w:t>.</w:t>
      </w:r>
      <w:r w:rsidRPr="002179AD">
        <w:rPr>
          <w:sz w:val="22"/>
        </w:rPr>
        <w:t xml:space="preserve"> </w:t>
      </w:r>
      <w:r w:rsidRPr="00BD4434">
        <w:rPr>
          <w:sz w:val="22"/>
        </w:rPr>
        <w:t xml:space="preserve">WebGazer.js put to work to control JSmol, so that whatever region of the protein the user looks at comes to the front. I acknowledge Angel </w:t>
      </w:r>
      <w:proofErr w:type="spellStart"/>
      <w:r w:rsidRPr="00BD4434">
        <w:rPr>
          <w:sz w:val="22"/>
        </w:rPr>
        <w:t>Herráez</w:t>
      </w:r>
      <w:proofErr w:type="spellEnd"/>
      <w:r w:rsidRPr="00BD4434">
        <w:rPr>
          <w:sz w:val="22"/>
        </w:rPr>
        <w:t xml:space="preserve"> for help integrating both libraries. Example accessible at </w:t>
      </w:r>
      <w:hyperlink r:id="rId17" w:history="1">
        <w:r w:rsidRPr="00870E12">
          <w:rPr>
            <w:rStyle w:val="Hyperlink"/>
            <w:sz w:val="22"/>
          </w:rPr>
          <w:t>https://lucianoabriata.altervista.org/jsinscience/jsmolwebgazer/jsmolwebgazer.html</w:t>
        </w:r>
      </w:hyperlink>
      <w:r w:rsidRPr="00BD4434">
        <w:rPr>
          <w:sz w:val="22"/>
        </w:rPr>
        <w:t>.</w:t>
      </w:r>
    </w:p>
    <w:p w:rsidR="00945A3B" w:rsidRDefault="00945A3B">
      <w:bookmarkStart w:id="0" w:name="_GoBack"/>
      <w:bookmarkEnd w:id="0"/>
    </w:p>
    <w:sectPr w:rsidR="00945A3B" w:rsidSect="003D0173">
      <w:pgSz w:w="12240" w:h="15840" w:code="1"/>
      <w:pgMar w:top="1080" w:right="1080" w:bottom="1440" w:left="1080" w:header="720" w:footer="720" w:gutter="0"/>
      <w:cols w:space="4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swiss"/>
    <w:pitch w:val="variable"/>
    <w:sig w:usb0="00000001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E3747"/>
    <w:multiLevelType w:val="hybridMultilevel"/>
    <w:tmpl w:val="D3D420F8"/>
    <w:lvl w:ilvl="0" w:tplc="B3965238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b w:val="0"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173"/>
    <w:rsid w:val="003D0173"/>
    <w:rsid w:val="00792571"/>
    <w:rsid w:val="0085676D"/>
    <w:rsid w:val="008A5554"/>
    <w:rsid w:val="00945A3B"/>
    <w:rsid w:val="009613FC"/>
    <w:rsid w:val="009C7EC2"/>
    <w:rsid w:val="00A75DF4"/>
    <w:rsid w:val="00B829B7"/>
    <w:rsid w:val="00BD4434"/>
    <w:rsid w:val="00C31D7E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F2060"/>
  <w15:docId w15:val="{9471751D-542C-409C-88E4-A0343129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basedOn w:val="Normal"/>
    <w:rsid w:val="003D0173"/>
    <w:pPr>
      <w:numPr>
        <w:numId w:val="1"/>
      </w:numPr>
      <w:autoSpaceDE w:val="0"/>
      <w:autoSpaceDN w:val="0"/>
      <w:adjustRightInd w:val="0"/>
      <w:spacing w:line="200" w:lineRule="exact"/>
    </w:pPr>
    <w:rPr>
      <w:sz w:val="16"/>
    </w:rPr>
  </w:style>
  <w:style w:type="character" w:styleId="Hyperlink">
    <w:name w:val="Hyperlink"/>
    <w:basedOn w:val="DefaultParagraphFont"/>
    <w:rsid w:val="003D01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lucianoabriata.altervista.org/jsinscience/jsmolwebgazer/jsmolwebgazer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github.com/stemkoski/AR-Examples/blob/master/markers/cube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Abriata</dc:creator>
  <cp:lastModifiedBy>L A</cp:lastModifiedBy>
  <cp:revision>10</cp:revision>
  <dcterms:created xsi:type="dcterms:W3CDTF">2019-03-19T18:54:00Z</dcterms:created>
  <dcterms:modified xsi:type="dcterms:W3CDTF">2019-11-13T17:02:00Z</dcterms:modified>
</cp:coreProperties>
</file>