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D4" w:rsidRPr="007668D4" w:rsidRDefault="007A4C91">
      <w:pPr>
        <w:rPr>
          <w:rFonts w:cs="Helvetica"/>
          <w:color w:val="444444"/>
          <w:sz w:val="36"/>
          <w:szCs w:val="36"/>
          <w:lang w:val="en"/>
        </w:rPr>
      </w:pPr>
      <w:r>
        <w:rPr>
          <w:rFonts w:cs="Helvetica"/>
          <w:color w:val="444444"/>
          <w:sz w:val="36"/>
          <w:szCs w:val="36"/>
          <w:lang w:val="en"/>
        </w:rPr>
        <w:t xml:space="preserve">Metadata: </w:t>
      </w:r>
    </w:p>
    <w:p w:rsidR="007668D4" w:rsidRDefault="007668D4">
      <w:pPr>
        <w:rPr>
          <w:rFonts w:cs="Helvetica"/>
          <w:color w:val="444444"/>
          <w:lang w:val="en"/>
        </w:rPr>
      </w:pPr>
    </w:p>
    <w:p w:rsidR="001004E1" w:rsidRPr="00EA1C5E" w:rsidRDefault="0048469C" w:rsidP="0048469C">
      <w:pPr>
        <w:pStyle w:val="a4"/>
        <w:numPr>
          <w:ilvl w:val="0"/>
          <w:numId w:val="7"/>
        </w:numPr>
        <w:ind w:leftChars="0"/>
        <w:jc w:val="both"/>
        <w:rPr>
          <w:rFonts w:cs="Helvetica"/>
          <w:color w:val="444444"/>
          <w:lang w:val="en"/>
        </w:rPr>
      </w:pPr>
      <w:r w:rsidRPr="0048469C">
        <w:rPr>
          <w:rFonts w:cs="Helvetica"/>
          <w:color w:val="444444"/>
          <w:lang w:val="en"/>
        </w:rPr>
        <w:t xml:space="preserve">The </w:t>
      </w:r>
      <w:r>
        <w:rPr>
          <w:rFonts w:cs="Helvetica"/>
          <w:color w:val="444444"/>
          <w:lang w:val="en"/>
        </w:rPr>
        <w:t xml:space="preserve">raw </w:t>
      </w:r>
      <w:r w:rsidRPr="0048469C">
        <w:rPr>
          <w:rFonts w:cs="Helvetica"/>
          <w:color w:val="444444"/>
          <w:lang w:val="en"/>
        </w:rPr>
        <w:t xml:space="preserve">data used in this study were acquired </w:t>
      </w:r>
      <w:r>
        <w:rPr>
          <w:rFonts w:cs="Helvetica"/>
          <w:color w:val="444444"/>
          <w:lang w:val="en"/>
        </w:rPr>
        <w:t>from</w:t>
      </w:r>
      <w:r w:rsidRPr="0048469C">
        <w:rPr>
          <w:rFonts w:cs="Helvetica"/>
          <w:color w:val="444444"/>
          <w:lang w:val="en"/>
        </w:rPr>
        <w:t xml:space="preserve"> the TCDC TB registry </w:t>
      </w:r>
      <w:proofErr w:type="gramStart"/>
      <w:r w:rsidRPr="0048469C">
        <w:rPr>
          <w:rFonts w:cs="Helvetica"/>
          <w:color w:val="444444"/>
          <w:lang w:val="en"/>
        </w:rPr>
        <w:t>system</w:t>
      </w:r>
      <w:r>
        <w:rPr>
          <w:rFonts w:cs="Helvetica"/>
          <w:color w:val="444444"/>
          <w:lang w:val="en"/>
        </w:rPr>
        <w:t xml:space="preserve"> which</w:t>
      </w:r>
      <w:proofErr w:type="gramEnd"/>
      <w:r w:rsidRPr="0048469C">
        <w:rPr>
          <w:rFonts w:cs="Helvetica"/>
          <w:color w:val="444444"/>
          <w:lang w:val="en"/>
        </w:rPr>
        <w:t xml:space="preserve"> </w:t>
      </w:r>
      <w:r>
        <w:rPr>
          <w:rFonts w:cs="Helvetica"/>
          <w:color w:val="444444"/>
          <w:lang w:val="en"/>
        </w:rPr>
        <w:t xml:space="preserve">could </w:t>
      </w:r>
      <w:r w:rsidRPr="0048469C">
        <w:rPr>
          <w:rFonts w:cs="Helvetica"/>
          <w:color w:val="444444"/>
          <w:lang w:val="en"/>
        </w:rPr>
        <w:t>not be carried outside due to individual information privacy protection policy</w:t>
      </w:r>
      <w:r>
        <w:rPr>
          <w:rFonts w:cs="Helvetica"/>
          <w:color w:val="444444"/>
          <w:lang w:val="en"/>
        </w:rPr>
        <w:t>.</w:t>
      </w:r>
      <w:r w:rsidRPr="0048469C">
        <w:rPr>
          <w:rFonts w:cs="Helvetica"/>
          <w:color w:val="444444"/>
          <w:lang w:val="en"/>
        </w:rPr>
        <w:t xml:space="preserve"> </w:t>
      </w:r>
      <w:r w:rsidR="007A4C91" w:rsidRPr="00EA1C5E">
        <w:rPr>
          <w:rFonts w:cs="Helvetica"/>
          <w:color w:val="444444"/>
          <w:lang w:val="en"/>
        </w:rPr>
        <w:t>For interested readers ca</w:t>
      </w:r>
      <w:r w:rsidR="00E52583" w:rsidRPr="00EA1C5E">
        <w:rPr>
          <w:rFonts w:cs="Helvetica"/>
          <w:color w:val="444444"/>
          <w:lang w:val="en"/>
        </w:rPr>
        <w:t>n go to apply for access to the</w:t>
      </w:r>
      <w:r w:rsidR="007A4C91" w:rsidRPr="00EA1C5E">
        <w:rPr>
          <w:rFonts w:cs="Helvetica"/>
          <w:color w:val="444444"/>
          <w:lang w:val="en"/>
        </w:rPr>
        <w:t xml:space="preserve"> data </w:t>
      </w:r>
      <w:r w:rsidR="000F38EF">
        <w:rPr>
          <w:rFonts w:cs="Helvetica"/>
          <w:color w:val="444444"/>
          <w:lang w:val="en"/>
        </w:rPr>
        <w:t>reso</w:t>
      </w:r>
      <w:r w:rsidR="003B3895">
        <w:rPr>
          <w:rFonts w:cs="Helvetica"/>
          <w:color w:val="444444"/>
          <w:lang w:val="en"/>
        </w:rPr>
        <w:t>u</w:t>
      </w:r>
      <w:r w:rsidR="000F38EF">
        <w:rPr>
          <w:rFonts w:cs="Helvetica"/>
          <w:color w:val="444444"/>
          <w:lang w:val="en"/>
        </w:rPr>
        <w:t xml:space="preserve">rces </w:t>
      </w:r>
      <w:r w:rsidR="007A4C91" w:rsidRPr="00EA1C5E">
        <w:rPr>
          <w:rFonts w:cs="Helvetica"/>
          <w:color w:val="444444"/>
          <w:lang w:val="en"/>
        </w:rPr>
        <w:t xml:space="preserve">which is provided </w:t>
      </w:r>
      <w:r w:rsidR="001004E1" w:rsidRPr="00EA1C5E">
        <w:rPr>
          <w:rFonts w:cs="Helvetica"/>
          <w:color w:val="444444"/>
          <w:lang w:val="en"/>
        </w:rPr>
        <w:t xml:space="preserve">with </w:t>
      </w:r>
      <w:r w:rsidR="007A4C91" w:rsidRPr="00EA1C5E">
        <w:rPr>
          <w:rFonts w:cs="Helvetica"/>
          <w:color w:val="444444"/>
          <w:lang w:val="en"/>
        </w:rPr>
        <w:t xml:space="preserve">related </w:t>
      </w:r>
      <w:r w:rsidR="00E52583" w:rsidRPr="00EA1C5E">
        <w:rPr>
          <w:rFonts w:cs="Helvetica"/>
          <w:color w:val="444444"/>
          <w:lang w:val="en"/>
        </w:rPr>
        <w:t>details of individual TB cases including</w:t>
      </w:r>
      <w:r w:rsidR="007668D4" w:rsidRPr="00EA1C5E">
        <w:rPr>
          <w:rFonts w:cs="Helvetica"/>
          <w:color w:val="444444"/>
          <w:lang w:val="en"/>
        </w:rPr>
        <w:t xml:space="preserve"> “</w:t>
      </w:r>
      <w:r w:rsidR="00E52583" w:rsidRPr="00EA1C5E">
        <w:rPr>
          <w:rFonts w:cs="Helvetica"/>
          <w:color w:val="444444"/>
          <w:lang w:val="en"/>
        </w:rPr>
        <w:t>a</w:t>
      </w:r>
      <w:r w:rsidR="007668D4" w:rsidRPr="00EA1C5E">
        <w:rPr>
          <w:rFonts w:cs="Helvetica"/>
          <w:color w:val="444444"/>
          <w:lang w:val="en"/>
        </w:rPr>
        <w:t xml:space="preserve">rea, </w:t>
      </w:r>
      <w:r w:rsidR="00E52583" w:rsidRPr="00EA1C5E">
        <w:rPr>
          <w:rFonts w:cs="Helvetica"/>
          <w:color w:val="444444"/>
          <w:lang w:val="en"/>
        </w:rPr>
        <w:t>a</w:t>
      </w:r>
      <w:r w:rsidR="007668D4" w:rsidRPr="00EA1C5E">
        <w:rPr>
          <w:rFonts w:cs="Helvetica"/>
          <w:color w:val="444444"/>
          <w:lang w:val="en"/>
        </w:rPr>
        <w:t xml:space="preserve">ge, and </w:t>
      </w:r>
      <w:r w:rsidR="00E52583" w:rsidRPr="00EA1C5E">
        <w:rPr>
          <w:rFonts w:cs="Helvetica"/>
          <w:color w:val="444444"/>
          <w:lang w:val="en"/>
        </w:rPr>
        <w:t>g</w:t>
      </w:r>
      <w:r w:rsidR="007668D4" w:rsidRPr="00EA1C5E">
        <w:rPr>
          <w:rFonts w:cs="Helvetica"/>
          <w:color w:val="444444"/>
          <w:lang w:val="en"/>
        </w:rPr>
        <w:t>ender</w:t>
      </w:r>
      <w:r w:rsidR="00E52583" w:rsidRPr="00EA1C5E">
        <w:rPr>
          <w:rFonts w:cs="Helvetica"/>
          <w:color w:val="444444"/>
          <w:lang w:val="en"/>
        </w:rPr>
        <w:t>”.</w:t>
      </w:r>
    </w:p>
    <w:p w:rsidR="001004E1" w:rsidRPr="00EA1C5E" w:rsidRDefault="00E52583" w:rsidP="0048469C">
      <w:pPr>
        <w:pStyle w:val="a4"/>
        <w:numPr>
          <w:ilvl w:val="0"/>
          <w:numId w:val="5"/>
        </w:numPr>
        <w:ind w:leftChars="0"/>
        <w:jc w:val="both"/>
        <w:rPr>
          <w:rStyle w:val="a3"/>
          <w:rFonts w:cs="Helvetica"/>
          <w:lang w:val="en"/>
        </w:rPr>
      </w:pPr>
      <w:r w:rsidRPr="00EA1C5E">
        <w:rPr>
          <w:rFonts w:cs="Helvetica"/>
          <w:color w:val="444444"/>
          <w:lang w:val="en"/>
        </w:rPr>
        <w:t>The statistical table of determined cases on different areas, ages and gender.</w:t>
      </w:r>
      <w:r w:rsidR="001004E1" w:rsidRPr="00EA1C5E">
        <w:rPr>
          <w:rFonts w:cs="Helvetica"/>
          <w:color w:val="444444"/>
          <w:lang w:val="en"/>
        </w:rPr>
        <w:t xml:space="preserve"> A</w:t>
      </w:r>
      <w:r w:rsidR="001004E1" w:rsidRPr="00EA1C5E">
        <w:rPr>
          <w:rFonts w:cs="Helvetica"/>
          <w:color w:val="444444"/>
          <w:lang w:val="en"/>
        </w:rPr>
        <w:t>vailable from website:</w:t>
      </w:r>
      <w:r w:rsidR="001004E1" w:rsidRPr="00EA1C5E">
        <w:rPr>
          <w:rFonts w:cs="Helvetica"/>
          <w:color w:val="444444"/>
          <w:lang w:val="en"/>
        </w:rPr>
        <w:t xml:space="preserve"> </w:t>
      </w:r>
      <w:hyperlink r:id="rId6" w:history="1">
        <w:r w:rsidR="007668D4" w:rsidRPr="00EA1C5E">
          <w:rPr>
            <w:rStyle w:val="a3"/>
            <w:rFonts w:cs="Helvetica"/>
            <w:lang w:val="en"/>
          </w:rPr>
          <w:t>https://data.cdc.gov.tw/en/dataset/aagstable-tuberculosis</w:t>
        </w:r>
      </w:hyperlink>
    </w:p>
    <w:p w:rsidR="001004E1" w:rsidRPr="001004E1" w:rsidRDefault="001004E1" w:rsidP="0048469C">
      <w:pPr>
        <w:pStyle w:val="a4"/>
        <w:numPr>
          <w:ilvl w:val="0"/>
          <w:numId w:val="5"/>
        </w:numPr>
        <w:ind w:leftChars="0"/>
        <w:jc w:val="both"/>
        <w:rPr>
          <w:rFonts w:cs="Helvetica"/>
          <w:color w:val="444444"/>
          <w:lang w:val="en"/>
        </w:rPr>
      </w:pPr>
      <w:r w:rsidRPr="001004E1">
        <w:rPr>
          <w:rFonts w:cs="Helvetica"/>
          <w:color w:val="444444"/>
          <w:lang w:val="en"/>
        </w:rPr>
        <w:t>National tuberculosis (except multi-drug resistant tuberculosis) nationality and non-nationality statistics.</w:t>
      </w:r>
    </w:p>
    <w:p w:rsidR="001004E1" w:rsidRPr="00151CF2" w:rsidRDefault="001004E1" w:rsidP="0048469C">
      <w:pPr>
        <w:ind w:firstLineChars="200" w:firstLine="480"/>
        <w:jc w:val="both"/>
        <w:rPr>
          <w:rFonts w:ascii="Calibri" w:eastAsia="新細明體" w:hAnsi="Calibri" w:cs="Times New Roman"/>
          <w:color w:val="000000"/>
        </w:rPr>
      </w:pPr>
      <w:r w:rsidRPr="00151CF2">
        <w:rPr>
          <w:rFonts w:cs="Helvetica"/>
          <w:color w:val="444444"/>
          <w:lang w:val="en"/>
        </w:rPr>
        <w:t xml:space="preserve">Available from website: </w:t>
      </w:r>
      <w:r w:rsidRPr="00151CF2">
        <w:rPr>
          <w:rFonts w:cs="Helvetica"/>
          <w:color w:val="444444"/>
          <w:lang w:val="en"/>
        </w:rPr>
        <w:t>https://nidss.cdc.gov.tw/en/nndss/disease?id=010</w:t>
      </w:r>
    </w:p>
    <w:p w:rsidR="007668D4" w:rsidRPr="00EA1C5E" w:rsidRDefault="007A4C91" w:rsidP="0048469C">
      <w:pPr>
        <w:pStyle w:val="a4"/>
        <w:numPr>
          <w:ilvl w:val="0"/>
          <w:numId w:val="6"/>
        </w:numPr>
        <w:ind w:leftChars="0"/>
        <w:jc w:val="both"/>
        <w:rPr>
          <w:rFonts w:ascii="Calibri" w:eastAsia="新細明體" w:hAnsi="Calibri" w:cs="Times New Roman"/>
          <w:color w:val="000000"/>
        </w:rPr>
      </w:pPr>
      <w:r w:rsidRPr="00EA1C5E">
        <w:rPr>
          <w:rFonts w:ascii="Calibri" w:eastAsia="新細明體" w:hAnsi="Calibri" w:cs="Times New Roman"/>
          <w:color w:val="000000"/>
        </w:rPr>
        <w:t>Metadata: S</w:t>
      </w:r>
      <w:r w:rsidR="0098504B" w:rsidRPr="00EA1C5E">
        <w:rPr>
          <w:rFonts w:ascii="Calibri" w:eastAsia="新細明體" w:hAnsi="Calibri" w:cs="Times New Roman"/>
          <w:color w:val="000000"/>
        </w:rPr>
        <w:t xml:space="preserve">ummary of TB </w:t>
      </w:r>
      <w:r w:rsidR="007668D4" w:rsidRPr="00EA1C5E">
        <w:rPr>
          <w:rFonts w:ascii="Calibri" w:eastAsia="新細明體" w:hAnsi="Calibri" w:cs="Times New Roman"/>
          <w:color w:val="000000"/>
        </w:rPr>
        <w:t>notification and treatment outcomes among labor and marriage migrants</w:t>
      </w:r>
      <w:r w:rsidR="0048469C">
        <w:rPr>
          <w:rFonts w:ascii="Calibri" w:eastAsia="新細明體" w:hAnsi="Calibri" w:cs="Times New Roman"/>
          <w:color w:val="000000"/>
        </w:rPr>
        <w:t>.</w:t>
      </w:r>
    </w:p>
    <w:p w:rsidR="007A4C91" w:rsidRPr="007668D4" w:rsidRDefault="007A4C91" w:rsidP="007668D4">
      <w:pPr>
        <w:rPr>
          <w:rFonts w:ascii="Calibri" w:eastAsia="新細明體" w:hAnsi="Calibri" w:cs="Times New Roman"/>
          <w:color w:val="000000"/>
        </w:rPr>
      </w:pPr>
    </w:p>
    <w:tbl>
      <w:tblPr>
        <w:tblW w:w="9815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170"/>
        <w:gridCol w:w="279"/>
        <w:gridCol w:w="1082"/>
        <w:gridCol w:w="508"/>
        <w:gridCol w:w="106"/>
        <w:gridCol w:w="563"/>
        <w:gridCol w:w="7"/>
        <w:gridCol w:w="701"/>
        <w:gridCol w:w="8"/>
        <w:gridCol w:w="559"/>
        <w:gridCol w:w="8"/>
        <w:gridCol w:w="701"/>
        <w:gridCol w:w="8"/>
        <w:gridCol w:w="700"/>
        <w:gridCol w:w="302"/>
        <w:gridCol w:w="142"/>
        <w:gridCol w:w="273"/>
        <w:gridCol w:w="147"/>
        <w:gridCol w:w="147"/>
        <w:gridCol w:w="361"/>
        <w:gridCol w:w="201"/>
        <w:gridCol w:w="708"/>
        <w:gridCol w:w="567"/>
        <w:gridCol w:w="732"/>
        <w:gridCol w:w="16"/>
      </w:tblGrid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Times New Roman"/>
                <w:color w:val="000000"/>
              </w:rPr>
              <w:t xml:space="preserve">  </w:t>
            </w: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</w:p>
        </w:tc>
        <w:tc>
          <w:tcPr>
            <w:tcW w:w="3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Labor migrants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Marriage migrants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Sum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Sum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Notification TB cases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624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2323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380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&lt;=24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23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1799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315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&lt;=45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Sex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1378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370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945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Indonesia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35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Vietnam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152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Philippines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16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Thailand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</w:tr>
      <w:tr w:rsidR="007668D4" w:rsidRPr="007668D4" w:rsidTr="007668D4">
        <w:trPr>
          <w:trHeight w:val="336"/>
        </w:trPr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China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170</w:t>
            </w: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Population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Indonesia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191127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213234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229491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236526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870378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27684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27943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28287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28699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112613</w:t>
            </w: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Vietnam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125162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150632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169981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545825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87357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89042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91004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93441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360844</w:t>
            </w: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Philippines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86786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89024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111533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123058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410401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7465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7707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8021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8326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31519</w:t>
            </w: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Thailand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67611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61709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59933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58372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247625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8336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8375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8467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8525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33703</w:t>
            </w: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China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306,514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315905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323,358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330069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1275846</w:t>
            </w:r>
          </w:p>
        </w:tc>
      </w:tr>
      <w:tr w:rsidR="007668D4" w:rsidRPr="007668D4" w:rsidTr="007668D4">
        <w:trPr>
          <w:gridAfter w:val="1"/>
          <w:wAfter w:w="16" w:type="dxa"/>
          <w:trHeight w:val="357"/>
        </w:trPr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TB incidence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Indonesia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115.63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134.13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140.31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125.14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46.96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21.47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24.75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31.36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Vietnam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76.96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78.3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67.71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72.36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50.37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49.41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37.36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32.11</w:t>
            </w:r>
          </w:p>
        </w:tc>
        <w:tc>
          <w:tcPr>
            <w:tcW w:w="732" w:type="dxa"/>
            <w:shd w:val="clear" w:color="auto" w:fill="auto"/>
          </w:tcPr>
          <w:p w:rsidR="007668D4" w:rsidRPr="007668D4" w:rsidRDefault="007668D4" w:rsidP="007668D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Philippines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125.6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143.78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136.28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131.65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53.58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51.9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99.74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Thailand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96.14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111.82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113.46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73.67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23.88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35.43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11.73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China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15.66</w:t>
            </w: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12.99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13.33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Clinical characteristics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B+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B-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SS+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c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MDR-TB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121"/>
        </w:trPr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TB  treatment</w:t>
            </w:r>
          </w:p>
        </w:tc>
        <w:tc>
          <w:tcPr>
            <w:tcW w:w="1975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DOST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1152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Died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Transferred out  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28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Transferred-out rate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0.903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0.707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0.609</w:t>
            </w:r>
          </w:p>
        </w:tc>
        <w:tc>
          <w:tcPr>
            <w:tcW w:w="1152" w:type="dxa"/>
            <w:gridSpan w:val="4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0.083</w:t>
            </w:r>
          </w:p>
        </w:tc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0.024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2"/>
          <w:wAfter w:w="748" w:type="dxa"/>
          <w:trHeight w:val="324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wordWrap w:val="0"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ost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to follow up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gridSpan w:val="3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ind w:right="160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noWrap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8D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Staying in Taiwan (ST)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 xml:space="preserve">d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ind w:right="90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Treat. completion (TC)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 xml:space="preserve"> e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TC = 6-9 months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e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gridAfter w:val="1"/>
          <w:wAfter w:w="16" w:type="dxa"/>
          <w:trHeight w:val="32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TC &gt; 6-9 months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 xml:space="preserve"> e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668D4" w:rsidRPr="007668D4" w:rsidTr="007668D4">
        <w:trPr>
          <w:trHeight w:val="336"/>
        </w:trPr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STT- completion rate </w:t>
            </w:r>
            <w:r w:rsidRPr="00766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  <w:t>0.913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  <w:t>0.873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Calibri" w:eastAsia="新細明體" w:hAnsi="Calibri" w:cs="新細明體"/>
                <w:color w:val="000000"/>
                <w:kern w:val="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　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0.989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  <w:r w:rsidRPr="007668D4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D4" w:rsidRPr="007668D4" w:rsidRDefault="007668D4" w:rsidP="007668D4">
            <w:pPr>
              <w:widowControl/>
              <w:spacing w:line="276" w:lineRule="auto"/>
              <w:contextualSpacing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7668D4" w:rsidRPr="007668D4" w:rsidRDefault="007668D4" w:rsidP="007668D4">
      <w:pPr>
        <w:spacing w:line="240" w:lineRule="exact"/>
        <w:rPr>
          <w:rFonts w:ascii="Calibri" w:eastAsia="新細明體" w:hAnsi="Calibri" w:cs="Times New Roman"/>
          <w:color w:val="000000"/>
        </w:rPr>
      </w:pPr>
    </w:p>
    <w:p w:rsidR="007668D4" w:rsidRPr="007668D4" w:rsidRDefault="007668D4" w:rsidP="007668D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Calibri" w:eastAsia="新細明體" w:hAnsi="Calibri" w:cs="Times New Roman"/>
          <w:color w:val="000000"/>
        </w:rPr>
      </w:pPr>
      <w:r w:rsidRPr="007668D4">
        <w:rPr>
          <w:rFonts w:ascii="Calibri" w:eastAsia="新細明體" w:hAnsi="Calibri" w:cs="Times New Roman"/>
          <w:color w:val="000000"/>
        </w:rPr>
        <w:t>B+: bacterial positivity, with positivity among 3 sputum smears or sputum cultures</w:t>
      </w:r>
    </w:p>
    <w:p w:rsidR="007668D4" w:rsidRPr="007668D4" w:rsidRDefault="007668D4" w:rsidP="007668D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Calibri" w:eastAsia="新細明體" w:hAnsi="Calibri" w:cs="Times New Roman"/>
          <w:color w:val="000000"/>
        </w:rPr>
      </w:pPr>
      <w:r w:rsidRPr="007668D4">
        <w:rPr>
          <w:rFonts w:ascii="Calibri" w:eastAsia="新細明體" w:hAnsi="Calibri" w:cs="Times New Roman"/>
          <w:color w:val="000000"/>
        </w:rPr>
        <w:t>B-: bacterial negativity, with no positivity among 3 sputum smears or sputum cultures</w:t>
      </w:r>
    </w:p>
    <w:p w:rsidR="007668D4" w:rsidRPr="007668D4" w:rsidRDefault="007668D4" w:rsidP="007668D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Calibri" w:eastAsia="新細明體" w:hAnsi="Calibri" w:cs="Times New Roman"/>
          <w:color w:val="000000"/>
        </w:rPr>
      </w:pPr>
      <w:r w:rsidRPr="007668D4">
        <w:rPr>
          <w:rFonts w:ascii="Calibri" w:eastAsia="新細明體" w:hAnsi="Calibri" w:cs="Times New Roman"/>
          <w:color w:val="000000"/>
        </w:rPr>
        <w:t>SS+: positivity among 3 sputum smears</w:t>
      </w:r>
    </w:p>
    <w:p w:rsidR="007668D4" w:rsidRPr="007668D4" w:rsidRDefault="007668D4" w:rsidP="007668D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Calibri" w:eastAsia="新細明體" w:hAnsi="Calibri" w:cs="Times New Roman"/>
          <w:color w:val="000000"/>
        </w:rPr>
      </w:pPr>
      <w:r w:rsidRPr="007668D4">
        <w:rPr>
          <w:rFonts w:ascii="Calibri" w:eastAsia="新細明體" w:hAnsi="Calibri" w:cs="Times New Roman"/>
          <w:color w:val="000000"/>
        </w:rPr>
        <w:t xml:space="preserve">Staying in Taiwan cases = all TB cases – transferred-out cases, including compulsorily repatriated cases </w:t>
      </w:r>
    </w:p>
    <w:p w:rsidR="007668D4" w:rsidRPr="007668D4" w:rsidRDefault="007668D4" w:rsidP="007668D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Calibri" w:eastAsia="新細明體" w:hAnsi="Calibri" w:cs="Times New Roman"/>
          <w:color w:val="000000"/>
        </w:rPr>
      </w:pPr>
      <w:r w:rsidRPr="007668D4">
        <w:rPr>
          <w:rFonts w:ascii="Calibri" w:eastAsia="新細明體" w:hAnsi="Calibri" w:cs="Times New Roman"/>
          <w:color w:val="000000"/>
        </w:rPr>
        <w:t>Treatment completion using 6-9-month regimens, i.e. a standard regimen or longer regimen</w:t>
      </w:r>
    </w:p>
    <w:p w:rsidR="007668D4" w:rsidRPr="000F31B0" w:rsidRDefault="007668D4" w:rsidP="0059191E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cs="Helvetica"/>
          <w:color w:val="444444"/>
          <w:lang w:val="en"/>
        </w:rPr>
      </w:pPr>
      <w:r w:rsidRPr="000F31B0">
        <w:rPr>
          <w:rFonts w:ascii="Calibri" w:eastAsia="新細明體" w:hAnsi="Calibri" w:cs="Times New Roman"/>
          <w:color w:val="000000"/>
        </w:rPr>
        <w:t xml:space="preserve">The treatment completion rate of cases staying in Taiwan = cases staying in Taiwan with treatment completion by a standard or longer therapy regimen / cases staying in Taiwan </w:t>
      </w:r>
      <w:bookmarkStart w:id="0" w:name="_GoBack"/>
      <w:bookmarkEnd w:id="0"/>
    </w:p>
    <w:p w:rsidR="007668D4" w:rsidRDefault="007668D4"/>
    <w:sectPr w:rsidR="00766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EAD"/>
    <w:multiLevelType w:val="hybridMultilevel"/>
    <w:tmpl w:val="A5F4187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97FA4"/>
    <w:multiLevelType w:val="hybridMultilevel"/>
    <w:tmpl w:val="2188CFB8"/>
    <w:lvl w:ilvl="0" w:tplc="4650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07FE4"/>
    <w:multiLevelType w:val="hybridMultilevel"/>
    <w:tmpl w:val="0974F806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DEF760B"/>
    <w:multiLevelType w:val="hybridMultilevel"/>
    <w:tmpl w:val="8844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B213B5"/>
    <w:multiLevelType w:val="hybridMultilevel"/>
    <w:tmpl w:val="C23CF910"/>
    <w:lvl w:ilvl="0" w:tplc="4650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AD7DD1"/>
    <w:multiLevelType w:val="hybridMultilevel"/>
    <w:tmpl w:val="CC8E093C"/>
    <w:lvl w:ilvl="0" w:tplc="4650F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BA2D4F"/>
    <w:multiLevelType w:val="multilevel"/>
    <w:tmpl w:val="71BA2D4F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4"/>
    <w:rsid w:val="000F31B0"/>
    <w:rsid w:val="000F38EF"/>
    <w:rsid w:val="001004E1"/>
    <w:rsid w:val="00145D06"/>
    <w:rsid w:val="00151CF2"/>
    <w:rsid w:val="003B3895"/>
    <w:rsid w:val="0048469C"/>
    <w:rsid w:val="004D3B5A"/>
    <w:rsid w:val="007668D4"/>
    <w:rsid w:val="007A4C91"/>
    <w:rsid w:val="009464C7"/>
    <w:rsid w:val="0098504B"/>
    <w:rsid w:val="00C35995"/>
    <w:rsid w:val="00DC1D71"/>
    <w:rsid w:val="00E52583"/>
    <w:rsid w:val="00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A6B5"/>
  <w15:chartTrackingRefBased/>
  <w15:docId w15:val="{E13CC518-2C5E-4675-8DF7-0DFD31C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D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cdc.gov.tw/en/dataset/aagstable-tuberculos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8CB0-25DA-48D4-B1D1-D4C81AA0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關媺媺</dc:creator>
  <cp:keywords/>
  <dc:description/>
  <cp:lastModifiedBy>關媺媺</cp:lastModifiedBy>
  <cp:revision>8</cp:revision>
  <dcterms:created xsi:type="dcterms:W3CDTF">2020-10-08T10:17:00Z</dcterms:created>
  <dcterms:modified xsi:type="dcterms:W3CDTF">2020-10-08T12:20:00Z</dcterms:modified>
</cp:coreProperties>
</file>