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 xml:space="preserve">The 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 xml:space="preserve">24 </w:t>
      </w:r>
      <w:bookmarkStart w:id="0" w:name="_GoBack"/>
      <w:bookmarkEnd w:id="0"/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link to the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>16s RNA sequence data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 xml:space="preserve">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 xml:space="preserve">of compost using 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six agriculture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 xml:space="preserve"> 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 xml:space="preserve">straw as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>main substrate at Phase I of the 3</w:t>
      </w:r>
      <w:r>
        <w:rPr>
          <w:rFonts w:hint="default"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  <w:vertAlign w:val="superscript"/>
        </w:rPr>
        <w:t>th </w:t>
      </w:r>
      <w:r>
        <w:rPr>
          <w:rFonts w:hint="default"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>(I.F)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, 6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vertAlign w:val="superscript"/>
          <w:lang w:val="en-US" w:eastAsia="zh-CN"/>
        </w:rPr>
        <w:t>th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(I.S)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, 10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vertAlign w:val="superscript"/>
          <w:lang w:val="en-US" w:eastAsia="zh-CN"/>
        </w:rPr>
        <w:t>th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 xml:space="preserve"> (I.T)</w:t>
      </w:r>
      <w:r>
        <w:rPr>
          <w:rFonts w:hint="default"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 xml:space="preserve"> day</w:t>
      </w:r>
      <w:r>
        <w:rPr>
          <w:rFonts w:hint="eastAsia" w:ascii="Arial" w:hAnsi="Arial" w:cs="Arial"/>
          <w:i w:val="0"/>
          <w:caps w:val="0"/>
          <w:color w:val="464646"/>
          <w:spacing w:val="0"/>
          <w:sz w:val="24"/>
          <w:szCs w:val="24"/>
          <w:shd w:val="clear" w:fill="F8F8F8"/>
          <w:lang w:val="en-US" w:eastAsia="zh-CN"/>
        </w:rPr>
        <w:t>, and Phase II</w:t>
      </w:r>
      <w:r>
        <w:rPr>
          <w:rFonts w:hint="default" w:ascii="Arial" w:hAnsi="Arial" w:eastAsia="宋体" w:cs="Arial"/>
          <w:i w:val="0"/>
          <w:caps w:val="0"/>
          <w:color w:val="464646"/>
          <w:spacing w:val="0"/>
          <w:sz w:val="24"/>
          <w:szCs w:val="24"/>
          <w:shd w:val="clear" w:fill="F8F8F8"/>
        </w:rPr>
        <w:t>.</w:t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II.CS.fastq.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"https://doi.org/10.6084/m9.figshare.12764129.v1"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https://doi.org/10.6084/m9.figshare.12764129.v1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II.WS.fastq.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"https://doi.org/10.6084/m9.figshare.12764126.v1"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https://doi.org/10.6084/m9.figshare.12764126.v1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II.RS.fastq.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"https://doi.org/10.6084/m9.figshare.12764123.v1"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https://doi.org/10.6084/m9.figshare.12764123.v1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II.CC.fastq.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"https://doi.org/10.6084/m9.figshare.12764120.v1"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https://doi.org/10.6084/m9.figshare.12764120.v1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"https://doi.org/10.6084/m9.figshare.12764117.v1"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https://doi.org/10.6084/m9.figshare.12764117.v1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6.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II.B.fastq.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"https://doi.org/10.6084/m9.figshare.12764105.v1"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https://doi.org/10.6084/m9.figshare.12764105.v1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7.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I.T.WS.fastq.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"https://doi.org/10.6084/m9.figshare.12764141.v1"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https://doi.org/10.6084/m9.figshare.12764141.v1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8.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I.T.RS.fastq.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"https://doi.org/10.6084/m9.figshare.12764081.v1"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https://doi.org/10.6084/m9.figshare.12764081.v1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9.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I.T.CS.fastq.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"https://doi.org/10.6084/m9.figshare.12764078.v1"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https://doi.org/10.6084/m9.figshare.12764078.v1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10.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I.T.CC.fastq.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"https://doi.org/10.6084/m9.figshare.12764075.v1"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https://doi.org/10.6084/m9.figshare.12764075.v1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11.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I.T.B.fastq.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"https://doi.org/10.6084/m9.figshare.12764069.v1"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https://doi.org/10.6084/m9.figshare.12764069.v1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12.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I.T.C.fastq.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"https://doi.org/10.6084/m9.figshare.12764072.v1"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https://doi.org/10.6084/m9.figshare.12764072.v1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13.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I.S.WS.fastq.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"https://doi.org/10.6084/m9.figshare.12764057.v1"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https://doi.org/10.6084/m9.figshare.12764057.v1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14.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I.S.RS.fastq.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"https://doi.org/10.6084/m9.figshare.12764054.v1"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https://doi.org/10.6084/m9.figshare.12764054.v1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15.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I.S.CS.fastq.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"https://doi.org/10.6084/m9.figshare.12764048.v1"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https://doi.org/10.6084/m9.figshare.12764048.v1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16.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I.S.CC.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"https://doi.org/10.6084/m9.figshare.12764042.v1"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https://doi.org/10.6084/m9.figshare.12764042.v1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17.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"https://doi.org/10.6084/m9.figshare.12764036.v1"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https://doi.org/10.6084/m9.figshare.12764036.v1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18.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I.S.B.fastq.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"https://doi.org/10.6084/m9.figshare.12764030.v1"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https://doi.org/10.6084/m9.figshare.12764030.v1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19.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I.S.B.fastq.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"https://doi.org/10.6084/m9.figshare.12764030.v1"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https://doi.org/10.6084/m9.figshare.12764030.v1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20.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I.F.WS.fastq.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"https://doi.org/10.6084/m9.figshare.12764018.v1"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https://doi.org/10.6084/m9.figshare.12764018.v1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21.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I.F.RS.fastq.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"https://doi.org/10.6084/m9.figshare.12764012.v1"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https://doi.org/10.6084/m9.figshare.12764012.v1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22.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I.F.C.fastq.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"https://doi.org/10.6084/m9.figshare.12763997.v1"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https://doi.org/10.6084/m9.figshare.12763997.v1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23.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I.F.B.fastq.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"https://doi.org/10.6084/m9.figshare.12763949.v1"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https://doi.org/10.6084/m9.figshare.12763949.v1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464646"/>
          <w:spacing w:val="0"/>
          <w:sz w:val="21"/>
          <w:szCs w:val="21"/>
          <w:shd w:val="clear" w:fill="FFFFFF"/>
          <w:lang w:val="en-US" w:eastAsia="zh-CN"/>
        </w:rPr>
        <w:t>24.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t xml:space="preserve">SONG, TINGTING (2020): I.F.CC.fastq. figshare. Dataset. 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instrText xml:space="preserve"> HYPERLINK "https://doi.org/10.6084/m9.figshare.12764024.v1" </w:instrTex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separate"/>
      </w:r>
      <w:r>
        <w:rPr>
          <w:rStyle w:val="5"/>
          <w:rFonts w:ascii="Arial" w:hAnsi="Arial" w:eastAsia="宋体" w:cs="Arial"/>
          <w:i w:val="0"/>
          <w:caps w:val="0"/>
          <w:spacing w:val="0"/>
          <w:sz w:val="21"/>
          <w:szCs w:val="21"/>
          <w:shd w:val="clear" w:fill="FFFFFF"/>
        </w:rPr>
        <w:t>https://doi.org/10.6084/m9.figshare.12764024.v1</w:t>
      </w:r>
      <w:r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  <w:fldChar w:fldCharType="end"/>
      </w:r>
    </w:p>
    <w:p>
      <w:pPr>
        <w:jc w:val="left"/>
        <w:rPr>
          <w:rFonts w:ascii="Arial" w:hAnsi="Arial" w:eastAsia="宋体" w:cs="Arial"/>
          <w:i w:val="0"/>
          <w:caps w:val="0"/>
          <w:color w:val="464646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5AA4"/>
    <w:rsid w:val="14D95AA4"/>
    <w:rsid w:val="1DC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2020-08-10T07:26:00Z</dcterms:created>
  <dc:creator>tina</dc:creator>
  <cp:lastModifiedBy>tina</cp:lastModifiedBy>
  <dcterms:modified xsi:type="dcterms:W3CDTF">2020-08-10T08:18:50Z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