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>Table S6:</w:t>
      </w:r>
    </w:p>
    <w:p>
      <w:pPr>
        <w:spacing w:line="276" w:lineRule="auto"/>
        <w:jc w:val="left"/>
        <w:rPr>
          <w:rFonts w:ascii="Times New Roman" w:hAnsi="Times New Roman" w:cs="Times New Roman" w:eastAsiaTheme="majorEastAsia"/>
          <w:b/>
          <w:sz w:val="24"/>
          <w:szCs w:val="24"/>
        </w:rPr>
      </w:pPr>
      <w:r>
        <w:rPr>
          <w:rFonts w:ascii="Times New Roman" w:hAnsi="Times New Roman" w:cs="Times New Roman" w:eastAsiaTheme="majorEastAsia"/>
          <w:b/>
          <w:sz w:val="24"/>
          <w:szCs w:val="24"/>
        </w:rPr>
        <w:t xml:space="preserve">Associations between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low lean mass</w:t>
      </w:r>
      <w:r>
        <w:rPr>
          <w:rFonts w:ascii="Times New Roman" w:hAnsi="Times New Roman" w:cs="Times New Roman" w:eastAsiaTheme="majorEastAsia"/>
          <w:b/>
          <w:sz w:val="24"/>
          <w:szCs w:val="24"/>
        </w:rPr>
        <w:t xml:space="preserve"> changes according to SMI and BMDs (n = 208).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845"/>
        <w:gridCol w:w="1766"/>
        <w:gridCol w:w="1054"/>
        <w:gridCol w:w="845"/>
        <w:gridCol w:w="1814"/>
        <w:gridCol w:w="105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pct"/>
            <w:tcBorders>
              <w:top w:val="single" w:color="auto" w:sz="4" w:space="0"/>
              <w:bottom w:val="nil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Outcome: *SMI</w:t>
            </w:r>
          </w:p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GulliverRM" w:cs="Times New Roman"/>
                <w:color w:val="FF0000"/>
                <w:sz w:val="28"/>
                <w:szCs w:val="28"/>
              </w:rPr>
              <w:t>%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color w:val="FF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  <w:t>Unadjusted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  <w:t>β coefficient (95% CI)</w:t>
            </w:r>
          </w:p>
        </w:tc>
        <w:tc>
          <w:tcPr>
            <w:tcW w:w="193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8"/>
              <w:adjustRightInd/>
              <w:spacing w:line="276" w:lineRule="auto"/>
              <w:jc w:val="left"/>
              <w:rPr>
                <w:rFonts w:eastAsiaTheme="minorEastAsia"/>
                <w:b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Adjusted*</w:t>
            </w:r>
          </w:p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  <w:t>β coefficient (95% CI)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pct"/>
            <w:tcBorders>
              <w:top w:val="nil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β</w:t>
            </w:r>
          </w:p>
        </w:tc>
        <w:tc>
          <w:tcPr>
            <w:tcW w:w="922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(95% CI)</w:t>
            </w:r>
          </w:p>
        </w:tc>
        <w:tc>
          <w:tcPr>
            <w:tcW w:w="55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i/>
                <w:kern w:val="0"/>
                <w:sz w:val="24"/>
                <w:szCs w:val="24"/>
              </w:rPr>
              <w:t>P</w:t>
            </w:r>
          </w:p>
        </w:tc>
        <w:tc>
          <w:tcPr>
            <w:tcW w:w="441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β</w:t>
            </w:r>
          </w:p>
        </w:tc>
        <w:tc>
          <w:tcPr>
            <w:tcW w:w="947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(95% CI)</w:t>
            </w:r>
          </w:p>
        </w:tc>
        <w:tc>
          <w:tcPr>
            <w:tcW w:w="550" w:type="pct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i/>
                <w:kern w:val="0"/>
                <w:sz w:val="24"/>
                <w:szCs w:val="24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148" w:type="pct"/>
            <w:tcBorders>
              <w:top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WBTOT_BMD</w:t>
            </w:r>
          </w:p>
        </w:tc>
        <w:tc>
          <w:tcPr>
            <w:tcW w:w="441" w:type="pct"/>
            <w:tcBorders>
              <w:top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922" w:type="pct"/>
            <w:tcBorders>
              <w:top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(-0.01, 0.05)</w:t>
            </w:r>
          </w:p>
        </w:tc>
        <w:tc>
          <w:tcPr>
            <w:tcW w:w="550" w:type="pct"/>
            <w:tcBorders>
              <w:top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0.157</w:t>
            </w:r>
          </w:p>
        </w:tc>
        <w:tc>
          <w:tcPr>
            <w:tcW w:w="441" w:type="pct"/>
            <w:tcBorders>
              <w:top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947" w:type="pct"/>
            <w:tcBorders>
              <w:top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(0.00, 0.05)</w:t>
            </w:r>
          </w:p>
        </w:tc>
        <w:tc>
          <w:tcPr>
            <w:tcW w:w="550" w:type="pct"/>
            <w:tcBorders>
              <w:top w:val="single" w:color="auto" w:sz="4" w:space="0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HEAD_BMD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-0.01</w:t>
            </w:r>
          </w:p>
        </w:tc>
        <w:tc>
          <w:tcPr>
            <w:tcW w:w="922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(-0.01, 0.00)</w:t>
            </w:r>
          </w:p>
        </w:tc>
        <w:tc>
          <w:tcPr>
            <w:tcW w:w="550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0.107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-0.01</w:t>
            </w:r>
          </w:p>
        </w:tc>
        <w:tc>
          <w:tcPr>
            <w:tcW w:w="9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(-0.01, -0.00)</w:t>
            </w:r>
          </w:p>
        </w:tc>
        <w:tc>
          <w:tcPr>
            <w:tcW w:w="550" w:type="pct"/>
            <w:noWrap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LRIB_BMD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-0.03</w:t>
            </w:r>
          </w:p>
        </w:tc>
        <w:tc>
          <w:tcPr>
            <w:tcW w:w="922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(-0.06, -0.00)</w:t>
            </w:r>
          </w:p>
        </w:tc>
        <w:tc>
          <w:tcPr>
            <w:tcW w:w="550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0.025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-0.02</w:t>
            </w:r>
          </w:p>
        </w:tc>
        <w:tc>
          <w:tcPr>
            <w:tcW w:w="9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(-0.05, 0.01)</w:t>
            </w:r>
          </w:p>
        </w:tc>
        <w:tc>
          <w:tcPr>
            <w:tcW w:w="550" w:type="pct"/>
            <w:noWrap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RRIB_BMD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</w:t>
            </w:r>
          </w:p>
        </w:tc>
        <w:tc>
          <w:tcPr>
            <w:tcW w:w="922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(-0.01, 0.02)</w:t>
            </w:r>
          </w:p>
        </w:tc>
        <w:tc>
          <w:tcPr>
            <w:tcW w:w="550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0.574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9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(-0.01, 0.02)</w:t>
            </w:r>
          </w:p>
        </w:tc>
        <w:tc>
          <w:tcPr>
            <w:tcW w:w="550" w:type="pct"/>
            <w:noWrap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0.473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T_S_BMD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922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(-0.00, 0.04)</w:t>
            </w:r>
          </w:p>
        </w:tc>
        <w:tc>
          <w:tcPr>
            <w:tcW w:w="550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0.062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9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(0.01, 0.05)</w:t>
            </w:r>
          </w:p>
        </w:tc>
        <w:tc>
          <w:tcPr>
            <w:tcW w:w="550" w:type="pct"/>
            <w:noWrap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148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L_S_BMD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922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(0.00, 0.04)</w:t>
            </w:r>
          </w:p>
        </w:tc>
        <w:tc>
          <w:tcPr>
            <w:tcW w:w="550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0.019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9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(0.01, 0.04)</w:t>
            </w:r>
          </w:p>
        </w:tc>
        <w:tc>
          <w:tcPr>
            <w:tcW w:w="550" w:type="pct"/>
            <w:noWrap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PELV_BMD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-0.00</w:t>
            </w:r>
          </w:p>
        </w:tc>
        <w:tc>
          <w:tcPr>
            <w:tcW w:w="922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(-0.02, 0.01)</w:t>
            </w:r>
          </w:p>
        </w:tc>
        <w:tc>
          <w:tcPr>
            <w:tcW w:w="550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0.690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9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(-0.00, 0.03)</w:t>
            </w:r>
          </w:p>
        </w:tc>
        <w:tc>
          <w:tcPr>
            <w:tcW w:w="550" w:type="pct"/>
            <w:noWrap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HTOT_BMD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922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(-0.03, 0.04)</w:t>
            </w:r>
          </w:p>
        </w:tc>
        <w:tc>
          <w:tcPr>
            <w:tcW w:w="550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0.773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9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(-0.01, 0.06)</w:t>
            </w:r>
          </w:p>
        </w:tc>
        <w:tc>
          <w:tcPr>
            <w:tcW w:w="550" w:type="pct"/>
            <w:noWrap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NECK_BMD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0.01</w:t>
            </w:r>
          </w:p>
        </w:tc>
        <w:tc>
          <w:tcPr>
            <w:tcW w:w="922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(-0.03, 0.05)</w:t>
            </w:r>
          </w:p>
        </w:tc>
        <w:tc>
          <w:tcPr>
            <w:tcW w:w="550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0.693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9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(-0.01, 0.07)</w:t>
            </w:r>
          </w:p>
        </w:tc>
        <w:tc>
          <w:tcPr>
            <w:tcW w:w="550" w:type="pct"/>
            <w:noWrap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LLEG_BMD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922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(-0.00, 0.05)</w:t>
            </w:r>
          </w:p>
        </w:tc>
        <w:tc>
          <w:tcPr>
            <w:tcW w:w="550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0.085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0.05</w:t>
            </w:r>
          </w:p>
        </w:tc>
        <w:tc>
          <w:tcPr>
            <w:tcW w:w="9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(0.02, 0.07)</w:t>
            </w:r>
          </w:p>
        </w:tc>
        <w:tc>
          <w:tcPr>
            <w:tcW w:w="550" w:type="pct"/>
            <w:noWrap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RLEG_BMD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922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(0.00, 0.06)</w:t>
            </w:r>
          </w:p>
        </w:tc>
        <w:tc>
          <w:tcPr>
            <w:tcW w:w="550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0.021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0.05</w:t>
            </w:r>
          </w:p>
        </w:tc>
        <w:tc>
          <w:tcPr>
            <w:tcW w:w="9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(0.03, 0.08)</w:t>
            </w:r>
          </w:p>
        </w:tc>
        <w:tc>
          <w:tcPr>
            <w:tcW w:w="550" w:type="pct"/>
            <w:noWrap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LARM_BMD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0.07</w:t>
            </w:r>
          </w:p>
        </w:tc>
        <w:tc>
          <w:tcPr>
            <w:tcW w:w="922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(0.02, 0.11)</w:t>
            </w:r>
          </w:p>
        </w:tc>
        <w:tc>
          <w:tcPr>
            <w:tcW w:w="550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0.09</w:t>
            </w:r>
          </w:p>
        </w:tc>
        <w:tc>
          <w:tcPr>
            <w:tcW w:w="9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(0.05, 0.14)</w:t>
            </w:r>
          </w:p>
        </w:tc>
        <w:tc>
          <w:tcPr>
            <w:tcW w:w="550" w:type="pct"/>
            <w:noWrap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RARM_BMD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0.07</w:t>
            </w:r>
          </w:p>
        </w:tc>
        <w:tc>
          <w:tcPr>
            <w:tcW w:w="922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(0.03, 0.11)</w:t>
            </w:r>
          </w:p>
        </w:tc>
        <w:tc>
          <w:tcPr>
            <w:tcW w:w="550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41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0.09</w:t>
            </w:r>
          </w:p>
        </w:tc>
        <w:tc>
          <w:tcPr>
            <w:tcW w:w="947" w:type="pct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(0.05, 0.13)</w:t>
            </w:r>
          </w:p>
        </w:tc>
        <w:tc>
          <w:tcPr>
            <w:tcW w:w="550" w:type="pct"/>
            <w:noWrap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&lt;0.001</w:t>
            </w:r>
          </w:p>
        </w:tc>
      </w:tr>
    </w:tbl>
    <w:p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Notes.</w:t>
      </w:r>
    </w:p>
    <w:p>
      <w:pPr>
        <w:spacing w:line="276" w:lineRule="auto"/>
        <w:ind w:left="420" w:left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*Adjusted for age, weight, HbA1c, HDL-C, creatinine, ALT, FT4, diastolic blood pressure, smoking, drinking and exercise.</w:t>
      </w:r>
    </w:p>
    <w:p>
      <w:pPr>
        <w:spacing w:line="276" w:lineRule="auto"/>
        <w:ind w:left="420" w:leftChars="200"/>
        <w:jc w:val="left"/>
      </w:pPr>
      <w:r>
        <w:rPr>
          <w:rFonts w:ascii="Times New Roman" w:hAnsi="Times New Roman"/>
          <w:sz w:val="24"/>
          <w:szCs w:val="24"/>
        </w:rPr>
        <w:t>WBTOT_BMD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mean whole-body BMD; HEAD_BMD, skull BMD; LRIB_BMD, left rib BMD; RRIB_BMD, right rib BMD; T_S_BMD, thoracic spinal BMD; L_S_BMD, lumbar spinal BMD; PELV_BMD, pelvic BMD; HTOT_BMD, hip BMD; NECK_BMD, femoral neck BMD; LLEG_BMD, left leg BMD; RLEG_BMD, right leg BMD; LARM_BMD, left arm BMD; RARM_BMD, right arm BM.</w:t>
      </w:r>
    </w:p>
    <w:sectPr>
      <w:pgSz w:w="12240" w:h="15840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ulliverR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rM0tTA2NjMyNzJS0lEKTi0uzszPAykwrAUAtgjXiSwAAAA="/>
  </w:docVars>
  <w:rsids>
    <w:rsidRoot w:val="00637718"/>
    <w:rsid w:val="00124AB0"/>
    <w:rsid w:val="001D19F2"/>
    <w:rsid w:val="001E0D59"/>
    <w:rsid w:val="002E5334"/>
    <w:rsid w:val="00320225"/>
    <w:rsid w:val="00637718"/>
    <w:rsid w:val="0097712A"/>
    <w:rsid w:val="00A95EE0"/>
    <w:rsid w:val="00C224AC"/>
    <w:rsid w:val="00F46E95"/>
    <w:rsid w:val="30B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table" w:customStyle="1" w:styleId="9">
    <w:name w:val="lw2"/>
    <w:basedOn w:val="4"/>
    <w:uiPriority w:val="99"/>
    <w:rPr>
      <w:rFonts w:eastAsia="Times New Roman"/>
      <w:kern w:val="0"/>
      <w:sz w:val="20"/>
      <w:szCs w:val="20"/>
    </w:r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cPr>
        <w:tcBorders>
          <w:bottom w:val="single" w:color="auto" w:sz="18" w:space="0"/>
        </w:tcBorders>
        <w:vAlign w:val="center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214</Words>
  <Characters>1223</Characters>
  <Lines>10</Lines>
  <Paragraphs>2</Paragraphs>
  <TotalTime>0</TotalTime>
  <ScaleCrop>false</ScaleCrop>
  <LinksUpToDate>false</LinksUpToDate>
  <CharactersWithSpaces>1435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2019-09-10T23:14:00Z</dcterms:created>
  <dc:creator>Sky</dc:creator>
  <cp:lastModifiedBy>snow</cp:lastModifiedBy>
  <dcterms:modified xsi:type="dcterms:W3CDTF">2020-06-15T15:44:05Z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