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Table S7:</w:t>
      </w:r>
    </w:p>
    <w:p>
      <w:pPr>
        <w:spacing w:line="276" w:lineRule="auto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Associations between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 lean mass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 changes according to </w:t>
      </w:r>
      <w:r>
        <w:rPr>
          <w:rFonts w:ascii="Times New Roman" w:hAnsi="Times New Roman" w:eastAsia="宋体" w:cs="Times New Roman"/>
          <w:b/>
          <w:sz w:val="24"/>
          <w:szCs w:val="24"/>
        </w:rPr>
        <w:t>ASM/BMI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 and BMDs (n = 208).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810"/>
        <w:gridCol w:w="1693"/>
        <w:gridCol w:w="990"/>
        <w:gridCol w:w="810"/>
        <w:gridCol w:w="1737"/>
        <w:gridCol w:w="8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  <w:tcBorders>
              <w:top w:val="single" w:color="auto" w:sz="4" w:space="0"/>
              <w:bottom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Outcome: ASM/BMI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>m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824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eastAsiaTheme="minorEastAsia"/>
                <w:b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Unadjusted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  <w:tc>
          <w:tcPr>
            <w:tcW w:w="177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Adjusted*</w:t>
            </w:r>
          </w:p>
          <w:p>
            <w:pPr>
              <w:pStyle w:val="8"/>
              <w:adjustRightInd/>
              <w:spacing w:line="276" w:lineRule="auto"/>
              <w:jc w:val="left"/>
              <w:rPr>
                <w:rFonts w:eastAsiaTheme="minorEastAsia"/>
                <w:b/>
                <w:color w:val="auto"/>
              </w:rPr>
            </w:pPr>
            <w:r>
              <w:rPr>
                <w:rFonts w:eastAsia="Times New Roman"/>
                <w:b/>
                <w:bCs/>
              </w:rPr>
              <w:t>β coefficient (95% CI)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88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1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42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44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WBTOT_BMD</w:t>
            </w:r>
          </w:p>
        </w:tc>
        <w:tc>
          <w:tcPr>
            <w:tcW w:w="423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884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(-0.05, 0.16)</w:t>
            </w:r>
          </w:p>
        </w:tc>
        <w:tc>
          <w:tcPr>
            <w:tcW w:w="517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0.327</w:t>
            </w:r>
          </w:p>
        </w:tc>
        <w:tc>
          <w:tcPr>
            <w:tcW w:w="423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907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(-0.07, 0.15)</w:t>
            </w:r>
          </w:p>
        </w:tc>
        <w:tc>
          <w:tcPr>
            <w:tcW w:w="447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HEAD_BMD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-0.02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(-0.04, -0.00)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0.046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-0.03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(-0.05, -0.01)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LRIB_BMD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-0.10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(-0.19, -0.01)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0.035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-0.10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(-0.20, -0.01)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RRIB_BMD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(-0.03, 0.07)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0.453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(-0.03, 0.06)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0.536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T_S_BMD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(0.01, 0.15)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(0.03, 0.16)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L_S_BMD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(0.04, 0.17)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(0.04, 0.17)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PELV_BMD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(-0.06, 0.07)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0.832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(-0.05, 0.09)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HTOT_BMD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(-0.09, 0.25)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0.348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(-0.11, 0.26)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NECK_BMD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(-0.05, 0.30)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0.179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(-0.06, 0.31)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LLEG_BMD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0.20)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0.082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(-0.00, 0.22)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RLEG_BMD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(0.02, 0.22)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0.0191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(0.04, 0.24)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LARM_BMD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(0.08, 0.42)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(0.08, 0.42)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RARM_BMD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884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(0.10, 0.42)</w:t>
            </w:r>
          </w:p>
        </w:tc>
        <w:tc>
          <w:tcPr>
            <w:tcW w:w="51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423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90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(0.10, 0.42)</w:t>
            </w:r>
          </w:p>
        </w:tc>
        <w:tc>
          <w:tcPr>
            <w:tcW w:w="4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0.002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*Adjusted for age, weight, HbA1c, HDL-C, creatinine, ALT, FT4, diastolic blood pressure, smoking, drinking and exercise.</w:t>
      </w:r>
    </w:p>
    <w:p>
      <w:pPr>
        <w:spacing w:line="276" w:lineRule="auto"/>
        <w:ind w:left="420" w:left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WBTOT_BMD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mean whole-body BMD; HEAD_BMD, skull BMD; LRIB_BMD, left rib BMD; RRIB_BMD, right rib BMD; T_S_BMD, thoracic spinal BMD; L_S_BMD, lumbar spinal BMD; PELV_BMD, pelvic BMD; HTOT_BMD, hip BMD; NECK_BMD, femoral neck BMD; LLEG_BMD, left leg BMD; RLEG_BMD, right leg BMD; LARM_BMD, left arm BMD; RARM_BMD, right arm B.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22"/>
    <w:rsid w:val="000F1D7B"/>
    <w:rsid w:val="002E5334"/>
    <w:rsid w:val="006219DA"/>
    <w:rsid w:val="00693BFF"/>
    <w:rsid w:val="00835EC5"/>
    <w:rsid w:val="008514DE"/>
    <w:rsid w:val="00B278A4"/>
    <w:rsid w:val="00DE2C0C"/>
    <w:rsid w:val="00FE4D22"/>
    <w:rsid w:val="37C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table" w:customStyle="1" w:styleId="9">
    <w:name w:val="lw2"/>
    <w:basedOn w:val="4"/>
    <w:uiPriority w:val="99"/>
    <w:rPr>
      <w:rFonts w:eastAsia="Times New Roman"/>
      <w:kern w:val="0"/>
      <w:sz w:val="20"/>
      <w:szCs w:val="20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1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2019-09-10T23:15:00Z</dcterms:created>
  <dc:creator>Sky</dc:creator>
  <cp:lastModifiedBy>snow</cp:lastModifiedBy>
  <dcterms:modified xsi:type="dcterms:W3CDTF">2020-06-15T15:44:31Z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