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C3A50" w14:textId="77777777" w:rsidR="006E3231" w:rsidRPr="00FD72D0" w:rsidRDefault="006E3231" w:rsidP="006E3231">
      <w:pPr>
        <w:spacing w:after="200" w:line="360" w:lineRule="auto"/>
        <w:jc w:val="both"/>
        <w:rPr>
          <w:rFonts w:ascii="Calibri" w:eastAsia="Calibri" w:hAnsi="Calibri" w:cs="Calibri"/>
          <w:sz w:val="18"/>
          <w:szCs w:val="18"/>
        </w:rPr>
      </w:pPr>
      <w:r w:rsidRPr="00FD72D0">
        <w:rPr>
          <w:rFonts w:ascii="Calibri" w:eastAsia="Calibri" w:hAnsi="Calibri" w:cs="Calibri"/>
          <w:b/>
          <w:bCs/>
          <w:sz w:val="18"/>
          <w:szCs w:val="18"/>
        </w:rPr>
        <w:t xml:space="preserve">Supplemental Table </w:t>
      </w:r>
      <w:r w:rsidRPr="00FD72D0">
        <w:rPr>
          <w:rFonts w:ascii="Calibri" w:eastAsia="Calibri" w:hAnsi="Calibri" w:cs="Calibri"/>
          <w:sz w:val="18"/>
          <w:szCs w:val="18"/>
        </w:rPr>
        <w:t>1: The association of sexually transmitted infections and behavioural factors</w:t>
      </w:r>
    </w:p>
    <w:tbl>
      <w:tblPr>
        <w:tblW w:w="10632" w:type="dxa"/>
        <w:tblLook w:val="0600" w:firstRow="0" w:lastRow="0" w:firstColumn="0" w:lastColumn="0" w:noHBand="1" w:noVBand="1"/>
      </w:tblPr>
      <w:tblGrid>
        <w:gridCol w:w="4360"/>
        <w:gridCol w:w="2303"/>
        <w:gridCol w:w="237"/>
        <w:gridCol w:w="2314"/>
        <w:gridCol w:w="1418"/>
      </w:tblGrid>
      <w:tr w:rsidR="006E3231" w:rsidRPr="00FD72D0" w14:paraId="2F7A6420" w14:textId="77777777" w:rsidTr="00567703">
        <w:trPr>
          <w:trHeight w:val="80"/>
        </w:trPr>
        <w:tc>
          <w:tcPr>
            <w:tcW w:w="4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0838" w14:textId="77777777" w:rsidR="006E3231" w:rsidRPr="00FD72D0" w:rsidRDefault="006E3231" w:rsidP="00567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 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419C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ZA"/>
              </w:rPr>
              <w:t>STD prevalence</w:t>
            </w:r>
          </w:p>
        </w:tc>
        <w:tc>
          <w:tcPr>
            <w:tcW w:w="2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BB6B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9EC3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ZA"/>
              </w:rPr>
              <w:t>Univariate analysis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5CBC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</w:p>
        </w:tc>
      </w:tr>
      <w:tr w:rsidR="006E3231" w:rsidRPr="00FD72D0" w14:paraId="138B40DC" w14:textId="77777777" w:rsidTr="00567703">
        <w:trPr>
          <w:trHeight w:val="103"/>
        </w:trPr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FF293" w14:textId="77777777" w:rsidR="006E3231" w:rsidRPr="00FD72D0" w:rsidRDefault="006E3231" w:rsidP="00567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ZA"/>
              </w:rPr>
              <w:t>Variables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9A7CD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% (n/N)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7385E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A4044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OR (95%CI)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073E7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p-value</w:t>
            </w:r>
          </w:p>
        </w:tc>
      </w:tr>
      <w:tr w:rsidR="006E3231" w:rsidRPr="00FD72D0" w14:paraId="6078CD84" w14:textId="77777777" w:rsidTr="00567703">
        <w:trPr>
          <w:trHeight w:val="7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E687" w14:textId="77777777" w:rsidR="006E3231" w:rsidRPr="00FD72D0" w:rsidRDefault="006E3231" w:rsidP="00567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 xml:space="preserve">Age in years: median-45 years (IQR:38-53) 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A222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CB11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Z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276A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Z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D7FD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ZA"/>
              </w:rPr>
            </w:pPr>
          </w:p>
        </w:tc>
      </w:tr>
      <w:tr w:rsidR="006E3231" w:rsidRPr="00FD72D0" w14:paraId="71B82578" w14:textId="77777777" w:rsidTr="00567703">
        <w:trPr>
          <w:trHeight w:val="9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1B2B" w14:textId="77777777" w:rsidR="006E3231" w:rsidRPr="00FD72D0" w:rsidRDefault="006E3231" w:rsidP="00567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ZA"/>
              </w:rPr>
              <w:t>HIV infection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0EC6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86B7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Z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EA94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Z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1047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ZA"/>
              </w:rPr>
            </w:pPr>
          </w:p>
        </w:tc>
      </w:tr>
      <w:tr w:rsidR="006E3231" w:rsidRPr="00FD72D0" w14:paraId="4CDF9904" w14:textId="77777777" w:rsidTr="00567703">
        <w:trPr>
          <w:trHeight w:val="9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56D8" w14:textId="77777777" w:rsidR="006E3231" w:rsidRPr="00FD72D0" w:rsidRDefault="006E3231" w:rsidP="00567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 xml:space="preserve">    Negative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65D2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21.4% (27/126)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22D3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C3F4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Ref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5689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Ref</w:t>
            </w:r>
          </w:p>
        </w:tc>
      </w:tr>
      <w:tr w:rsidR="006E3231" w:rsidRPr="00FD72D0" w14:paraId="4C42510A" w14:textId="77777777" w:rsidTr="00567703">
        <w:trPr>
          <w:trHeight w:val="9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00BA" w14:textId="77777777" w:rsidR="006E3231" w:rsidRPr="00FD72D0" w:rsidRDefault="006E3231" w:rsidP="00567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 xml:space="preserve">    Positive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A3FC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25.3% (20/79)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A7CE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5895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1.24 (0. 641-2.410)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48A8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0.520</w:t>
            </w:r>
          </w:p>
        </w:tc>
      </w:tr>
      <w:tr w:rsidR="006E3231" w:rsidRPr="00FD72D0" w14:paraId="7796555C" w14:textId="77777777" w:rsidTr="00567703">
        <w:trPr>
          <w:trHeight w:val="9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B7CA" w14:textId="77777777" w:rsidR="006E3231" w:rsidRPr="00FD72D0" w:rsidRDefault="006E3231" w:rsidP="00567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ZA"/>
              </w:rPr>
              <w:t>Age category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7AFA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A44E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Z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3C3A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Z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222A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ZA"/>
              </w:rPr>
            </w:pPr>
          </w:p>
        </w:tc>
      </w:tr>
      <w:tr w:rsidR="006E3231" w:rsidRPr="00FD72D0" w14:paraId="4F4462E5" w14:textId="77777777" w:rsidTr="00567703">
        <w:trPr>
          <w:trHeight w:val="9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9BC9" w14:textId="77777777" w:rsidR="006E3231" w:rsidRPr="00FD72D0" w:rsidRDefault="006E3231" w:rsidP="00567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 xml:space="preserve">    30-39 years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677B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31.9% (22/69)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9E04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F279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Ref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B88A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Ref</w:t>
            </w:r>
          </w:p>
        </w:tc>
      </w:tr>
      <w:tr w:rsidR="006E3231" w:rsidRPr="00FD72D0" w14:paraId="0000FD97" w14:textId="77777777" w:rsidTr="00567703">
        <w:trPr>
          <w:trHeight w:val="9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C017" w14:textId="77777777" w:rsidR="006E3231" w:rsidRPr="00FD72D0" w:rsidRDefault="006E3231" w:rsidP="00567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 xml:space="preserve">    40-49 years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DE1D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17.0% (10/59)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DB60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A760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0.44 (0.187-1.018)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DBDF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0.055</w:t>
            </w:r>
          </w:p>
        </w:tc>
      </w:tr>
      <w:tr w:rsidR="006E3231" w:rsidRPr="00FD72D0" w14:paraId="4E99C3F3" w14:textId="77777777" w:rsidTr="00567703">
        <w:trPr>
          <w:trHeight w:val="9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3BD5" w14:textId="77777777" w:rsidR="006E3231" w:rsidRPr="00FD72D0" w:rsidRDefault="006E3231" w:rsidP="00567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 xml:space="preserve">    ≥50 years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3A24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19.5% (15/77)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3DA8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5A48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0.52 (0.242 -1.103)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4690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0.088</w:t>
            </w:r>
          </w:p>
        </w:tc>
      </w:tr>
      <w:tr w:rsidR="006E3231" w:rsidRPr="00FD72D0" w14:paraId="0B666693" w14:textId="77777777" w:rsidTr="00567703">
        <w:trPr>
          <w:trHeight w:val="153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1F9C" w14:textId="77777777" w:rsidR="006E3231" w:rsidRPr="00FD72D0" w:rsidRDefault="006E3231" w:rsidP="00567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ZA"/>
              </w:rPr>
              <w:t>Lifetime sexual partners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97D1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CF05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Z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BF19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Z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D21D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ZA"/>
              </w:rPr>
            </w:pPr>
          </w:p>
        </w:tc>
      </w:tr>
      <w:tr w:rsidR="006E3231" w:rsidRPr="00FD72D0" w14:paraId="49C56114" w14:textId="77777777" w:rsidTr="00567703">
        <w:trPr>
          <w:trHeight w:val="9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C62E" w14:textId="77777777" w:rsidR="006E3231" w:rsidRPr="00FD72D0" w:rsidRDefault="006E3231" w:rsidP="00567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 xml:space="preserve">    </w:t>
            </w:r>
            <w:proofErr w:type="gramStart"/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1</w:t>
            </w:r>
            <w:proofErr w:type="gramEnd"/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B611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9.7% (3/31)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7E9E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686F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Ref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5FE3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Ref</w:t>
            </w:r>
          </w:p>
        </w:tc>
      </w:tr>
      <w:tr w:rsidR="006E3231" w:rsidRPr="00FD72D0" w14:paraId="0370A867" w14:textId="77777777" w:rsidTr="00567703">
        <w:trPr>
          <w:trHeight w:val="9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1F66" w14:textId="77777777" w:rsidR="006E3231" w:rsidRPr="00FD72D0" w:rsidRDefault="006E3231" w:rsidP="00567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 xml:space="preserve">    </w:t>
            </w:r>
            <w:proofErr w:type="gramStart"/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2</w:t>
            </w:r>
            <w:proofErr w:type="gramEnd"/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4B72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19.7% (12/61)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2184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9B45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2.29 (0.594-8.796)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897F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0.229</w:t>
            </w:r>
          </w:p>
        </w:tc>
      </w:tr>
      <w:tr w:rsidR="006E3231" w:rsidRPr="00FD72D0" w14:paraId="23EAC519" w14:textId="77777777" w:rsidTr="00567703">
        <w:trPr>
          <w:trHeight w:val="9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340A" w14:textId="77777777" w:rsidR="006E3231" w:rsidRPr="00FD72D0" w:rsidRDefault="006E3231" w:rsidP="00567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 xml:space="preserve">    ≥3 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1516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28.3% (32/113)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C257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32D0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3.69 (1.047-12.986)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19AD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ZA"/>
              </w:rPr>
              <w:t>0.042</w:t>
            </w:r>
          </w:p>
        </w:tc>
      </w:tr>
      <w:tr w:rsidR="006E3231" w:rsidRPr="00FD72D0" w14:paraId="0CF9AC3C" w14:textId="77777777" w:rsidTr="00567703">
        <w:trPr>
          <w:trHeight w:val="9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179B" w14:textId="77777777" w:rsidR="006E3231" w:rsidRPr="00FD72D0" w:rsidRDefault="006E3231" w:rsidP="00567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ZA"/>
              </w:rPr>
              <w:t>Sexual partners in 12 months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4406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90E8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Z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DF22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Z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06CC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ZA"/>
              </w:rPr>
            </w:pPr>
          </w:p>
        </w:tc>
      </w:tr>
      <w:tr w:rsidR="006E3231" w:rsidRPr="00FD72D0" w14:paraId="2FC0C306" w14:textId="77777777" w:rsidTr="00567703">
        <w:trPr>
          <w:trHeight w:val="9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3164" w14:textId="77777777" w:rsidR="006E3231" w:rsidRPr="00FD72D0" w:rsidRDefault="006E3231" w:rsidP="00567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 xml:space="preserve">    </w:t>
            </w:r>
            <w:proofErr w:type="gramStart"/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0</w:t>
            </w:r>
            <w:proofErr w:type="gramEnd"/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C0FE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22.2% (12/54)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86D3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091E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Ref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CB23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Ref</w:t>
            </w:r>
          </w:p>
        </w:tc>
      </w:tr>
      <w:tr w:rsidR="006E3231" w:rsidRPr="00FD72D0" w14:paraId="6D5BCACA" w14:textId="77777777" w:rsidTr="00567703">
        <w:trPr>
          <w:trHeight w:val="9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97B2" w14:textId="77777777" w:rsidR="006E3231" w:rsidRPr="00FD72D0" w:rsidRDefault="006E3231" w:rsidP="00567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 xml:space="preserve">    ≥1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4B53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23.2% (35/151)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89D1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E886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1.06 (0.501-2.224)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2F1A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0.886</w:t>
            </w:r>
          </w:p>
        </w:tc>
      </w:tr>
      <w:tr w:rsidR="006E3231" w:rsidRPr="00FD72D0" w14:paraId="5D05D0DE" w14:textId="77777777" w:rsidTr="00567703">
        <w:trPr>
          <w:trHeight w:val="9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991F" w14:textId="77777777" w:rsidR="006E3231" w:rsidRPr="00FD72D0" w:rsidRDefault="006E3231" w:rsidP="00567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ZA"/>
              </w:rPr>
              <w:t>Sexual partners in the last month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3046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CA91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Z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EE0C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Z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263E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ZA"/>
              </w:rPr>
            </w:pPr>
          </w:p>
        </w:tc>
      </w:tr>
      <w:tr w:rsidR="006E3231" w:rsidRPr="00FD72D0" w14:paraId="3368BE49" w14:textId="77777777" w:rsidTr="00567703">
        <w:trPr>
          <w:trHeight w:val="9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C544" w14:textId="77777777" w:rsidR="006E3231" w:rsidRPr="00FD72D0" w:rsidRDefault="006E3231" w:rsidP="00567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 xml:space="preserve">    </w:t>
            </w:r>
            <w:proofErr w:type="gramStart"/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0</w:t>
            </w:r>
            <w:proofErr w:type="gramEnd"/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9BC4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24.7% (21/85)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94C8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89AF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Ref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CDEC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Ref</w:t>
            </w:r>
          </w:p>
        </w:tc>
      </w:tr>
      <w:tr w:rsidR="006E3231" w:rsidRPr="00FD72D0" w14:paraId="0AFE7CC3" w14:textId="77777777" w:rsidTr="00567703">
        <w:trPr>
          <w:trHeight w:val="9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D168" w14:textId="77777777" w:rsidR="006E3231" w:rsidRPr="00FD72D0" w:rsidRDefault="006E3231" w:rsidP="00567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 xml:space="preserve">    ≥1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6948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21.7% (26/120)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DB93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9050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0.84 (0.437-1.626)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14D7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0.61</w:t>
            </w:r>
          </w:p>
        </w:tc>
      </w:tr>
      <w:tr w:rsidR="006E3231" w:rsidRPr="00FD72D0" w14:paraId="379B1FCB" w14:textId="77777777" w:rsidTr="00567703">
        <w:trPr>
          <w:trHeight w:val="9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F3AB" w14:textId="77777777" w:rsidR="006E3231" w:rsidRPr="00FD72D0" w:rsidRDefault="006E3231" w:rsidP="00567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ZA"/>
              </w:rPr>
              <w:t>Used condoms during last sexual intercourse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D51E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AC41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Z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F09C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Z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76F3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ZA"/>
              </w:rPr>
            </w:pPr>
          </w:p>
        </w:tc>
      </w:tr>
      <w:tr w:rsidR="006E3231" w:rsidRPr="00FD72D0" w14:paraId="5FC47863" w14:textId="77777777" w:rsidTr="00567703">
        <w:trPr>
          <w:trHeight w:val="9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8E94" w14:textId="77777777" w:rsidR="006E3231" w:rsidRPr="00FD72D0" w:rsidRDefault="006E3231" w:rsidP="00567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 xml:space="preserve">    No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A9D2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23.8% (30/126)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9FE7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26C0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Ref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78AE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Ref</w:t>
            </w:r>
          </w:p>
        </w:tc>
      </w:tr>
      <w:tr w:rsidR="006E3231" w:rsidRPr="00FD72D0" w14:paraId="6D2CBC69" w14:textId="77777777" w:rsidTr="00567703">
        <w:trPr>
          <w:trHeight w:val="9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4B41" w14:textId="77777777" w:rsidR="006E3231" w:rsidRPr="00FD72D0" w:rsidRDefault="006E3231" w:rsidP="00567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 xml:space="preserve">    Yes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B58F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22.4% (17/76)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0A96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FBF3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0. 92 (0.468-1.816)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82DA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0.814</w:t>
            </w:r>
          </w:p>
        </w:tc>
      </w:tr>
      <w:tr w:rsidR="006E3231" w:rsidRPr="00FD72D0" w14:paraId="4EE09216" w14:textId="77777777" w:rsidTr="00567703">
        <w:trPr>
          <w:trHeight w:val="9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F277" w14:textId="77777777" w:rsidR="006E3231" w:rsidRPr="00FD72D0" w:rsidRDefault="006E3231" w:rsidP="00567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ZA"/>
              </w:rPr>
              <w:t>Frequency of vaginal sex past 1 month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B5D8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E78C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Z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DC06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Z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96D1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ZA"/>
              </w:rPr>
            </w:pPr>
          </w:p>
        </w:tc>
      </w:tr>
      <w:tr w:rsidR="006E3231" w:rsidRPr="00FD72D0" w14:paraId="5EEC8B72" w14:textId="77777777" w:rsidTr="00567703">
        <w:trPr>
          <w:trHeight w:val="9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3EBF" w14:textId="77777777" w:rsidR="006E3231" w:rsidRPr="00FD72D0" w:rsidRDefault="006E3231" w:rsidP="00567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 xml:space="preserve">    </w:t>
            </w:r>
            <w:proofErr w:type="gramStart"/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0</w:t>
            </w:r>
            <w:proofErr w:type="gramEnd"/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D650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23.8% (24/101)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AC5A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EB1D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Ref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7919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Ref</w:t>
            </w:r>
          </w:p>
        </w:tc>
      </w:tr>
      <w:tr w:rsidR="006E3231" w:rsidRPr="00FD72D0" w14:paraId="122BDF33" w14:textId="77777777" w:rsidTr="00567703">
        <w:trPr>
          <w:trHeight w:val="9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8CAD" w14:textId="77777777" w:rsidR="006E3231" w:rsidRPr="00FD72D0" w:rsidRDefault="006E3231" w:rsidP="00567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 xml:space="preserve">    1-3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90C7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26.5% (18/68)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0A85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5D31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1.16 (0.569-2.343)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0895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0.690</w:t>
            </w:r>
          </w:p>
        </w:tc>
      </w:tr>
      <w:tr w:rsidR="006E3231" w:rsidRPr="00FD72D0" w14:paraId="47DB4651" w14:textId="77777777" w:rsidTr="00567703">
        <w:trPr>
          <w:trHeight w:val="9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5B4E" w14:textId="77777777" w:rsidR="006E3231" w:rsidRPr="00FD72D0" w:rsidRDefault="006E3231" w:rsidP="00567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 xml:space="preserve">    ≥4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8684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14.3% (5/35)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6538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0B82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0. 54 (0.187-1.531)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3EF0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0.243</w:t>
            </w:r>
          </w:p>
        </w:tc>
      </w:tr>
      <w:tr w:rsidR="006E3231" w:rsidRPr="00FD72D0" w14:paraId="7A83D57B" w14:textId="77777777" w:rsidTr="00567703">
        <w:trPr>
          <w:trHeight w:val="9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760E" w14:textId="77777777" w:rsidR="006E3231" w:rsidRPr="00FD72D0" w:rsidRDefault="006E3231" w:rsidP="00567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ZA"/>
              </w:rPr>
              <w:t>Vaginal discharge (self-reported)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CEC1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8985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Z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9120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Z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6259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ZA"/>
              </w:rPr>
            </w:pPr>
          </w:p>
        </w:tc>
      </w:tr>
      <w:tr w:rsidR="006E3231" w:rsidRPr="00FD72D0" w14:paraId="6FAFB562" w14:textId="77777777" w:rsidTr="00567703">
        <w:trPr>
          <w:trHeight w:val="9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D821" w14:textId="77777777" w:rsidR="006E3231" w:rsidRPr="00FD72D0" w:rsidRDefault="006E3231" w:rsidP="00567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 xml:space="preserve">    No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3AFD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20.0% (19/95)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BCF2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833A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Ref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36D0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ref</w:t>
            </w:r>
          </w:p>
        </w:tc>
      </w:tr>
      <w:tr w:rsidR="006E3231" w:rsidRPr="00FD72D0" w14:paraId="33AE4D53" w14:textId="77777777" w:rsidTr="00567703">
        <w:trPr>
          <w:trHeight w:val="9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590D" w14:textId="77777777" w:rsidR="006E3231" w:rsidRPr="00FD72D0" w:rsidRDefault="006E3231" w:rsidP="00567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 xml:space="preserve">    Yes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29A8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25.5% (28/110)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D504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E321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1.37 (0. 705-2.645)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44C6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0.355</w:t>
            </w:r>
          </w:p>
        </w:tc>
      </w:tr>
      <w:tr w:rsidR="006E3231" w:rsidRPr="00FD72D0" w14:paraId="308E0EB0" w14:textId="77777777" w:rsidTr="00567703">
        <w:trPr>
          <w:trHeight w:val="9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4A7C" w14:textId="77777777" w:rsidR="006E3231" w:rsidRPr="00FD72D0" w:rsidRDefault="006E3231" w:rsidP="00567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ZA"/>
              </w:rPr>
              <w:t>Frequency of vaginal discharge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4F03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095F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Z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4EEA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Z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32D6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ZA"/>
              </w:rPr>
            </w:pPr>
          </w:p>
        </w:tc>
      </w:tr>
      <w:tr w:rsidR="006E3231" w:rsidRPr="00FD72D0" w14:paraId="12302597" w14:textId="77777777" w:rsidTr="00567703">
        <w:trPr>
          <w:trHeight w:val="9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52B3" w14:textId="77777777" w:rsidR="006E3231" w:rsidRPr="00FD72D0" w:rsidRDefault="006E3231" w:rsidP="00567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 xml:space="preserve">    Current/last week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71EC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18.9% (7/37)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3CDB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7A66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Ref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508E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ref</w:t>
            </w:r>
          </w:p>
        </w:tc>
      </w:tr>
      <w:tr w:rsidR="006E3231" w:rsidRPr="00FD72D0" w14:paraId="00250FC4" w14:textId="77777777" w:rsidTr="00567703">
        <w:trPr>
          <w:trHeight w:val="9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DFB4" w14:textId="77777777" w:rsidR="006E3231" w:rsidRPr="00FD72D0" w:rsidRDefault="006E3231" w:rsidP="00567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 xml:space="preserve">    More than a week and less than 6 months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F208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26.1% (6/23)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D720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C5A2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1.52 (0. 437-5.238)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BDFB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0.514</w:t>
            </w:r>
          </w:p>
        </w:tc>
      </w:tr>
      <w:tr w:rsidR="006E3231" w:rsidRPr="00FD72D0" w14:paraId="693B4E3E" w14:textId="77777777" w:rsidTr="00567703">
        <w:trPr>
          <w:trHeight w:val="9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93EB" w14:textId="77777777" w:rsidR="006E3231" w:rsidRPr="00FD72D0" w:rsidRDefault="006E3231" w:rsidP="00567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 xml:space="preserve">    More than or equal to 6 months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5D4F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28.6% (14/49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9E1B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35B2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1.71 (0. 612-4.802)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B6DE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0.305</w:t>
            </w:r>
          </w:p>
        </w:tc>
      </w:tr>
      <w:tr w:rsidR="006E3231" w:rsidRPr="00FD72D0" w14:paraId="0EE86510" w14:textId="77777777" w:rsidTr="00567703">
        <w:trPr>
          <w:trHeight w:val="9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9A6F" w14:textId="77777777" w:rsidR="006E3231" w:rsidRPr="00FD72D0" w:rsidRDefault="006E3231" w:rsidP="00567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ZA"/>
              </w:rPr>
              <w:t>Using any contraception with current partner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5C1B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5218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Z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5E34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Z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B18E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ZA"/>
              </w:rPr>
            </w:pPr>
          </w:p>
        </w:tc>
      </w:tr>
      <w:tr w:rsidR="006E3231" w:rsidRPr="00FD72D0" w14:paraId="1BBD8D96" w14:textId="77777777" w:rsidTr="00567703">
        <w:trPr>
          <w:trHeight w:val="9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CD70" w14:textId="77777777" w:rsidR="006E3231" w:rsidRPr="00FD72D0" w:rsidRDefault="006E3231" w:rsidP="00567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 xml:space="preserve">    No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051F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19.2% (23/120)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6262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2790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Ref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909C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ref</w:t>
            </w:r>
          </w:p>
        </w:tc>
      </w:tr>
      <w:tr w:rsidR="006E3231" w:rsidRPr="00FD72D0" w14:paraId="7241C572" w14:textId="77777777" w:rsidTr="00567703">
        <w:trPr>
          <w:trHeight w:val="9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6FF5" w14:textId="77777777" w:rsidR="006E3231" w:rsidRPr="00FD72D0" w:rsidRDefault="006E3231" w:rsidP="00567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 xml:space="preserve">    Yes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FA40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29.3% (24/82)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2079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96C6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1.75 (0. 904-3.370)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1B72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0.097</w:t>
            </w:r>
          </w:p>
        </w:tc>
      </w:tr>
      <w:tr w:rsidR="006E3231" w:rsidRPr="00FD72D0" w14:paraId="17A22A29" w14:textId="77777777" w:rsidTr="00567703">
        <w:trPr>
          <w:trHeight w:val="9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88DE" w14:textId="77777777" w:rsidR="006E3231" w:rsidRPr="00FD72D0" w:rsidRDefault="006E3231" w:rsidP="00567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ZA"/>
              </w:rPr>
              <w:t>HR-HPV infection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A090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8E15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Z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5FF8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Z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8A9A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ZA"/>
              </w:rPr>
            </w:pPr>
          </w:p>
        </w:tc>
      </w:tr>
      <w:tr w:rsidR="006E3231" w:rsidRPr="00FD72D0" w14:paraId="436F1965" w14:textId="77777777" w:rsidTr="00567703">
        <w:trPr>
          <w:trHeight w:val="9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362B" w14:textId="77777777" w:rsidR="006E3231" w:rsidRPr="00FD72D0" w:rsidRDefault="006E3231" w:rsidP="00567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 xml:space="preserve">    Negative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F034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20.9% (29/139)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D9E6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32AE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Ref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2D28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ref</w:t>
            </w:r>
          </w:p>
        </w:tc>
      </w:tr>
      <w:tr w:rsidR="006E3231" w:rsidRPr="00FD72D0" w14:paraId="1A36D919" w14:textId="77777777" w:rsidTr="00567703">
        <w:trPr>
          <w:trHeight w:val="95"/>
        </w:trPr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E0492" w14:textId="77777777" w:rsidR="006E3231" w:rsidRPr="00FD72D0" w:rsidRDefault="006E3231" w:rsidP="00567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 xml:space="preserve">    Positive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21674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27.3% (18/66)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42993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BA02D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1.42 (0. 721-2.804)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CCBE5" w14:textId="77777777" w:rsidR="006E3231" w:rsidRPr="00FD72D0" w:rsidRDefault="006E3231" w:rsidP="00567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</w:pPr>
            <w:r w:rsidRPr="00FD72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ZA"/>
              </w:rPr>
              <w:t>0.309</w:t>
            </w:r>
          </w:p>
        </w:tc>
      </w:tr>
    </w:tbl>
    <w:p w14:paraId="453363CE" w14:textId="77777777" w:rsidR="006E3231" w:rsidRPr="00FD72D0" w:rsidRDefault="006E3231" w:rsidP="006E3231">
      <w:pPr>
        <w:spacing w:after="0" w:line="360" w:lineRule="auto"/>
        <w:jc w:val="both"/>
        <w:rPr>
          <w:rFonts w:ascii="Calibri" w:eastAsia="Calibri" w:hAnsi="Calibri" w:cs="Calibri"/>
          <w:b/>
          <w:bCs/>
          <w:sz w:val="18"/>
          <w:szCs w:val="18"/>
        </w:rPr>
      </w:pPr>
      <w:r w:rsidRPr="00FD72D0">
        <w:rPr>
          <w:rFonts w:ascii="Calibri" w:eastAsia="Calibri" w:hAnsi="Calibri" w:cs="Calibri"/>
          <w:b/>
          <w:bCs/>
          <w:sz w:val="18"/>
          <w:szCs w:val="18"/>
        </w:rPr>
        <w:t xml:space="preserve">Notes. </w:t>
      </w:r>
    </w:p>
    <w:p w14:paraId="5F88B9DD" w14:textId="77777777" w:rsidR="006E3231" w:rsidRPr="00FD72D0" w:rsidRDefault="006E3231" w:rsidP="006E3231">
      <w:pPr>
        <w:spacing w:after="0" w:line="360" w:lineRule="auto"/>
        <w:jc w:val="both"/>
        <w:rPr>
          <w:rFonts w:ascii="Calibri" w:eastAsia="Calibri" w:hAnsi="Calibri" w:cs="Calibri"/>
          <w:sz w:val="18"/>
          <w:szCs w:val="18"/>
        </w:rPr>
      </w:pPr>
      <w:r w:rsidRPr="00FD72D0">
        <w:rPr>
          <w:rFonts w:ascii="Calibri" w:eastAsia="Calibri" w:hAnsi="Calibri" w:cs="Calibri"/>
          <w:b/>
          <w:bCs/>
          <w:sz w:val="18"/>
          <w:szCs w:val="18"/>
        </w:rPr>
        <w:t>HR-HPV</w:t>
      </w:r>
      <w:r w:rsidRPr="00FD72D0">
        <w:rPr>
          <w:rFonts w:ascii="Calibri" w:eastAsia="Calibri" w:hAnsi="Calibri" w:cs="Calibri"/>
          <w:sz w:val="18"/>
          <w:szCs w:val="18"/>
        </w:rPr>
        <w:t xml:space="preserve">: high-risk human papillomavirus, </w:t>
      </w:r>
      <w:r w:rsidRPr="00FD72D0">
        <w:rPr>
          <w:rFonts w:ascii="Calibri" w:eastAsia="Calibri" w:hAnsi="Calibri" w:cs="Calibri"/>
          <w:b/>
          <w:bCs/>
          <w:sz w:val="18"/>
          <w:szCs w:val="18"/>
        </w:rPr>
        <w:t>OR</w:t>
      </w:r>
      <w:r w:rsidRPr="00FD72D0">
        <w:rPr>
          <w:rFonts w:ascii="Calibri" w:eastAsia="Calibri" w:hAnsi="Calibri" w:cs="Calibri"/>
          <w:sz w:val="18"/>
          <w:szCs w:val="18"/>
        </w:rPr>
        <w:t xml:space="preserve">: odds ratio, </w:t>
      </w:r>
      <w:r w:rsidRPr="00FD72D0">
        <w:rPr>
          <w:rFonts w:ascii="Calibri" w:eastAsia="Calibri" w:hAnsi="Calibri" w:cs="Calibri"/>
          <w:b/>
          <w:bCs/>
          <w:sz w:val="18"/>
          <w:szCs w:val="18"/>
        </w:rPr>
        <w:t>CI</w:t>
      </w:r>
      <w:r w:rsidRPr="00FD72D0">
        <w:rPr>
          <w:rFonts w:ascii="Calibri" w:eastAsia="Calibri" w:hAnsi="Calibri" w:cs="Calibri"/>
          <w:sz w:val="18"/>
          <w:szCs w:val="18"/>
        </w:rPr>
        <w:t xml:space="preserve">: confidence intervals, </w:t>
      </w:r>
      <w:r w:rsidRPr="00FD72D0">
        <w:rPr>
          <w:rFonts w:ascii="Calibri" w:eastAsia="Calibri" w:hAnsi="Calibri" w:cs="Calibri"/>
          <w:b/>
          <w:bCs/>
          <w:sz w:val="18"/>
          <w:szCs w:val="18"/>
        </w:rPr>
        <w:t>ref</w:t>
      </w:r>
      <w:r w:rsidRPr="00FD72D0">
        <w:rPr>
          <w:rFonts w:ascii="Calibri" w:eastAsia="Calibri" w:hAnsi="Calibri" w:cs="Calibri"/>
          <w:sz w:val="18"/>
          <w:szCs w:val="18"/>
        </w:rPr>
        <w:t>: reference</w:t>
      </w:r>
      <w:r w:rsidRPr="00FD72D0">
        <w:rPr>
          <w:rFonts w:ascii="Calibri" w:eastAsia="Calibri" w:hAnsi="Calibri" w:cs="Calibri"/>
          <w:b/>
          <w:bCs/>
          <w:sz w:val="18"/>
          <w:szCs w:val="18"/>
        </w:rPr>
        <w:t>, Highlighted values</w:t>
      </w:r>
      <w:r w:rsidRPr="00FD72D0">
        <w:rPr>
          <w:rFonts w:ascii="Calibri" w:eastAsia="Calibri" w:hAnsi="Calibri" w:cs="Calibri"/>
          <w:sz w:val="18"/>
          <w:szCs w:val="18"/>
        </w:rPr>
        <w:t>; significant p-value</w:t>
      </w:r>
    </w:p>
    <w:p w14:paraId="1B4F3FEF" w14:textId="77777777" w:rsidR="006E3231" w:rsidRPr="00FD72D0" w:rsidRDefault="006E3231" w:rsidP="006E323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FD72D0">
        <w:rPr>
          <w:rFonts w:ascii="Calibri" w:eastAsia="Calibri" w:hAnsi="Calibri" w:cs="Calibri"/>
          <w:b/>
          <w:bCs/>
          <w:sz w:val="18"/>
          <w:szCs w:val="18"/>
        </w:rPr>
        <w:t>STIs being analysed for this table</w:t>
      </w:r>
      <w:r w:rsidRPr="00FD72D0">
        <w:rPr>
          <w:rFonts w:ascii="Calibri" w:eastAsia="Calibri" w:hAnsi="Calibri" w:cs="Calibri"/>
          <w:sz w:val="18"/>
          <w:szCs w:val="18"/>
        </w:rPr>
        <w:t>:</w:t>
      </w:r>
      <w:r w:rsidRPr="00FD72D0">
        <w:rPr>
          <w:rFonts w:ascii="Calibri" w:eastAsia="Calibri" w:hAnsi="Calibri" w:cs="TT71t00"/>
          <w:i/>
          <w:iCs/>
          <w:sz w:val="18"/>
          <w:szCs w:val="18"/>
        </w:rPr>
        <w:t xml:space="preserve"> Chlamydia trachomatis</w:t>
      </w:r>
      <w:r w:rsidRPr="00FD72D0">
        <w:rPr>
          <w:rFonts w:ascii="Calibri" w:eastAsia="Calibri" w:hAnsi="Calibri" w:cs="TT71t00"/>
          <w:sz w:val="18"/>
          <w:szCs w:val="18"/>
        </w:rPr>
        <w:t>,</w:t>
      </w:r>
      <w:r w:rsidRPr="00FD72D0">
        <w:rPr>
          <w:rFonts w:ascii="Calibri" w:eastAsia="Calibri" w:hAnsi="Calibri" w:cs="Times New Roman"/>
          <w:sz w:val="18"/>
          <w:szCs w:val="18"/>
        </w:rPr>
        <w:t xml:space="preserve"> </w:t>
      </w:r>
      <w:r w:rsidRPr="00FD72D0">
        <w:rPr>
          <w:rFonts w:ascii="Calibri" w:eastAsia="TT6Et00" w:hAnsi="Calibri" w:cs="TT6Et00"/>
          <w:i/>
          <w:iCs/>
          <w:sz w:val="18"/>
          <w:szCs w:val="18"/>
        </w:rPr>
        <w:t>Herpes simplex virus-2</w:t>
      </w:r>
      <w:r w:rsidRPr="00FD72D0">
        <w:rPr>
          <w:rFonts w:ascii="Calibri" w:eastAsia="Calibri" w:hAnsi="Calibri" w:cs="Times New Roman"/>
          <w:sz w:val="18"/>
          <w:szCs w:val="18"/>
        </w:rPr>
        <w:t xml:space="preserve">, </w:t>
      </w:r>
      <w:r w:rsidRPr="00FD72D0">
        <w:rPr>
          <w:rFonts w:ascii="Calibri" w:eastAsia="Calibri" w:hAnsi="Calibri" w:cs="TT71t00"/>
          <w:i/>
          <w:iCs/>
          <w:sz w:val="18"/>
          <w:szCs w:val="18"/>
        </w:rPr>
        <w:t>Neisseria gonorrhoeae</w:t>
      </w:r>
      <w:r w:rsidRPr="00FD72D0">
        <w:rPr>
          <w:rFonts w:ascii="Calibri" w:eastAsia="Calibri" w:hAnsi="Calibri" w:cs="TT71t00"/>
          <w:sz w:val="18"/>
          <w:szCs w:val="18"/>
        </w:rPr>
        <w:t xml:space="preserve"> and</w:t>
      </w:r>
      <w:r w:rsidRPr="00FD72D0">
        <w:rPr>
          <w:rFonts w:ascii="Calibri" w:eastAsia="Calibri" w:hAnsi="Calibri" w:cs="Times New Roman"/>
          <w:sz w:val="18"/>
          <w:szCs w:val="18"/>
        </w:rPr>
        <w:t xml:space="preserve"> </w:t>
      </w:r>
      <w:r w:rsidRPr="00FD72D0">
        <w:rPr>
          <w:rFonts w:ascii="Calibri" w:eastAsia="Calibri" w:hAnsi="Calibri" w:cs="TT71t00"/>
          <w:i/>
          <w:iCs/>
          <w:sz w:val="18"/>
          <w:szCs w:val="18"/>
        </w:rPr>
        <w:t>Trichomonas vaginalis</w:t>
      </w:r>
      <w:r w:rsidRPr="00FD72D0">
        <w:rPr>
          <w:rFonts w:ascii="Calibri" w:eastAsia="Calibri" w:hAnsi="Calibri" w:cs="TT71t00"/>
          <w:sz w:val="18"/>
          <w:szCs w:val="18"/>
        </w:rPr>
        <w:t>.</w:t>
      </w:r>
    </w:p>
    <w:p w14:paraId="4A5475D6" w14:textId="77777777" w:rsidR="006E3231" w:rsidRDefault="006E3231" w:rsidP="006E3231"/>
    <w:p w14:paraId="25396D8F" w14:textId="77777777" w:rsidR="006E3231" w:rsidRDefault="006E3231" w:rsidP="006E3231"/>
    <w:p w14:paraId="272CC01F" w14:textId="77777777" w:rsidR="006E3231" w:rsidRDefault="006E3231" w:rsidP="006E3231"/>
    <w:p w14:paraId="16D83138" w14:textId="77777777" w:rsidR="006E3231" w:rsidRDefault="006E3231"/>
    <w:sectPr w:rsidR="006E3231" w:rsidSect="0096732D">
      <w:footerReference w:type="default" r:id="rId4"/>
      <w:pgSz w:w="11906" w:h="16838"/>
      <w:pgMar w:top="1440" w:right="566" w:bottom="1440" w:left="709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71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E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17558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D32F70" w14:textId="77777777" w:rsidR="00D4769D" w:rsidRDefault="006E32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2CFD526" w14:textId="77777777" w:rsidR="00D4769D" w:rsidRDefault="006E32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31"/>
    <w:rsid w:val="006E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69D896"/>
  <w15:chartTrackingRefBased/>
  <w15:docId w15:val="{AB1AEF41-42D4-45AC-B416-1CD9E3E5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E3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231"/>
  </w:style>
  <w:style w:type="character" w:styleId="LineNumber">
    <w:name w:val="line number"/>
    <w:basedOn w:val="DefaultParagraphFont"/>
    <w:uiPriority w:val="99"/>
    <w:semiHidden/>
    <w:unhideWhenUsed/>
    <w:rsid w:val="006E3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Anna-Lise Williamson</dc:creator>
  <cp:keywords/>
  <dc:description/>
  <cp:lastModifiedBy>Anna-Lise Williamson</cp:lastModifiedBy>
  <cp:revision>1</cp:revision>
  <dcterms:created xsi:type="dcterms:W3CDTF">2020-11-18T15:46:00Z</dcterms:created>
  <dcterms:modified xsi:type="dcterms:W3CDTF">2020-11-18T15:46:00Z</dcterms:modified>
</cp:coreProperties>
</file>