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2A" w:rsidRPr="0024125F" w:rsidRDefault="00BA0E83" w:rsidP="0053582A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4"/>
        </w:rPr>
      </w:pPr>
      <w:r w:rsidRPr="00BA0E83">
        <w:rPr>
          <w:kern w:val="0"/>
          <w:sz w:val="24"/>
        </w:rPr>
        <w:t xml:space="preserve">Supplementary </w:t>
      </w:r>
      <w:bookmarkStart w:id="0" w:name="_GoBack"/>
      <w:bookmarkEnd w:id="0"/>
      <w:r w:rsidR="0053582A" w:rsidRPr="0024125F">
        <w:rPr>
          <w:kern w:val="0"/>
          <w:sz w:val="24"/>
        </w:rPr>
        <w:t>Table 1. PCR primer sequences and reaction conditions</w:t>
      </w:r>
    </w:p>
    <w:tbl>
      <w:tblPr>
        <w:tblStyle w:val="a5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3762"/>
        <w:gridCol w:w="764"/>
        <w:gridCol w:w="677"/>
        <w:gridCol w:w="944"/>
      </w:tblGrid>
      <w:tr w:rsidR="0053582A" w:rsidRPr="0024125F" w:rsidTr="00CB3448">
        <w:tc>
          <w:tcPr>
            <w:tcW w:w="139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PCR</w:t>
            </w:r>
          </w:p>
        </w:tc>
        <w:tc>
          <w:tcPr>
            <w:tcW w:w="220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Primers</w:t>
            </w:r>
          </w:p>
        </w:tc>
        <w:tc>
          <w:tcPr>
            <w:tcW w:w="44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Size (bp)</w:t>
            </w:r>
          </w:p>
        </w:tc>
        <w:tc>
          <w:tcPr>
            <w:tcW w:w="39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TA (</w:t>
            </w:r>
            <w:r w:rsidRPr="0024125F">
              <w:rPr>
                <w:rFonts w:ascii="宋体" w:hAnsi="宋体" w:cs="宋体" w:hint="eastAsia"/>
                <w:sz w:val="24"/>
              </w:rPr>
              <w:t>℃</w:t>
            </w:r>
            <w:r w:rsidRPr="0024125F">
              <w:rPr>
                <w:sz w:val="24"/>
              </w:rPr>
              <w:t>)</w:t>
            </w:r>
          </w:p>
        </w:tc>
        <w:tc>
          <w:tcPr>
            <w:tcW w:w="55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PCR cycles</w:t>
            </w:r>
          </w:p>
        </w:tc>
      </w:tr>
      <w:tr w:rsidR="0053582A" w:rsidRPr="0024125F" w:rsidTr="00CB3448">
        <w:tc>
          <w:tcPr>
            <w:tcW w:w="1394" w:type="pct"/>
            <w:tcBorders>
              <w:top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RT-PCR</w:t>
            </w:r>
          </w:p>
        </w:tc>
        <w:tc>
          <w:tcPr>
            <w:tcW w:w="2207" w:type="pct"/>
            <w:tcBorders>
              <w:top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000000" w:themeColor="text1"/>
            </w:tcBorders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MAPK10</w:t>
            </w: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F3: 5’-cagctctctaaattgactcag-3’</w:t>
            </w:r>
          </w:p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jc w:val="left"/>
              <w:rPr>
                <w:sz w:val="24"/>
              </w:rPr>
            </w:pPr>
            <w:r w:rsidRPr="0024125F">
              <w:rPr>
                <w:sz w:val="24"/>
              </w:rPr>
              <w:t>RR3: 5’-ccaatgttggttcactgcag-3’</w:t>
            </w:r>
          </w:p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248</w:t>
            </w:r>
          </w:p>
        </w:tc>
        <w:tc>
          <w:tcPr>
            <w:tcW w:w="397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55</w:t>
            </w:r>
          </w:p>
        </w:tc>
        <w:tc>
          <w:tcPr>
            <w:tcW w:w="55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32</w:t>
            </w:r>
          </w:p>
        </w:tc>
      </w:tr>
      <w:tr w:rsidR="0053582A" w:rsidRPr="0024125F" w:rsidTr="00CB3448">
        <w:tc>
          <w:tcPr>
            <w:tcW w:w="139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GAPDH</w:t>
            </w: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jc w:val="left"/>
              <w:rPr>
                <w:sz w:val="24"/>
              </w:rPr>
            </w:pPr>
            <w:r w:rsidRPr="0024125F">
              <w:rPr>
                <w:sz w:val="24"/>
              </w:rPr>
              <w:t>333: 5’-gatgaccttgcccacagcct-3’</w:t>
            </w:r>
          </w:p>
        </w:tc>
        <w:tc>
          <w:tcPr>
            <w:tcW w:w="448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jc w:val="left"/>
              <w:rPr>
                <w:sz w:val="24"/>
              </w:rPr>
            </w:pPr>
            <w:r w:rsidRPr="0024125F">
              <w:rPr>
                <w:sz w:val="24"/>
              </w:rPr>
              <w:t>355: 5’-atctctgcccctctgctga-3’</w:t>
            </w:r>
          </w:p>
        </w:tc>
        <w:tc>
          <w:tcPr>
            <w:tcW w:w="448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304</w:t>
            </w:r>
          </w:p>
        </w:tc>
        <w:tc>
          <w:tcPr>
            <w:tcW w:w="397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55</w:t>
            </w:r>
          </w:p>
        </w:tc>
        <w:tc>
          <w:tcPr>
            <w:tcW w:w="55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23</w:t>
            </w:r>
          </w:p>
        </w:tc>
      </w:tr>
      <w:tr w:rsidR="0053582A" w:rsidRPr="0024125F" w:rsidTr="00CB3448">
        <w:tc>
          <w:tcPr>
            <w:tcW w:w="139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Methylation-specific PCR (MSP)</w:t>
            </w:r>
          </w:p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Methylated</w:t>
            </w: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m3: 5’-cgagtagttttagcggttac-3’</w:t>
            </w:r>
          </w:p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160</w:t>
            </w:r>
          </w:p>
        </w:tc>
        <w:tc>
          <w:tcPr>
            <w:tcW w:w="397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60</w:t>
            </w:r>
          </w:p>
        </w:tc>
        <w:tc>
          <w:tcPr>
            <w:tcW w:w="55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40</w:t>
            </w:r>
          </w:p>
        </w:tc>
      </w:tr>
      <w:tr w:rsidR="0053582A" w:rsidRPr="0024125F" w:rsidTr="00CB3448">
        <w:tc>
          <w:tcPr>
            <w:tcW w:w="139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m5: 5’-aaaaccttctaacgcgaacga-3’</w:t>
            </w:r>
          </w:p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48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  <w:tr w:rsidR="0053582A" w:rsidRPr="0024125F" w:rsidTr="00CB3448">
        <w:tc>
          <w:tcPr>
            <w:tcW w:w="139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Unmethylated</w:t>
            </w: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u3: 5’-tgtgagtagttttagtggttat-3’</w:t>
            </w:r>
          </w:p>
        </w:tc>
        <w:tc>
          <w:tcPr>
            <w:tcW w:w="448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163</w:t>
            </w:r>
          </w:p>
        </w:tc>
        <w:tc>
          <w:tcPr>
            <w:tcW w:w="397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58</w:t>
            </w:r>
          </w:p>
        </w:tc>
        <w:tc>
          <w:tcPr>
            <w:tcW w:w="554" w:type="pct"/>
            <w:vMerge w:val="restar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40</w:t>
            </w:r>
          </w:p>
        </w:tc>
      </w:tr>
      <w:tr w:rsidR="0053582A" w:rsidRPr="0024125F" w:rsidTr="00CB3448">
        <w:tc>
          <w:tcPr>
            <w:tcW w:w="139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207" w:type="pct"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 w:rsidRPr="0024125F">
              <w:rPr>
                <w:sz w:val="24"/>
              </w:rPr>
              <w:t>u5: 5’-caaaaccttctaacacaaacaa-3’</w:t>
            </w:r>
          </w:p>
        </w:tc>
        <w:tc>
          <w:tcPr>
            <w:tcW w:w="448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97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54" w:type="pct"/>
            <w:vMerge/>
          </w:tcPr>
          <w:p w:rsidR="0053582A" w:rsidRPr="0024125F" w:rsidRDefault="0053582A" w:rsidP="00CB344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53582A" w:rsidRPr="0024125F" w:rsidRDefault="0053582A" w:rsidP="0053582A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4"/>
        </w:rPr>
      </w:pPr>
    </w:p>
    <w:p w:rsidR="0053582A" w:rsidRPr="0024125F" w:rsidRDefault="0053582A" w:rsidP="0053582A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4"/>
        </w:rPr>
      </w:pPr>
      <w:r w:rsidRPr="0024125F">
        <w:rPr>
          <w:kern w:val="0"/>
          <w:sz w:val="24"/>
        </w:rPr>
        <w:t>TA, annealing temperature.</w:t>
      </w:r>
    </w:p>
    <w:p w:rsidR="00B54190" w:rsidRDefault="00B54190"/>
    <w:sectPr w:rsidR="00B5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89" w:rsidRDefault="00706589" w:rsidP="0053582A">
      <w:r>
        <w:separator/>
      </w:r>
    </w:p>
  </w:endnote>
  <w:endnote w:type="continuationSeparator" w:id="0">
    <w:p w:rsidR="00706589" w:rsidRDefault="00706589" w:rsidP="0053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89" w:rsidRDefault="00706589" w:rsidP="0053582A">
      <w:r>
        <w:separator/>
      </w:r>
    </w:p>
  </w:footnote>
  <w:footnote w:type="continuationSeparator" w:id="0">
    <w:p w:rsidR="00706589" w:rsidRDefault="00706589" w:rsidP="0053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E"/>
    <w:rsid w:val="0053582A"/>
    <w:rsid w:val="00706589"/>
    <w:rsid w:val="00A4145E"/>
    <w:rsid w:val="00B4141C"/>
    <w:rsid w:val="00B54190"/>
    <w:rsid w:val="00B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2A"/>
    <w:rPr>
      <w:sz w:val="18"/>
      <w:szCs w:val="18"/>
    </w:rPr>
  </w:style>
  <w:style w:type="table" w:styleId="a5">
    <w:name w:val="Table Grid"/>
    <w:basedOn w:val="a1"/>
    <w:qFormat/>
    <w:rsid w:val="005358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2A"/>
    <w:rPr>
      <w:sz w:val="18"/>
      <w:szCs w:val="18"/>
    </w:rPr>
  </w:style>
  <w:style w:type="table" w:styleId="a5">
    <w:name w:val="Table Grid"/>
    <w:basedOn w:val="a1"/>
    <w:qFormat/>
    <w:rsid w:val="005358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林春琴</dc:creator>
  <cp:keywords/>
  <dc:description/>
  <cp:lastModifiedBy>林春琴</cp:lastModifiedBy>
  <cp:revision>3</cp:revision>
  <dcterms:created xsi:type="dcterms:W3CDTF">2020-03-17T06:09:00Z</dcterms:created>
  <dcterms:modified xsi:type="dcterms:W3CDTF">2020-04-09T03:03:00Z</dcterms:modified>
</cp:coreProperties>
</file>