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after="120" w:line="276" w:lineRule="auto"/>
        <w:ind w:right="96"/>
        <w:jc w:val="center"/>
        <w:textAlignment w:val="auto"/>
        <w:rPr>
          <w:rFonts w:ascii="Palatino Linotype" w:hAnsi="Palatino Linotype" w:eastAsia="Times New Roman" w:cs="Times New Roman"/>
          <w:b w:val="0"/>
          <w:bCs/>
          <w:snapToGrid/>
          <w:color w:val="000000"/>
          <w:kern w:val="0"/>
          <w:sz w:val="18"/>
          <w:szCs w:val="22"/>
          <w:lang w:val="en-US" w:eastAsia="de-DE" w:bidi="en-US"/>
        </w:rPr>
      </w:pPr>
      <w:bookmarkStart w:id="1" w:name="_GoBack"/>
      <w:bookmarkEnd w:id="1"/>
      <w:r>
        <w:rPr>
          <w:rFonts w:hint="default" w:ascii="Palatino Linotype" w:hAnsi="Palatino Linotype" w:eastAsia="Times New Roman" w:cs="Times New Roman"/>
          <w:b w:val="0"/>
          <w:bCs/>
          <w:snapToGrid/>
          <w:color w:val="000000"/>
          <w:kern w:val="0"/>
          <w:sz w:val="18"/>
          <w:szCs w:val="22"/>
          <w:lang w:val="en-US" w:eastAsia="de-DE" w:bidi="en-US"/>
        </w:rPr>
        <w:t>Table S1:</w:t>
      </w:r>
      <w:r>
        <w:rPr>
          <w:rFonts w:hint="eastAsia" w:ascii="Palatino Linotype" w:hAnsi="Palatino Linotype" w:eastAsia="宋体" w:cs="Times New Roman"/>
          <w:b w:val="0"/>
          <w:bCs/>
          <w:snapToGrid/>
          <w:color w:val="000000"/>
          <w:kern w:val="0"/>
          <w:sz w:val="18"/>
          <w:szCs w:val="22"/>
          <w:lang w:val="en-US" w:eastAsia="zh-CN" w:bidi="en-US"/>
        </w:rPr>
        <w:t xml:space="preserve"> </w:t>
      </w:r>
      <w:r>
        <w:rPr>
          <w:rFonts w:hint="default" w:ascii="Palatino Linotype" w:hAnsi="Palatino Linotype" w:eastAsia="Times New Roman" w:cs="Times New Roman"/>
          <w:b w:val="0"/>
          <w:bCs/>
          <w:snapToGrid/>
          <w:color w:val="000000"/>
          <w:kern w:val="0"/>
          <w:sz w:val="18"/>
          <w:szCs w:val="22"/>
          <w:lang w:val="en-US" w:eastAsia="de-DE" w:bidi="en-US"/>
        </w:rPr>
        <w:t>The quantitative PCR primers of candidate genes</w:t>
      </w:r>
      <w:r>
        <w:rPr>
          <w:rFonts w:hint="default" w:ascii="Palatino Linotype" w:hAnsi="Palatino Linotype" w:eastAsia="Times New Roman" w:cs="Times New Roman"/>
          <w:b w:val="0"/>
          <w:bCs/>
          <w:snapToGrid/>
          <w:color w:val="000000"/>
          <w:kern w:val="0"/>
          <w:sz w:val="18"/>
          <w:szCs w:val="22"/>
          <w:lang w:val="en-US" w:eastAsia="zh-CN" w:bidi="en-US"/>
        </w:rPr>
        <w:t xml:space="preserve"> </w:t>
      </w:r>
      <w:r>
        <w:rPr>
          <w:rFonts w:hint="default" w:ascii="Palatino Linotype" w:hAnsi="Palatino Linotype" w:eastAsia="Times New Roman" w:cs="Times New Roman"/>
          <w:b w:val="0"/>
          <w:bCs/>
          <w:snapToGrid/>
          <w:color w:val="000000"/>
          <w:kern w:val="0"/>
          <w:sz w:val="18"/>
          <w:szCs w:val="22"/>
          <w:lang w:val="en-US" w:eastAsia="de-DE" w:bidi="en-US"/>
        </w:rPr>
        <w:t xml:space="preserve">in </w:t>
      </w:r>
      <w:r>
        <w:rPr>
          <w:rFonts w:hint="default" w:ascii="Palatino Linotype" w:hAnsi="Palatino Linotype" w:eastAsia="Times New Roman" w:cs="Times New Roman"/>
          <w:b w:val="0"/>
          <w:bCs/>
          <w:i/>
          <w:iCs/>
          <w:snapToGrid/>
          <w:color w:val="000000"/>
          <w:kern w:val="0"/>
          <w:sz w:val="18"/>
          <w:szCs w:val="22"/>
          <w:lang w:val="en-US" w:eastAsia="de-DE" w:bidi="en-US"/>
        </w:rPr>
        <w:t>D. valens</w:t>
      </w:r>
    </w:p>
    <w:tbl>
      <w:tblPr>
        <w:tblStyle w:val="3"/>
        <w:tblpPr w:leftFromText="180" w:rightFromText="180" w:vertAnchor="text" w:horzAnchor="page" w:tblpXSpec="center" w:tblpY="39"/>
        <w:tblOverlap w:val="never"/>
        <w:tblW w:w="108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3100"/>
        <w:gridCol w:w="1890"/>
        <w:gridCol w:w="2555"/>
        <w:gridCol w:w="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40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ind w:firstLine="539"/>
              <w:jc w:val="left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</w:pPr>
            <w:bookmarkStart w:id="0" w:name="_Hlk21269948"/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  <w:t>Gene ID</w:t>
            </w:r>
          </w:p>
        </w:tc>
        <w:tc>
          <w:tcPr>
            <w:tcW w:w="31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  <w:t>Primer sequences（5’-3’）</w:t>
            </w:r>
          </w:p>
        </w:tc>
        <w:tc>
          <w:tcPr>
            <w:tcW w:w="1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  <w:t>Product lengt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bp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55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  <w:t>Primer-pair efficienc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y（%）</w:t>
            </w:r>
          </w:p>
        </w:tc>
        <w:tc>
          <w:tcPr>
            <w:tcW w:w="877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R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tcBorders>
              <w:top w:val="single" w:color="000000" w:sz="12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TRINITY_DN22243_c0_g1</w:t>
            </w:r>
          </w:p>
        </w:tc>
        <w:tc>
          <w:tcPr>
            <w:tcW w:w="3100" w:type="dxa"/>
            <w:tcBorders>
              <w:top w:val="single" w:color="000000" w:sz="12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F:TCCATGGATGTTTGAGGCCC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TCTGACGACTGTTGCCAGAC</w:t>
            </w:r>
          </w:p>
        </w:tc>
        <w:tc>
          <w:tcPr>
            <w:tcW w:w="1890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187</w:t>
            </w:r>
          </w:p>
        </w:tc>
        <w:tc>
          <w:tcPr>
            <w:tcW w:w="2555" w:type="dxa"/>
            <w:tcBorders>
              <w:top w:val="single" w:color="000000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109.4</w:t>
            </w:r>
          </w:p>
        </w:tc>
        <w:tc>
          <w:tcPr>
            <w:tcW w:w="877" w:type="dxa"/>
            <w:tcBorders>
              <w:top w:val="single" w:color="000000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TRINITY_DN18757_c0_g2</w:t>
            </w:r>
          </w:p>
        </w:tc>
        <w:tc>
          <w:tcPr>
            <w:tcW w:w="3100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F:TCAACGTCGGTCTGTCTGTG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ACGTACTGGCCCTGTTTGAG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208</w:t>
            </w:r>
          </w:p>
        </w:tc>
        <w:tc>
          <w:tcPr>
            <w:tcW w:w="255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105.5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TRINITY_DN26187_c0_g1</w:t>
            </w:r>
          </w:p>
        </w:tc>
        <w:tc>
          <w:tcPr>
            <w:tcW w:w="3100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F:GGGCGAGGACAAATCAGGAA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AGCCATTTCAGAGGGAAGGC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160</w:t>
            </w:r>
          </w:p>
        </w:tc>
        <w:tc>
          <w:tcPr>
            <w:tcW w:w="255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96.7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TRINITY_DN21780_c1_g1</w:t>
            </w:r>
          </w:p>
        </w:tc>
        <w:tc>
          <w:tcPr>
            <w:tcW w:w="3100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F:TGGCCGAACAGACCAAAGTT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ATGAGCAAAGCCACCGTGTA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235</w:t>
            </w:r>
          </w:p>
        </w:tc>
        <w:tc>
          <w:tcPr>
            <w:tcW w:w="255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94.2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TRINITY_DN22610_c0_g2</w:t>
            </w:r>
          </w:p>
        </w:tc>
        <w:tc>
          <w:tcPr>
            <w:tcW w:w="3100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F:TTATGACGACTGTCCACGCC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TGCCAGTCAATTTGCCGTTG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171</w:t>
            </w:r>
          </w:p>
        </w:tc>
        <w:tc>
          <w:tcPr>
            <w:tcW w:w="255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99.5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TRINITY_DN27207_c0_g1</w:t>
            </w:r>
          </w:p>
        </w:tc>
        <w:tc>
          <w:tcPr>
            <w:tcW w:w="3100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F:GCAATGAATAAGCTGGGCGG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AGATCATCAGCGTGTGCCAA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152</w:t>
            </w:r>
          </w:p>
        </w:tc>
        <w:tc>
          <w:tcPr>
            <w:tcW w:w="255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104.4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TRINITY_DN27539_c3_g1</w:t>
            </w:r>
          </w:p>
        </w:tc>
        <w:tc>
          <w:tcPr>
            <w:tcW w:w="3100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F:ATTGCATCCTGGGGTTGGAG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CGTAGTAGCTGGTGCCGTAG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186</w:t>
            </w:r>
          </w:p>
        </w:tc>
        <w:tc>
          <w:tcPr>
            <w:tcW w:w="255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93.4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TRINITY_DN18927_c0_g1</w:t>
            </w:r>
          </w:p>
        </w:tc>
        <w:tc>
          <w:tcPr>
            <w:tcW w:w="3100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F:AAACTTTGGATGCGATGGCG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ACAGCGCTTCTTCATCACCA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182</w:t>
            </w:r>
          </w:p>
        </w:tc>
        <w:tc>
          <w:tcPr>
            <w:tcW w:w="255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96.3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TRINITY_DN22377_c1_g1</w:t>
            </w:r>
          </w:p>
        </w:tc>
        <w:tc>
          <w:tcPr>
            <w:tcW w:w="3100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F:TCCACGTCGATCTGCAAACA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GCCATCGCAATGTCTTCGTC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208</w:t>
            </w:r>
          </w:p>
        </w:tc>
        <w:tc>
          <w:tcPr>
            <w:tcW w:w="255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99.2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TRINITY_DN26090_c0_g1</w:t>
            </w:r>
          </w:p>
        </w:tc>
        <w:tc>
          <w:tcPr>
            <w:tcW w:w="3100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F:TGCAACTCTGGCGGAAATCT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CGATGTTGCCGTTGACGATC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158</w:t>
            </w:r>
          </w:p>
        </w:tc>
        <w:tc>
          <w:tcPr>
            <w:tcW w:w="255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94.5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TRINITY_DN19691_c0_g1</w:t>
            </w:r>
          </w:p>
        </w:tc>
        <w:tc>
          <w:tcPr>
            <w:tcW w:w="3100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F:ACGCCACTGACCTGGAAAAT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TCCCAGATGTTGATTGCGCT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214</w:t>
            </w:r>
          </w:p>
        </w:tc>
        <w:tc>
          <w:tcPr>
            <w:tcW w:w="255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105.9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TRINITY_DN25425_c0_g4</w:t>
            </w:r>
          </w:p>
        </w:tc>
        <w:tc>
          <w:tcPr>
            <w:tcW w:w="3100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F:AATGTGTGTAGCTGACGCCA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GCGTCTCATCAAACCTCCCA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163</w:t>
            </w:r>
          </w:p>
        </w:tc>
        <w:tc>
          <w:tcPr>
            <w:tcW w:w="255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108.5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TRINITY_DN27537_c0_g1</w:t>
            </w:r>
          </w:p>
        </w:tc>
        <w:tc>
          <w:tcPr>
            <w:tcW w:w="3100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F:TTGAAGACTCACCGAACGGG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TGCTGGCAACCCAAATAGCT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158</w:t>
            </w:r>
          </w:p>
        </w:tc>
        <w:tc>
          <w:tcPr>
            <w:tcW w:w="255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99.8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TRINITY_DN20229_c0_g1</w:t>
            </w:r>
          </w:p>
        </w:tc>
        <w:tc>
          <w:tcPr>
            <w:tcW w:w="3100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F:TGCAGTGGAGATTGGAGCAG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TGTTGACGCCATTAGCCACT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237</w:t>
            </w:r>
          </w:p>
        </w:tc>
        <w:tc>
          <w:tcPr>
            <w:tcW w:w="255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96.9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TRINITY_DN22439_c0_g5</w:t>
            </w:r>
          </w:p>
        </w:tc>
        <w:tc>
          <w:tcPr>
            <w:tcW w:w="3100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F:CTGCGGAAATCGAATCTGGC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GTCTTGGGGAGTTGGGACAG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185</w:t>
            </w:r>
          </w:p>
        </w:tc>
        <w:tc>
          <w:tcPr>
            <w:tcW w:w="255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102.3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iCs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kern w:val="0"/>
                <w:sz w:val="18"/>
                <w:szCs w:val="18"/>
                <w:lang w:bidi="ar"/>
              </w:rPr>
              <w:t>TUB</w:t>
            </w:r>
          </w:p>
        </w:tc>
        <w:tc>
          <w:tcPr>
            <w:tcW w:w="3100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F:CTTACCACCCCCACATACGG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R:ATTGCTGACTGCCTCTGGAC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179</w:t>
            </w:r>
          </w:p>
        </w:tc>
        <w:tc>
          <w:tcPr>
            <w:tcW w:w="255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97.8</w:t>
            </w:r>
          </w:p>
        </w:tc>
        <w:tc>
          <w:tcPr>
            <w:tcW w:w="87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405" w:type="dxa"/>
            <w:tcBorders>
              <w:bottom w:val="single" w:color="000000" w:sz="12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iCs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kern w:val="0"/>
                <w:sz w:val="18"/>
                <w:szCs w:val="18"/>
                <w:lang w:bidi="ar"/>
              </w:rPr>
              <w:t>PRS18</w:t>
            </w:r>
          </w:p>
        </w:tc>
        <w:tc>
          <w:tcPr>
            <w:tcW w:w="3100" w:type="dxa"/>
            <w:tcBorders>
              <w:bottom w:val="single" w:color="000000" w:sz="12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F:CATCGCTCTGTCCTCGGTAC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R:TCGGTGTGCTTGACATCCAA</w:t>
            </w:r>
          </w:p>
        </w:tc>
        <w:tc>
          <w:tcPr>
            <w:tcW w:w="1890" w:type="dxa"/>
            <w:tcBorders>
              <w:bottom w:val="single" w:color="000000" w:sz="12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216</w:t>
            </w:r>
          </w:p>
        </w:tc>
        <w:tc>
          <w:tcPr>
            <w:tcW w:w="2555" w:type="dxa"/>
            <w:tcBorders>
              <w:bottom w:val="single" w:color="000000" w:sz="12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102.3</w:t>
            </w:r>
          </w:p>
        </w:tc>
        <w:tc>
          <w:tcPr>
            <w:tcW w:w="877" w:type="dxa"/>
            <w:tcBorders>
              <w:bottom w:val="single" w:color="000000" w:sz="12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0.999</w:t>
            </w:r>
          </w:p>
        </w:tc>
      </w:tr>
      <w:bookmarkEnd w:id="0"/>
    </w:tbl>
    <w:p/>
    <w:sectPr>
      <w:pgSz w:w="12246" w:h="15874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11441"/>
    <w:rsid w:val="2B111441"/>
    <w:rsid w:val="301F3EA4"/>
    <w:rsid w:val="40411C0E"/>
    <w:rsid w:val="50F671B9"/>
    <w:rsid w:val="5D1D7C63"/>
    <w:rsid w:val="730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2020-03-11T15:15:00Z</dcterms:created>
  <dc:creator>离沫</dc:creator>
  <cp:lastModifiedBy>阿白</cp:lastModifiedBy>
  <dcterms:modified xsi:type="dcterms:W3CDTF">2020-08-05T13:53:50Z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