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EE5" w:rsidRPr="003A42E4" w:rsidRDefault="00560EE5" w:rsidP="00560EE5">
      <w:pPr>
        <w:jc w:val="center"/>
        <w:rPr>
          <w:sz w:val="21"/>
          <w:szCs w:val="21"/>
        </w:rPr>
      </w:pPr>
      <w:r w:rsidRPr="003A42E4">
        <w:rPr>
          <w:rFonts w:hint="eastAsia"/>
          <w:sz w:val="21"/>
          <w:szCs w:val="21"/>
        </w:rPr>
        <w:t xml:space="preserve">Table S3 </w:t>
      </w:r>
    </w:p>
    <w:tbl>
      <w:tblPr>
        <w:tblW w:w="8727" w:type="dxa"/>
        <w:tblInd w:w="170" w:type="dxa"/>
        <w:tblBorders>
          <w:top w:val="single" w:sz="4" w:space="0" w:color="auto"/>
          <w:bottom w:val="single" w:sz="4" w:space="0" w:color="auto"/>
        </w:tblBorders>
        <w:tblLayout w:type="fixed"/>
        <w:tblLook w:val="04A0"/>
      </w:tblPr>
      <w:tblGrid>
        <w:gridCol w:w="3305"/>
        <w:gridCol w:w="5422"/>
      </w:tblGrid>
      <w:tr w:rsidR="00560EE5" w:rsidRPr="003A42E4" w:rsidTr="00627761"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60EE5" w:rsidRPr="003A42E4" w:rsidRDefault="00560EE5" w:rsidP="006D4C1A">
            <w:pPr>
              <w:spacing w:line="300" w:lineRule="auto"/>
              <w:rPr>
                <w:sz w:val="21"/>
                <w:szCs w:val="21"/>
              </w:rPr>
            </w:pPr>
            <w:r w:rsidRPr="003A42E4">
              <w:rPr>
                <w:sz w:val="21"/>
                <w:szCs w:val="21"/>
              </w:rPr>
              <w:t>Information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60EE5" w:rsidRPr="003A42E4" w:rsidRDefault="00560EE5" w:rsidP="006D4C1A">
            <w:pPr>
              <w:spacing w:line="300" w:lineRule="auto"/>
              <w:rPr>
                <w:sz w:val="21"/>
                <w:szCs w:val="21"/>
              </w:rPr>
            </w:pPr>
            <w:r w:rsidRPr="003A42E4">
              <w:rPr>
                <w:sz w:val="21"/>
                <w:szCs w:val="21"/>
              </w:rPr>
              <w:t xml:space="preserve">Cbs2 Crystallization </w:t>
            </w:r>
          </w:p>
        </w:tc>
      </w:tr>
      <w:tr w:rsidR="00560EE5" w:rsidRPr="003A42E4" w:rsidTr="00627761">
        <w:tc>
          <w:tcPr>
            <w:tcW w:w="33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60EE5" w:rsidRPr="003A42E4" w:rsidRDefault="00560EE5" w:rsidP="006D4C1A">
            <w:pPr>
              <w:spacing w:line="300" w:lineRule="auto"/>
              <w:rPr>
                <w:sz w:val="21"/>
                <w:szCs w:val="21"/>
              </w:rPr>
            </w:pPr>
            <w:r w:rsidRPr="003A42E4">
              <w:rPr>
                <w:sz w:val="21"/>
                <w:szCs w:val="21"/>
              </w:rPr>
              <w:t>Method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60EE5" w:rsidRPr="003A42E4" w:rsidRDefault="00560EE5" w:rsidP="00394ADA">
            <w:pPr>
              <w:spacing w:line="300" w:lineRule="auto"/>
              <w:rPr>
                <w:sz w:val="21"/>
                <w:szCs w:val="21"/>
              </w:rPr>
            </w:pPr>
            <w:r w:rsidRPr="003A42E4">
              <w:rPr>
                <w:sz w:val="21"/>
                <w:szCs w:val="21"/>
              </w:rPr>
              <w:t>Vapour diffusion</w:t>
            </w:r>
          </w:p>
        </w:tc>
      </w:tr>
      <w:tr w:rsidR="00560EE5" w:rsidRPr="003A42E4" w:rsidTr="00627761"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EE5" w:rsidRPr="003A42E4" w:rsidRDefault="00560EE5" w:rsidP="006D4C1A">
            <w:pPr>
              <w:spacing w:line="300" w:lineRule="auto"/>
              <w:rPr>
                <w:sz w:val="21"/>
                <w:szCs w:val="21"/>
              </w:rPr>
            </w:pPr>
            <w:r w:rsidRPr="003A42E4">
              <w:rPr>
                <w:sz w:val="21"/>
                <w:szCs w:val="21"/>
              </w:rPr>
              <w:t>Plate type</w:t>
            </w:r>
          </w:p>
        </w:tc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EE5" w:rsidRPr="003A42E4" w:rsidRDefault="00560EE5" w:rsidP="00394ADA">
            <w:pPr>
              <w:spacing w:line="300" w:lineRule="auto"/>
              <w:rPr>
                <w:sz w:val="21"/>
                <w:szCs w:val="21"/>
              </w:rPr>
            </w:pPr>
            <w:r w:rsidRPr="003A42E4">
              <w:rPr>
                <w:sz w:val="21"/>
                <w:szCs w:val="21"/>
              </w:rPr>
              <w:t>sitting-drop</w:t>
            </w:r>
          </w:p>
        </w:tc>
      </w:tr>
      <w:tr w:rsidR="00560EE5" w:rsidRPr="003A42E4" w:rsidTr="00627761"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EE5" w:rsidRPr="003A42E4" w:rsidRDefault="00560EE5" w:rsidP="006D4C1A">
            <w:pPr>
              <w:spacing w:line="300" w:lineRule="auto"/>
              <w:rPr>
                <w:sz w:val="21"/>
                <w:szCs w:val="21"/>
              </w:rPr>
            </w:pPr>
            <w:r w:rsidRPr="003A42E4">
              <w:rPr>
                <w:sz w:val="21"/>
                <w:szCs w:val="21"/>
              </w:rPr>
              <w:t>Temperature (K)</w:t>
            </w:r>
          </w:p>
        </w:tc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EE5" w:rsidRPr="003A42E4" w:rsidRDefault="00560EE5" w:rsidP="00394ADA">
            <w:pPr>
              <w:spacing w:line="300" w:lineRule="auto"/>
              <w:rPr>
                <w:sz w:val="21"/>
                <w:szCs w:val="21"/>
              </w:rPr>
            </w:pPr>
            <w:r w:rsidRPr="003A42E4">
              <w:rPr>
                <w:sz w:val="21"/>
                <w:szCs w:val="21"/>
              </w:rPr>
              <w:t>289</w:t>
            </w:r>
            <w:r w:rsidRPr="003A42E4">
              <w:rPr>
                <w:rFonts w:hint="eastAsia"/>
                <w:sz w:val="21"/>
                <w:szCs w:val="21"/>
              </w:rPr>
              <w:t>K</w:t>
            </w:r>
          </w:p>
        </w:tc>
      </w:tr>
      <w:tr w:rsidR="00560EE5" w:rsidRPr="003A42E4" w:rsidTr="00627761"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EE5" w:rsidRPr="003A42E4" w:rsidRDefault="00560EE5" w:rsidP="006D4C1A">
            <w:pPr>
              <w:spacing w:line="300" w:lineRule="auto"/>
              <w:rPr>
                <w:sz w:val="21"/>
                <w:szCs w:val="21"/>
              </w:rPr>
            </w:pPr>
            <w:r w:rsidRPr="003A42E4">
              <w:rPr>
                <w:sz w:val="21"/>
                <w:szCs w:val="21"/>
              </w:rPr>
              <w:t>Protein concentration</w:t>
            </w:r>
          </w:p>
        </w:tc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EE5" w:rsidRPr="006047CA" w:rsidRDefault="00560EE5" w:rsidP="00394ADA">
            <w:pPr>
              <w:spacing w:line="300" w:lineRule="auto"/>
              <w:rPr>
                <w:rFonts w:eastAsia="宋体" w:hint="eastAsia"/>
                <w:sz w:val="21"/>
                <w:szCs w:val="21"/>
                <w:lang w:eastAsia="zh-CN"/>
              </w:rPr>
            </w:pPr>
            <w:r w:rsidRPr="003A42E4">
              <w:rPr>
                <w:sz w:val="21"/>
                <w:szCs w:val="21"/>
              </w:rPr>
              <w:t>10 mg/m</w:t>
            </w:r>
            <w:r>
              <w:rPr>
                <w:rFonts w:eastAsia="宋体" w:hint="eastAsia"/>
                <w:sz w:val="21"/>
                <w:szCs w:val="21"/>
                <w:lang w:eastAsia="zh-CN"/>
              </w:rPr>
              <w:t>L</w:t>
            </w:r>
          </w:p>
        </w:tc>
      </w:tr>
      <w:tr w:rsidR="00560EE5" w:rsidRPr="003A42E4" w:rsidTr="00627761"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EE5" w:rsidRPr="006D4C1A" w:rsidRDefault="00560EE5" w:rsidP="006D4C1A">
            <w:pPr>
              <w:spacing w:line="300" w:lineRule="auto"/>
              <w:rPr>
                <w:rFonts w:eastAsia="宋体" w:hint="eastAsia"/>
                <w:sz w:val="21"/>
                <w:szCs w:val="21"/>
                <w:lang w:eastAsia="zh-CN"/>
              </w:rPr>
            </w:pPr>
            <w:r w:rsidRPr="003A42E4">
              <w:rPr>
                <w:sz w:val="21"/>
                <w:szCs w:val="21"/>
              </w:rPr>
              <w:t>Buffer</w:t>
            </w:r>
            <w:r w:rsidR="006D4C1A">
              <w:rPr>
                <w:sz w:val="21"/>
                <w:szCs w:val="21"/>
              </w:rPr>
              <w:t xml:space="preserve"> composition of protein </w:t>
            </w:r>
          </w:p>
        </w:tc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EE5" w:rsidRPr="003A42E4" w:rsidRDefault="00560EE5" w:rsidP="00394ADA">
            <w:pPr>
              <w:spacing w:line="300" w:lineRule="auto"/>
              <w:rPr>
                <w:sz w:val="21"/>
                <w:szCs w:val="21"/>
              </w:rPr>
            </w:pPr>
            <w:r w:rsidRPr="003A42E4">
              <w:rPr>
                <w:sz w:val="21"/>
                <w:szCs w:val="21"/>
              </w:rPr>
              <w:t>20 mM Tris-HCl, pH 7.5, 100 mM NaCl and 0.05 mM DDM</w:t>
            </w:r>
          </w:p>
        </w:tc>
      </w:tr>
      <w:tr w:rsidR="00560EE5" w:rsidRPr="003A42E4" w:rsidTr="00267233"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</w:tcPr>
          <w:p w:rsidR="00560EE5" w:rsidRPr="003A42E4" w:rsidRDefault="00560EE5" w:rsidP="00267233">
            <w:pPr>
              <w:spacing w:line="300" w:lineRule="auto"/>
              <w:jc w:val="both"/>
              <w:rPr>
                <w:sz w:val="21"/>
                <w:szCs w:val="21"/>
              </w:rPr>
            </w:pPr>
            <w:r w:rsidRPr="003A42E4">
              <w:rPr>
                <w:sz w:val="21"/>
                <w:szCs w:val="21"/>
              </w:rPr>
              <w:t>crystallization kits</w:t>
            </w:r>
          </w:p>
        </w:tc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</w:tcPr>
          <w:p w:rsidR="00560EE5" w:rsidRPr="003A42E4" w:rsidRDefault="00560EE5" w:rsidP="00394ADA">
            <w:pPr>
              <w:spacing w:line="300" w:lineRule="auto"/>
              <w:rPr>
                <w:sz w:val="21"/>
                <w:szCs w:val="21"/>
              </w:rPr>
            </w:pPr>
            <w:r w:rsidRPr="003A42E4">
              <w:rPr>
                <w:sz w:val="21"/>
                <w:szCs w:val="21"/>
              </w:rPr>
              <w:t>Crystal Screen, Crystal Screen 2, ProPlex, Salt RX, Index, PEG</w:t>
            </w:r>
            <w:r>
              <w:rPr>
                <w:sz w:val="21"/>
                <w:szCs w:val="21"/>
              </w:rPr>
              <w:t>/</w:t>
            </w:r>
            <w:r w:rsidRPr="003A42E4">
              <w:rPr>
                <w:sz w:val="21"/>
                <w:szCs w:val="21"/>
              </w:rPr>
              <w:t xml:space="preserve">Ion </w:t>
            </w:r>
            <w:r w:rsidRPr="003A42E4">
              <w:rPr>
                <w:rFonts w:hint="eastAsia"/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PEG/</w:t>
            </w:r>
            <w:r w:rsidRPr="003A42E4">
              <w:rPr>
                <w:sz w:val="21"/>
                <w:szCs w:val="21"/>
              </w:rPr>
              <w:t>Ion 2</w:t>
            </w:r>
          </w:p>
        </w:tc>
      </w:tr>
      <w:tr w:rsidR="00560EE5" w:rsidRPr="003A42E4" w:rsidTr="00267233"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</w:tcPr>
          <w:p w:rsidR="00560EE5" w:rsidRPr="003A42E4" w:rsidRDefault="00560EE5" w:rsidP="00267233">
            <w:pPr>
              <w:spacing w:line="300" w:lineRule="auto"/>
              <w:jc w:val="both"/>
              <w:rPr>
                <w:sz w:val="21"/>
                <w:szCs w:val="21"/>
              </w:rPr>
            </w:pPr>
            <w:r w:rsidRPr="003A42E4">
              <w:rPr>
                <w:sz w:val="21"/>
                <w:szCs w:val="21"/>
              </w:rPr>
              <w:t>Composition of reservoir solution</w:t>
            </w:r>
          </w:p>
        </w:tc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</w:tcPr>
          <w:p w:rsidR="00560EE5" w:rsidRPr="003A42E4" w:rsidRDefault="00560EE5" w:rsidP="00394ADA">
            <w:pPr>
              <w:spacing w:line="300" w:lineRule="auto"/>
              <w:rPr>
                <w:sz w:val="21"/>
                <w:szCs w:val="21"/>
              </w:rPr>
            </w:pPr>
            <w:r w:rsidRPr="003A42E4">
              <w:rPr>
                <w:sz w:val="21"/>
                <w:szCs w:val="21"/>
              </w:rPr>
              <w:t>0.2 M Potassium phosphate dibasic and 18% Polyethylene glycol 3350</w:t>
            </w:r>
          </w:p>
        </w:tc>
      </w:tr>
      <w:tr w:rsidR="00560EE5" w:rsidRPr="003A42E4" w:rsidTr="00627761"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EE5" w:rsidRPr="003A42E4" w:rsidRDefault="00560EE5" w:rsidP="006D4C1A">
            <w:pPr>
              <w:spacing w:line="300" w:lineRule="auto"/>
              <w:rPr>
                <w:sz w:val="21"/>
                <w:szCs w:val="21"/>
              </w:rPr>
            </w:pPr>
            <w:r w:rsidRPr="003A42E4">
              <w:rPr>
                <w:sz w:val="21"/>
                <w:szCs w:val="21"/>
              </w:rPr>
              <w:t>Volume and ratio of drop</w:t>
            </w:r>
          </w:p>
        </w:tc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EE5" w:rsidRPr="003A42E4" w:rsidRDefault="00560EE5" w:rsidP="00394ADA">
            <w:pPr>
              <w:spacing w:line="300" w:lineRule="auto"/>
              <w:rPr>
                <w:sz w:val="21"/>
                <w:szCs w:val="21"/>
              </w:rPr>
            </w:pPr>
            <w:r w:rsidRPr="003A42E4">
              <w:rPr>
                <w:sz w:val="21"/>
                <w:szCs w:val="21"/>
              </w:rPr>
              <w:t>2.4 μ</w:t>
            </w:r>
            <w:r>
              <w:rPr>
                <w:rFonts w:eastAsia="宋体" w:hint="eastAsia"/>
                <w:sz w:val="21"/>
                <w:szCs w:val="21"/>
                <w:lang w:eastAsia="zh-CN"/>
              </w:rPr>
              <w:t>L</w:t>
            </w:r>
            <w:r w:rsidRPr="003A42E4">
              <w:rPr>
                <w:sz w:val="21"/>
                <w:szCs w:val="21"/>
              </w:rPr>
              <w:t>, 1:1</w:t>
            </w:r>
          </w:p>
        </w:tc>
      </w:tr>
      <w:tr w:rsidR="00560EE5" w:rsidRPr="003A42E4" w:rsidTr="00627761"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0EE5" w:rsidRPr="003A42E4" w:rsidRDefault="00560EE5" w:rsidP="006D4C1A">
            <w:pPr>
              <w:spacing w:line="300" w:lineRule="auto"/>
              <w:rPr>
                <w:sz w:val="21"/>
                <w:szCs w:val="21"/>
              </w:rPr>
            </w:pPr>
            <w:r w:rsidRPr="003A42E4">
              <w:rPr>
                <w:sz w:val="21"/>
                <w:szCs w:val="21"/>
              </w:rPr>
              <w:t>Volume of reservoir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0EE5" w:rsidRPr="006047CA" w:rsidRDefault="00560EE5" w:rsidP="00394ADA">
            <w:pPr>
              <w:spacing w:line="300" w:lineRule="auto"/>
              <w:rPr>
                <w:rFonts w:eastAsia="宋体" w:hint="eastAsia"/>
                <w:sz w:val="21"/>
                <w:szCs w:val="21"/>
                <w:lang w:eastAsia="zh-CN"/>
              </w:rPr>
            </w:pPr>
            <w:r w:rsidRPr="003A42E4">
              <w:rPr>
                <w:sz w:val="21"/>
                <w:szCs w:val="21"/>
              </w:rPr>
              <w:t>200 μ</w:t>
            </w:r>
            <w:r>
              <w:rPr>
                <w:rFonts w:eastAsia="宋体" w:hint="eastAsia"/>
                <w:sz w:val="21"/>
                <w:szCs w:val="21"/>
                <w:lang w:eastAsia="zh-CN"/>
              </w:rPr>
              <w:t>L</w:t>
            </w:r>
          </w:p>
        </w:tc>
      </w:tr>
    </w:tbl>
    <w:p w:rsidR="00627761" w:rsidRDefault="00627761"/>
    <w:sectPr w:rsidR="00627761" w:rsidSect="003114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ECB" w:rsidRDefault="007B3ECB" w:rsidP="00560EE5">
      <w:pPr>
        <w:spacing w:line="240" w:lineRule="auto"/>
      </w:pPr>
      <w:r>
        <w:separator/>
      </w:r>
    </w:p>
  </w:endnote>
  <w:endnote w:type="continuationSeparator" w:id="0">
    <w:p w:rsidR="007B3ECB" w:rsidRDefault="007B3ECB" w:rsidP="00560EE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ECB" w:rsidRDefault="007B3ECB" w:rsidP="00560EE5">
      <w:pPr>
        <w:spacing w:line="240" w:lineRule="auto"/>
      </w:pPr>
      <w:r>
        <w:separator/>
      </w:r>
    </w:p>
  </w:footnote>
  <w:footnote w:type="continuationSeparator" w:id="0">
    <w:p w:rsidR="007B3ECB" w:rsidRDefault="007B3ECB" w:rsidP="00560EE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0EE5"/>
    <w:rsid w:val="00267233"/>
    <w:rsid w:val="002A0624"/>
    <w:rsid w:val="003114C3"/>
    <w:rsid w:val="003476C0"/>
    <w:rsid w:val="00394ADA"/>
    <w:rsid w:val="00560EE5"/>
    <w:rsid w:val="00627761"/>
    <w:rsid w:val="0066075E"/>
    <w:rsid w:val="006D4C1A"/>
    <w:rsid w:val="007B3ECB"/>
    <w:rsid w:val="008F7571"/>
    <w:rsid w:val="009221B4"/>
    <w:rsid w:val="00953D6A"/>
    <w:rsid w:val="00EB3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3"/>
    <w:rsid w:val="00560EE5"/>
    <w:pPr>
      <w:spacing w:line="360" w:lineRule="auto"/>
    </w:pPr>
    <w:rPr>
      <w:rFonts w:ascii="Times New Roman" w:eastAsia="Times New Roman" w:hAnsi="Times New Roman"/>
      <w:sz w:val="22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0E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0EE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0EE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0EE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2020-11-09T07:20:00Z</dcterms:created>
  <dcterms:modified xsi:type="dcterms:W3CDTF">2020-11-09T07:20:00Z</dcterms:modified>
</cp:coreProperties>
</file>