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2" w:rsidRPr="00BD10CF" w:rsidRDefault="005F67F7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</w:t>
      </w:r>
      <w:bookmarkStart w:id="0" w:name="_GoBack"/>
      <w:bookmarkEnd w:id="0"/>
      <w:r w:rsidR="00A433BD">
        <w:rPr>
          <w:rFonts w:ascii="Arial" w:hAnsi="Arial" w:cs="Arial"/>
          <w:b/>
          <w:sz w:val="24"/>
          <w:szCs w:val="24"/>
        </w:rPr>
        <w:t xml:space="preserve"> Table </w:t>
      </w:r>
      <w:r w:rsidR="0071633D">
        <w:rPr>
          <w:rFonts w:ascii="Arial" w:hAnsi="Arial" w:cs="Arial"/>
          <w:b/>
          <w:sz w:val="24"/>
          <w:szCs w:val="24"/>
        </w:rPr>
        <w:t>S</w:t>
      </w:r>
      <w:r w:rsidR="007A7922">
        <w:rPr>
          <w:rFonts w:ascii="Arial" w:hAnsi="Arial" w:cs="Arial"/>
          <w:b/>
          <w:sz w:val="24"/>
          <w:szCs w:val="24"/>
        </w:rPr>
        <w:t>3. Statistics of frequency and cell counts of activated T cells in naïve group and gp96-Ig-PfCA vaccinated animals</w:t>
      </w:r>
    </w:p>
    <w:tbl>
      <w:tblPr>
        <w:tblStyle w:val="TableGrid"/>
        <w:tblpPr w:leftFromText="180" w:rightFromText="180" w:vertAnchor="text" w:horzAnchor="margin" w:tblpY="241"/>
        <w:tblW w:w="9350" w:type="dxa"/>
        <w:tblLook w:val="04A0" w:firstRow="1" w:lastRow="0" w:firstColumn="1" w:lastColumn="0" w:noHBand="0" w:noVBand="1"/>
      </w:tblPr>
      <w:tblGrid>
        <w:gridCol w:w="1665"/>
        <w:gridCol w:w="1469"/>
        <w:gridCol w:w="1460"/>
        <w:gridCol w:w="1146"/>
        <w:gridCol w:w="1223"/>
        <w:gridCol w:w="1304"/>
        <w:gridCol w:w="1083"/>
      </w:tblGrid>
      <w:tr w:rsidR="007A7922" w:rsidTr="00314622">
        <w:trPr>
          <w:trHeight w:val="552"/>
        </w:trPr>
        <w:tc>
          <w:tcPr>
            <w:tcW w:w="1665" w:type="dxa"/>
            <w:vMerge w:val="restart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Naïve </w:t>
            </w:r>
          </w:p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(n=9)</w:t>
            </w:r>
          </w:p>
        </w:tc>
        <w:tc>
          <w:tcPr>
            <w:tcW w:w="6216" w:type="dxa"/>
            <w:gridSpan w:val="5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post-last gp96-Ig-PfCA boost (n=5)</w:t>
            </w:r>
          </w:p>
        </w:tc>
      </w:tr>
      <w:tr w:rsidR="007A7922" w:rsidTr="00314622">
        <w:trPr>
          <w:trHeight w:val="552"/>
        </w:trPr>
        <w:tc>
          <w:tcPr>
            <w:tcW w:w="1665" w:type="dxa"/>
            <w:vMerge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days</w:t>
            </w:r>
          </w:p>
        </w:tc>
        <w:tc>
          <w:tcPr>
            <w:tcW w:w="1146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20 days</w:t>
            </w:r>
          </w:p>
        </w:tc>
        <w:tc>
          <w:tcPr>
            <w:tcW w:w="1223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2.5 months</w:t>
            </w:r>
          </w:p>
        </w:tc>
        <w:tc>
          <w:tcPr>
            <w:tcW w:w="1304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4 months</w:t>
            </w:r>
          </w:p>
        </w:tc>
        <w:tc>
          <w:tcPr>
            <w:tcW w:w="1083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months</w:t>
            </w:r>
          </w:p>
        </w:tc>
      </w:tr>
      <w:tr w:rsidR="007A7922" w:rsidTr="00314622">
        <w:trPr>
          <w:trHeight w:val="552"/>
        </w:trPr>
        <w:tc>
          <w:tcPr>
            <w:tcW w:w="8267" w:type="dxa"/>
            <w:gridSpan w:val="6"/>
          </w:tcPr>
          <w:p w:rsidR="007A7922" w:rsidRPr="003D58F1" w:rsidRDefault="007A7922" w:rsidP="001855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Activated </w:t>
            </w:r>
            <w:r w:rsidRPr="003D58F1">
              <w:rPr>
                <w:rFonts w:ascii="Arial" w:hAnsi="Arial" w:cs="Arial"/>
                <w:sz w:val="24"/>
                <w:szCs w:val="24"/>
                <w:u w:val="single"/>
              </w:rPr>
              <w:t>T cells</w:t>
            </w:r>
            <w:r w:rsidR="001855C5">
              <w:rPr>
                <w:rFonts w:ascii="Arial" w:hAnsi="Arial" w:cs="Arial"/>
                <w:sz w:val="24"/>
                <w:szCs w:val="24"/>
                <w:u w:val="single"/>
              </w:rPr>
              <w:t xml:space="preserve"> (HLA-DR+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CD3+</w:t>
            </w:r>
            <w:r w:rsidR="001855C5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1083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665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6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 w:rsidRPr="00B10194">
              <w:rPr>
                <w:rFonts w:ascii="Arial" w:hAnsi="Arial" w:cs="Arial"/>
                <w:sz w:val="24"/>
                <w:szCs w:val="24"/>
              </w:rPr>
              <w:t>3.3±1.2</w:t>
            </w:r>
          </w:p>
        </w:tc>
        <w:tc>
          <w:tcPr>
            <w:tcW w:w="1460" w:type="dxa"/>
          </w:tcPr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0.9 </w:t>
            </w:r>
            <w:r w:rsidRPr="00660709">
              <w:rPr>
                <w:rFonts w:ascii="Arial" w:hAnsi="Arial" w:cs="Arial"/>
                <w:i/>
                <w:sz w:val="24"/>
                <w:szCs w:val="24"/>
              </w:rPr>
              <w:t>P=0.07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1.9±0.5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P=0.04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22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2.0±0.5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P=0.05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1.4±0.4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P=0.007</w:t>
            </w:r>
            <w:r>
              <w:rPr>
                <w:rFonts w:ascii="Arial" w:hAnsi="Arial" w:cs="Arial"/>
                <w:i/>
                <w:sz w:val="24"/>
                <w:szCs w:val="24"/>
              </w:rPr>
              <w:t>**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1.5±0.3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P=0.01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</w:tr>
      <w:tr w:rsidR="007A7922" w:rsidTr="00314622">
        <w:trPr>
          <w:trHeight w:val="552"/>
        </w:trPr>
        <w:tc>
          <w:tcPr>
            <w:tcW w:w="1665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6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204±149</w:t>
            </w:r>
          </w:p>
        </w:tc>
        <w:tc>
          <w:tcPr>
            <w:tcW w:w="1460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P=0.16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P=0.13</w:t>
            </w:r>
          </w:p>
        </w:tc>
        <w:tc>
          <w:tcPr>
            <w:tcW w:w="122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86±44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P=0.05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63±37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P=0.02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71±28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P=0.02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</w:tr>
      <w:tr w:rsidR="007A7922" w:rsidTr="00314622">
        <w:trPr>
          <w:trHeight w:val="552"/>
        </w:trPr>
        <w:tc>
          <w:tcPr>
            <w:tcW w:w="8267" w:type="dxa"/>
            <w:gridSpan w:val="6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CD3</w:t>
            </w:r>
            <w:r w:rsidR="001855C5">
              <w:rPr>
                <w:rFonts w:ascii="Arial" w:hAnsi="Arial" w:cs="Arial"/>
                <w:sz w:val="24"/>
                <w:szCs w:val="24"/>
                <w:u w:val="single"/>
              </w:rPr>
              <w:t>+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gated </w:t>
            </w:r>
            <w:r w:rsidR="001855C5">
              <w:rPr>
                <w:rFonts w:ascii="Arial" w:hAnsi="Arial" w:cs="Arial"/>
                <w:sz w:val="24"/>
                <w:szCs w:val="24"/>
                <w:u w:val="single"/>
              </w:rPr>
              <w:t>HLA-DR+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CD4+ </w:t>
            </w:r>
            <w:r w:rsidRPr="00B10194">
              <w:rPr>
                <w:rFonts w:ascii="Arial" w:hAnsi="Arial" w:cs="Arial"/>
                <w:sz w:val="24"/>
                <w:szCs w:val="24"/>
                <w:u w:val="single"/>
              </w:rPr>
              <w:t>T cells</w:t>
            </w:r>
          </w:p>
        </w:tc>
        <w:tc>
          <w:tcPr>
            <w:tcW w:w="1083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6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6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2.1±0.7</w:t>
            </w:r>
          </w:p>
        </w:tc>
        <w:tc>
          <w:tcPr>
            <w:tcW w:w="1460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P=0.30</w:t>
            </w: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P=0.12</w:t>
            </w:r>
          </w:p>
        </w:tc>
        <w:tc>
          <w:tcPr>
            <w:tcW w:w="122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1.8±0.4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P=0.28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1.2±0.2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P=0.01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1.3±0.2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P=0.02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6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6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83±52</w:t>
            </w:r>
          </w:p>
        </w:tc>
        <w:tc>
          <w:tcPr>
            <w:tcW w:w="1460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P=0.22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P=0.15</w:t>
            </w:r>
          </w:p>
        </w:tc>
        <w:tc>
          <w:tcPr>
            <w:tcW w:w="122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45±21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P=0.15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34±18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P=0.06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36±15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P=0.03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</w:tr>
      <w:tr w:rsidR="007A7922" w:rsidTr="00314622">
        <w:trPr>
          <w:trHeight w:val="552"/>
        </w:trPr>
        <w:tc>
          <w:tcPr>
            <w:tcW w:w="9350" w:type="dxa"/>
            <w:gridSpan w:val="7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CD3+ gated </w:t>
            </w:r>
            <w:r w:rsidR="001855C5">
              <w:rPr>
                <w:rFonts w:ascii="Arial" w:hAnsi="Arial" w:cs="Arial"/>
                <w:sz w:val="24"/>
                <w:szCs w:val="24"/>
                <w:u w:val="single"/>
              </w:rPr>
              <w:t>HLA-DR+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CD8+ T cells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A7922" w:rsidTr="00314622">
        <w:trPr>
          <w:trHeight w:val="552"/>
        </w:trPr>
        <w:tc>
          <w:tcPr>
            <w:tcW w:w="16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6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5.0±2.3</w:t>
            </w:r>
          </w:p>
        </w:tc>
        <w:tc>
          <w:tcPr>
            <w:tcW w:w="1460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P=0.27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P=0.11</w:t>
            </w:r>
          </w:p>
        </w:tc>
        <w:tc>
          <w:tcPr>
            <w:tcW w:w="122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2.5±1.2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P=0.04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1.7±0.9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P=0.01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2.0±0.8</w:t>
            </w:r>
          </w:p>
          <w:p w:rsidR="007A7922" w:rsidRPr="00BA1D6A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A1D6A">
              <w:rPr>
                <w:rFonts w:ascii="Arial" w:hAnsi="Arial" w:cs="Arial"/>
                <w:i/>
                <w:sz w:val="24"/>
                <w:szCs w:val="24"/>
              </w:rPr>
              <w:t>P=0.01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</w:tr>
      <w:tr w:rsidR="007A7922" w:rsidTr="00314622">
        <w:trPr>
          <w:trHeight w:val="552"/>
        </w:trPr>
        <w:tc>
          <w:tcPr>
            <w:tcW w:w="166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6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80±62</w:t>
            </w:r>
          </w:p>
        </w:tc>
        <w:tc>
          <w:tcPr>
            <w:tcW w:w="1460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P=0.17</w:t>
            </w:r>
          </w:p>
        </w:tc>
        <w:tc>
          <w:tcPr>
            <w:tcW w:w="114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P=0.13</w:t>
            </w:r>
          </w:p>
        </w:tc>
        <w:tc>
          <w:tcPr>
            <w:tcW w:w="122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28±20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P=0.04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18±12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P=0.01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  <w:tc>
          <w:tcPr>
            <w:tcW w:w="1083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22±10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P=0.02</w:t>
            </w: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</w:p>
        </w:tc>
      </w:tr>
      <w:tr w:rsidR="007A7922" w:rsidTr="00314622">
        <w:trPr>
          <w:trHeight w:val="552"/>
        </w:trPr>
        <w:tc>
          <w:tcPr>
            <w:tcW w:w="9350" w:type="dxa"/>
            <w:gridSpan w:val="7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0E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 at 0.05 alpha level, unpaired T-test (with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welch’s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correction when applicable) two-tailed, data represent mean ± standard deviation. </w:t>
            </w:r>
          </w:p>
        </w:tc>
      </w:tr>
    </w:tbl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A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2"/>
    <w:rsid w:val="00076313"/>
    <w:rsid w:val="001855C5"/>
    <w:rsid w:val="002C163E"/>
    <w:rsid w:val="0037147D"/>
    <w:rsid w:val="003C1068"/>
    <w:rsid w:val="0042781A"/>
    <w:rsid w:val="005F67F7"/>
    <w:rsid w:val="00602E26"/>
    <w:rsid w:val="00613736"/>
    <w:rsid w:val="0067408F"/>
    <w:rsid w:val="0071633D"/>
    <w:rsid w:val="007A7922"/>
    <w:rsid w:val="009057C4"/>
    <w:rsid w:val="00A433BD"/>
    <w:rsid w:val="00AA2F9E"/>
    <w:rsid w:val="00AF5A12"/>
    <w:rsid w:val="00B36002"/>
    <w:rsid w:val="00C3134A"/>
    <w:rsid w:val="00DC26C6"/>
    <w:rsid w:val="00E87B3B"/>
    <w:rsid w:val="00ED6B4E"/>
    <w:rsid w:val="00F11901"/>
    <w:rsid w:val="00F92DB5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68E91-A0F6-49D2-AE21-B77384F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Wijayalatharachchige, Wathsala K CTR NMRC</dc:creator>
  <cp:keywords/>
  <dc:description/>
  <cp:lastModifiedBy>Wijayalatharachchige, Wathsala K CTR NMRC</cp:lastModifiedBy>
  <cp:revision>5</cp:revision>
  <dcterms:created xsi:type="dcterms:W3CDTF">2020-11-08T02:21:00Z</dcterms:created>
  <dcterms:modified xsi:type="dcterms:W3CDTF">2020-11-08T02:34:00Z</dcterms:modified>
</cp:coreProperties>
</file>