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31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09"/>
        <w:gridCol w:w="567"/>
        <w:gridCol w:w="567"/>
        <w:gridCol w:w="567"/>
        <w:gridCol w:w="567"/>
        <w:gridCol w:w="567"/>
        <w:gridCol w:w="567"/>
        <w:gridCol w:w="567"/>
        <w:gridCol w:w="567"/>
        <w:gridCol w:w="567"/>
        <w:gridCol w:w="567"/>
        <w:gridCol w:w="567"/>
        <w:gridCol w:w="567"/>
        <w:gridCol w:w="567"/>
        <w:gridCol w:w="567"/>
        <w:gridCol w:w="1590"/>
        <w:gridCol w:w="1095"/>
        <w:tblGridChange w:id="0">
          <w:tblGrid>
            <w:gridCol w:w="1985"/>
            <w:gridCol w:w="709"/>
            <w:gridCol w:w="567"/>
            <w:gridCol w:w="567"/>
            <w:gridCol w:w="567"/>
            <w:gridCol w:w="567"/>
            <w:gridCol w:w="567"/>
            <w:gridCol w:w="567"/>
            <w:gridCol w:w="567"/>
            <w:gridCol w:w="567"/>
            <w:gridCol w:w="567"/>
            <w:gridCol w:w="567"/>
            <w:gridCol w:w="567"/>
            <w:gridCol w:w="567"/>
            <w:gridCol w:w="567"/>
            <w:gridCol w:w="567"/>
            <w:gridCol w:w="1590"/>
            <w:gridCol w:w="1095"/>
          </w:tblGrid>
        </w:tblGridChange>
      </w:tblGrid>
      <w:tr>
        <w:tc>
          <w:tcPr>
            <w:gridSpan w:val="1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2">
            <w:pPr>
              <w:spacing w:after="12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Table 1.</w:t>
            </w:r>
            <w:r w:rsidDel="00000000" w:rsidR="00000000" w:rsidRPr="00000000">
              <w:rPr>
                <w:rFonts w:ascii="Calibri" w:cs="Calibri" w:eastAsia="Calibri" w:hAnsi="Calibri"/>
                <w:sz w:val="20"/>
                <w:szCs w:val="20"/>
                <w:rtl w:val="0"/>
              </w:rPr>
              <w:t xml:space="preserve"> Quality Assessment Tool for Observational Cohort and Cross-Sectional Studies</w:t>
            </w:r>
          </w:p>
        </w:tc>
      </w:tr>
      <w:tr>
        <w:tc>
          <w:tcPr>
            <w:tcBorders>
              <w:left w:color="000000" w:space="0" w:sz="0" w:val="nil"/>
              <w:bottom w:color="000000" w:space="0" w:sz="4" w:val="single"/>
              <w:right w:color="000000" w:space="0" w:sz="0" w:val="nil"/>
            </w:tcBorders>
          </w:tcPr>
          <w:p w:rsidR="00000000" w:rsidDel="00000000" w:rsidP="00000000" w:rsidRDefault="00000000" w:rsidRPr="00000000" w14:paraId="0000001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Author</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01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Year</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01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01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1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1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1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1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1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1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1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1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2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2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2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13</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02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14</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02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 Score</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02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Quality Rating</w:t>
            </w:r>
          </w:p>
        </w:tc>
      </w:tr>
      <w:tr>
        <w:trPr>
          <w:trHeight w:val="155" w:hRule="atLeast"/>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sz w:val="20"/>
                <w:szCs w:val="20"/>
                <w:rtl w:val="0"/>
              </w:rPr>
              <w:t xml:space="preserve">Bousquet</w:t>
            </w:r>
            <w:r w:rsidDel="00000000" w:rsidR="00000000" w:rsidRPr="00000000">
              <w:rPr>
                <w:rFonts w:ascii="Calibri" w:cs="Calibri" w:eastAsia="Calibri" w:hAnsi="Calibri"/>
                <w:sz w:val="20"/>
                <w:szCs w:val="20"/>
                <w:rtl w:val="0"/>
              </w:rPr>
              <w:t xml:space="preserve"> et al.</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7">
            <w:pPr>
              <w:jc w:val="center"/>
              <w:rPr>
                <w:rFonts w:ascii="Calibri" w:cs="Calibri" w:eastAsia="Calibri" w:hAnsi="Calibri"/>
                <w:sz w:val="20"/>
                <w:szCs w:val="20"/>
              </w:rPr>
            </w:pPr>
            <w:r w:rsidDel="00000000" w:rsidR="00000000" w:rsidRPr="00000000">
              <w:rPr>
                <w:sz w:val="20"/>
                <w:szCs w:val="20"/>
                <w:rtl w:val="0"/>
              </w:rPr>
              <w:t xml:space="preserve">2020</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8">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29">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A">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B">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C">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D">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E">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F">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0">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1">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2">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3">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4">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5">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36">
            <w:pPr>
              <w:jc w:val="center"/>
              <w:rPr>
                <w:rFonts w:ascii="Calibri" w:cs="Calibri" w:eastAsia="Calibri" w:hAnsi="Calibri"/>
                <w:sz w:val="20"/>
                <w:szCs w:val="20"/>
              </w:rPr>
            </w:pPr>
            <w:r w:rsidDel="00000000" w:rsidR="00000000" w:rsidRPr="00000000">
              <w:rPr>
                <w:sz w:val="20"/>
                <w:szCs w:val="20"/>
                <w:rtl w:val="0"/>
              </w:rPr>
              <w:t xml:space="preserve">11/14 (78.5%)</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7">
            <w:pPr>
              <w:jc w:val="center"/>
              <w:rPr>
                <w:rFonts w:ascii="Calibri" w:cs="Calibri" w:eastAsia="Calibri" w:hAnsi="Calibri"/>
                <w:sz w:val="20"/>
                <w:szCs w:val="20"/>
              </w:rPr>
            </w:pPr>
            <w:r w:rsidDel="00000000" w:rsidR="00000000" w:rsidRPr="00000000">
              <w:rPr>
                <w:sz w:val="20"/>
                <w:szCs w:val="20"/>
                <w:rtl w:val="0"/>
              </w:rPr>
              <w:t xml:space="preserve">Good</w:t>
            </w:r>
            <w:r w:rsidDel="00000000" w:rsidR="00000000" w:rsidRPr="00000000">
              <w:rPr>
                <w:rtl w:val="0"/>
              </w:rPr>
            </w:r>
          </w:p>
        </w:tc>
      </w:tr>
      <w:tr>
        <w:trPr>
          <w:trHeight w:val="71"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sz w:val="20"/>
                <w:szCs w:val="20"/>
                <w:rtl w:val="0"/>
              </w:rPr>
              <w:t xml:space="preserve">Sakai</w:t>
            </w:r>
            <w:r w:rsidDel="00000000" w:rsidR="00000000" w:rsidRPr="00000000">
              <w:rPr>
                <w:rFonts w:ascii="Calibri" w:cs="Calibri" w:eastAsia="Calibri" w:hAnsi="Calibri"/>
                <w:sz w:val="20"/>
                <w:szCs w:val="20"/>
                <w:rtl w:val="0"/>
              </w:rPr>
              <w:t xml:space="preserve"> et 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jc w:val="center"/>
              <w:rPr>
                <w:rFonts w:ascii="Calibri" w:cs="Calibri" w:eastAsia="Calibri" w:hAnsi="Calibri"/>
                <w:sz w:val="20"/>
                <w:szCs w:val="20"/>
              </w:rPr>
            </w:pPr>
            <w:r w:rsidDel="00000000" w:rsidR="00000000" w:rsidRPr="00000000">
              <w:rPr>
                <w:sz w:val="20"/>
                <w:szCs w:val="20"/>
                <w:rtl w:val="0"/>
              </w:rPr>
              <w:t xml:space="preserve">2020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B">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C">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D">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E">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F">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0">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1">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2">
            <w:pPr>
              <w:jc w:val="center"/>
              <w:rPr>
                <w:rFonts w:ascii="Calibri" w:cs="Calibri" w:eastAsia="Calibri" w:hAnsi="Calibri"/>
                <w:sz w:val="20"/>
                <w:szCs w:val="20"/>
              </w:rPr>
            </w:pPr>
            <w:r w:rsidDel="00000000" w:rsidR="00000000" w:rsidRPr="00000000">
              <w:rPr>
                <w:sz w:val="20"/>
                <w:szCs w:val="20"/>
                <w:rtl w:val="0"/>
              </w:rPr>
              <w:t xml:space="preserve">NA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3">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4">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5">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6">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8">
            <w:pPr>
              <w:jc w:val="center"/>
              <w:rPr>
                <w:rFonts w:ascii="Calibri" w:cs="Calibri" w:eastAsia="Calibri" w:hAnsi="Calibri"/>
                <w:sz w:val="20"/>
                <w:szCs w:val="20"/>
              </w:rPr>
            </w:pPr>
            <w:r w:rsidDel="00000000" w:rsidR="00000000" w:rsidRPr="00000000">
              <w:rPr>
                <w:sz w:val="20"/>
                <w:szCs w:val="20"/>
                <w:rtl w:val="0"/>
              </w:rPr>
              <w:t xml:space="preserve">10/13 (76.9%)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jc w:val="center"/>
              <w:rPr>
                <w:rFonts w:ascii="Calibri" w:cs="Calibri" w:eastAsia="Calibri" w:hAnsi="Calibri"/>
                <w:sz w:val="20"/>
                <w:szCs w:val="20"/>
              </w:rPr>
            </w:pPr>
            <w:r w:rsidDel="00000000" w:rsidR="00000000" w:rsidRPr="00000000">
              <w:rPr>
                <w:sz w:val="20"/>
                <w:szCs w:val="20"/>
                <w:rtl w:val="0"/>
              </w:rPr>
              <w:t xml:space="preserve">Fair</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sz w:val="20"/>
                <w:szCs w:val="20"/>
                <w:rtl w:val="0"/>
              </w:rPr>
              <w:t xml:space="preserve">Curci</w:t>
            </w:r>
            <w:r w:rsidDel="00000000" w:rsidR="00000000" w:rsidRPr="00000000">
              <w:rPr>
                <w:rFonts w:ascii="Calibri" w:cs="Calibri" w:eastAsia="Calibri" w:hAnsi="Calibri"/>
                <w:sz w:val="20"/>
                <w:szCs w:val="20"/>
                <w:rtl w:val="0"/>
              </w:rPr>
              <w:t xml:space="preserve"> et 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r w:rsidDel="00000000" w:rsidR="00000000" w:rsidRPr="00000000">
              <w:rPr>
                <w:sz w:val="20"/>
                <w:szCs w:val="20"/>
                <w:rtl w:val="0"/>
              </w:rPr>
              <w:t xml:space="preserve">2</w:t>
            </w:r>
            <w:r w:rsidDel="00000000" w:rsidR="00000000" w:rsidRPr="00000000">
              <w:rPr>
                <w:rFonts w:ascii="Calibri" w:cs="Calibri" w:eastAsia="Calibri" w:hAnsi="Calibri"/>
                <w:sz w:val="20"/>
                <w:szCs w:val="20"/>
                <w:rtl w:val="0"/>
              </w:rPr>
              <w:t xml:space="preserve">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D">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E">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F">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0">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1">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2">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3">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4">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5">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6">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7">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8">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A">
            <w:pPr>
              <w:jc w:val="center"/>
              <w:rPr>
                <w:rFonts w:ascii="Calibri" w:cs="Calibri" w:eastAsia="Calibri" w:hAnsi="Calibri"/>
                <w:sz w:val="20"/>
                <w:szCs w:val="20"/>
              </w:rPr>
            </w:pPr>
            <w:r w:rsidDel="00000000" w:rsidR="00000000" w:rsidRPr="00000000">
              <w:rPr>
                <w:sz w:val="20"/>
                <w:szCs w:val="20"/>
                <w:rtl w:val="0"/>
              </w:rPr>
              <w:t xml:space="preserve">11/14 (78.5%)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jc w:val="center"/>
              <w:rPr>
                <w:rFonts w:ascii="Calibri" w:cs="Calibri" w:eastAsia="Calibri" w:hAnsi="Calibri"/>
                <w:sz w:val="20"/>
                <w:szCs w:val="20"/>
              </w:rPr>
            </w:pPr>
            <w:r w:rsidDel="00000000" w:rsidR="00000000" w:rsidRPr="00000000">
              <w:rPr>
                <w:sz w:val="20"/>
                <w:szCs w:val="20"/>
                <w:rtl w:val="0"/>
              </w:rPr>
              <w:t xml:space="preserve">Good</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sz w:val="20"/>
                <w:szCs w:val="20"/>
                <w:rtl w:val="0"/>
              </w:rPr>
              <w:t xml:space="preserve">Belli</w:t>
            </w:r>
            <w:r w:rsidDel="00000000" w:rsidR="00000000" w:rsidRPr="00000000">
              <w:rPr>
                <w:rFonts w:ascii="Calibri" w:cs="Calibri" w:eastAsia="Calibri" w:hAnsi="Calibri"/>
                <w:sz w:val="20"/>
                <w:szCs w:val="20"/>
                <w:rtl w:val="0"/>
              </w:rPr>
              <w:t xml:space="preserve"> et 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r w:rsidDel="00000000" w:rsidR="00000000" w:rsidRPr="00000000">
              <w:rPr>
                <w:sz w:val="20"/>
                <w:szCs w:val="20"/>
                <w:rtl w:val="0"/>
              </w:rPr>
              <w:t xml:space="preserve">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F">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0">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1">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2">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3">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4">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5">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6">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7">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8">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9">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A">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C">
            <w:pPr>
              <w:jc w:val="center"/>
              <w:rPr>
                <w:rFonts w:ascii="Calibri" w:cs="Calibri" w:eastAsia="Calibri" w:hAnsi="Calibri"/>
                <w:sz w:val="20"/>
                <w:szCs w:val="20"/>
              </w:rPr>
            </w:pPr>
            <w:r w:rsidDel="00000000" w:rsidR="00000000" w:rsidRPr="00000000">
              <w:rPr>
                <w:sz w:val="20"/>
                <w:szCs w:val="20"/>
                <w:rtl w:val="0"/>
              </w:rPr>
              <w:t xml:space="preserve">10/14 (71.4%)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jc w:val="center"/>
              <w:rPr>
                <w:rFonts w:ascii="Calibri" w:cs="Calibri" w:eastAsia="Calibri" w:hAnsi="Calibri"/>
                <w:sz w:val="20"/>
                <w:szCs w:val="20"/>
              </w:rPr>
            </w:pPr>
            <w:r w:rsidDel="00000000" w:rsidR="00000000" w:rsidRPr="00000000">
              <w:rPr>
                <w:sz w:val="20"/>
                <w:szCs w:val="20"/>
                <w:rtl w:val="0"/>
              </w:rPr>
              <w:t xml:space="preserve">Fair</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sz w:val="20"/>
                <w:szCs w:val="20"/>
                <w:rtl w:val="0"/>
              </w:rPr>
              <w:t xml:space="preserve">Halpin</w:t>
            </w:r>
            <w:r w:rsidDel="00000000" w:rsidR="00000000" w:rsidRPr="00000000">
              <w:rPr>
                <w:rFonts w:ascii="Calibri" w:cs="Calibri" w:eastAsia="Calibri" w:hAnsi="Calibri"/>
                <w:sz w:val="20"/>
                <w:szCs w:val="20"/>
                <w:rtl w:val="0"/>
              </w:rPr>
              <w:t xml:space="preserve"> et 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r w:rsidDel="00000000" w:rsidR="00000000" w:rsidRPr="00000000">
              <w:rPr>
                <w:sz w:val="20"/>
                <w:szCs w:val="20"/>
                <w:rtl w:val="0"/>
              </w:rPr>
              <w:t xml:space="preserve">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1">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2">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3">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4">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5">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6">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7">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8">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9">
            <w:pPr>
              <w:jc w:val="center"/>
              <w:rPr>
                <w:rFonts w:ascii="Calibri" w:cs="Calibri" w:eastAsia="Calibri" w:hAnsi="Calibri"/>
                <w:sz w:val="20"/>
                <w:szCs w:val="20"/>
              </w:rPr>
            </w:pPr>
            <w:r w:rsidDel="00000000" w:rsidR="00000000" w:rsidRPr="00000000">
              <w:rPr>
                <w:sz w:val="20"/>
                <w:szCs w:val="20"/>
                <w:rtl w:val="0"/>
              </w:rPr>
              <w:t xml:space="preserve">NA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A">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B">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C">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E">
            <w:pPr>
              <w:jc w:val="center"/>
              <w:rPr>
                <w:rFonts w:ascii="Calibri" w:cs="Calibri" w:eastAsia="Calibri" w:hAnsi="Calibri"/>
                <w:sz w:val="20"/>
                <w:szCs w:val="20"/>
              </w:rPr>
            </w:pPr>
            <w:r w:rsidDel="00000000" w:rsidR="00000000" w:rsidRPr="00000000">
              <w:rPr>
                <w:sz w:val="20"/>
                <w:szCs w:val="20"/>
                <w:rtl w:val="0"/>
              </w:rPr>
              <w:t xml:space="preserve">9/13 (69.2%)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jc w:val="center"/>
              <w:rPr>
                <w:rFonts w:ascii="Calibri" w:cs="Calibri" w:eastAsia="Calibri" w:hAnsi="Calibri"/>
                <w:sz w:val="20"/>
                <w:szCs w:val="20"/>
              </w:rPr>
            </w:pPr>
            <w:r w:rsidDel="00000000" w:rsidR="00000000" w:rsidRPr="00000000">
              <w:rPr>
                <w:sz w:val="20"/>
                <w:szCs w:val="20"/>
                <w:rtl w:val="0"/>
              </w:rPr>
              <w:t xml:space="preserve">Fair</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rPr>
                <w:rFonts w:ascii="Calibri" w:cs="Calibri" w:eastAsia="Calibri" w:hAnsi="Calibri"/>
                <w:sz w:val="20"/>
                <w:szCs w:val="20"/>
              </w:rPr>
            </w:pPr>
            <w:r w:rsidDel="00000000" w:rsidR="00000000" w:rsidRPr="00000000">
              <w:rPr>
                <w:sz w:val="20"/>
                <w:szCs w:val="20"/>
                <w:rtl w:val="0"/>
              </w:rPr>
              <w:t xml:space="preserve">McLoughlin</w:t>
            </w:r>
            <w:r w:rsidDel="00000000" w:rsidR="00000000" w:rsidRPr="00000000">
              <w:rPr>
                <w:rFonts w:ascii="Calibri" w:cs="Calibri" w:eastAsia="Calibri" w:hAnsi="Calibri"/>
                <w:sz w:val="20"/>
                <w:szCs w:val="20"/>
                <w:rtl w:val="0"/>
              </w:rPr>
              <w:t xml:space="preserve"> et 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r w:rsidDel="00000000" w:rsidR="00000000" w:rsidRPr="00000000">
              <w:rPr>
                <w:sz w:val="20"/>
                <w:szCs w:val="20"/>
                <w:rtl w:val="0"/>
              </w:rPr>
              <w:t xml:space="preserve">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3">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4">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5">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6">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7">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8">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9">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A">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B">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C">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D">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E">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0">
            <w:pPr>
              <w:jc w:val="center"/>
              <w:rPr>
                <w:rFonts w:ascii="Calibri" w:cs="Calibri" w:eastAsia="Calibri" w:hAnsi="Calibri"/>
                <w:sz w:val="20"/>
                <w:szCs w:val="20"/>
              </w:rPr>
            </w:pPr>
            <w:r w:rsidDel="00000000" w:rsidR="00000000" w:rsidRPr="00000000">
              <w:rPr>
                <w:sz w:val="20"/>
                <w:szCs w:val="20"/>
                <w:rtl w:val="0"/>
              </w:rPr>
              <w:t xml:space="preserve">10/14 (71.4%)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jc w:val="center"/>
              <w:rPr>
                <w:rFonts w:ascii="Calibri" w:cs="Calibri" w:eastAsia="Calibri" w:hAnsi="Calibri"/>
                <w:sz w:val="20"/>
                <w:szCs w:val="20"/>
              </w:rPr>
            </w:pPr>
            <w:r w:rsidDel="00000000" w:rsidR="00000000" w:rsidRPr="00000000">
              <w:rPr>
                <w:sz w:val="20"/>
                <w:szCs w:val="20"/>
                <w:rtl w:val="0"/>
              </w:rPr>
              <w:t xml:space="preserve">Good</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sz w:val="20"/>
                <w:szCs w:val="20"/>
                <w:rtl w:val="0"/>
              </w:rPr>
              <w:t xml:space="preserve">Zerah</w:t>
            </w:r>
            <w:r w:rsidDel="00000000" w:rsidR="00000000" w:rsidRPr="00000000">
              <w:rPr>
                <w:rFonts w:ascii="Calibri" w:cs="Calibri" w:eastAsia="Calibri" w:hAnsi="Calibri"/>
                <w:sz w:val="20"/>
                <w:szCs w:val="20"/>
                <w:rtl w:val="0"/>
              </w:rPr>
              <w:t xml:space="preserve"> et 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r w:rsidDel="00000000" w:rsidR="00000000" w:rsidRPr="00000000">
              <w:rPr>
                <w:sz w:val="20"/>
                <w:szCs w:val="20"/>
                <w:rtl w:val="0"/>
              </w:rPr>
              <w:t xml:space="preserve">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5">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6">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7">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8">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9">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A">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B">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C">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D">
            <w:pPr>
              <w:jc w:val="center"/>
              <w:rPr>
                <w:rFonts w:ascii="Calibri" w:cs="Calibri" w:eastAsia="Calibri" w:hAnsi="Calibri"/>
                <w:sz w:val="20"/>
                <w:szCs w:val="20"/>
              </w:rPr>
            </w:pPr>
            <w:r w:rsidDel="00000000" w:rsidR="00000000" w:rsidRPr="00000000">
              <w:rPr>
                <w:sz w:val="20"/>
                <w:szCs w:val="20"/>
                <w:rtl w:val="0"/>
              </w:rPr>
              <w:t xml:space="preserve">NA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E">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F">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0">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1">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2">
            <w:pPr>
              <w:jc w:val="center"/>
              <w:rPr>
                <w:rFonts w:ascii="Calibri" w:cs="Calibri" w:eastAsia="Calibri" w:hAnsi="Calibri"/>
                <w:sz w:val="20"/>
                <w:szCs w:val="20"/>
              </w:rPr>
            </w:pPr>
            <w:r w:rsidDel="00000000" w:rsidR="00000000" w:rsidRPr="00000000">
              <w:rPr>
                <w:sz w:val="20"/>
                <w:szCs w:val="20"/>
                <w:rtl w:val="0"/>
              </w:rPr>
              <w:t xml:space="preserve">11/13 (84.6%)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jc w:val="center"/>
              <w:rPr>
                <w:rFonts w:ascii="Calibri" w:cs="Calibri" w:eastAsia="Calibri" w:hAnsi="Calibri"/>
                <w:sz w:val="20"/>
                <w:szCs w:val="20"/>
              </w:rPr>
            </w:pPr>
            <w:r w:rsidDel="00000000" w:rsidR="00000000" w:rsidRPr="00000000">
              <w:rPr>
                <w:sz w:val="20"/>
                <w:szCs w:val="20"/>
                <w:rtl w:val="0"/>
              </w:rPr>
              <w:t xml:space="preserve">Good</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sz w:val="20"/>
                <w:szCs w:val="20"/>
                <w:rtl w:val="0"/>
              </w:rPr>
              <w:t xml:space="preserve">Agarwal</w:t>
            </w:r>
            <w:r w:rsidDel="00000000" w:rsidR="00000000" w:rsidRPr="00000000">
              <w:rPr>
                <w:rFonts w:ascii="Calibri" w:cs="Calibri" w:eastAsia="Calibri" w:hAnsi="Calibri"/>
                <w:sz w:val="20"/>
                <w:szCs w:val="20"/>
                <w:rtl w:val="0"/>
              </w:rPr>
              <w:t xml:space="preserve"> et 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r w:rsidDel="00000000" w:rsidR="00000000" w:rsidRPr="00000000">
              <w:rPr>
                <w:sz w:val="20"/>
                <w:szCs w:val="20"/>
                <w:rtl w:val="0"/>
              </w:rPr>
              <w:t xml:space="preserve">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7">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8">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9">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A">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B">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C">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D">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E">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F">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0">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1">
            <w:pPr>
              <w:jc w:val="center"/>
              <w:rPr>
                <w:rFonts w:ascii="Calibri" w:cs="Calibri" w:eastAsia="Calibri" w:hAnsi="Calibri"/>
                <w:sz w:val="20"/>
                <w:szCs w:val="20"/>
              </w:rPr>
            </w:pPr>
            <w:r w:rsidDel="00000000" w:rsidR="00000000" w:rsidRPr="00000000">
              <w:rPr>
                <w:sz w:val="20"/>
                <w:szCs w:val="20"/>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2">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3">
            <w:pPr>
              <w:jc w:val="center"/>
              <w:rPr>
                <w:rFonts w:ascii="Calibri" w:cs="Calibri" w:eastAsia="Calibri" w:hAnsi="Calibri"/>
                <w:sz w:val="20"/>
                <w:szCs w:val="20"/>
              </w:rPr>
            </w:pPr>
            <w:r w:rsidDel="00000000" w:rsidR="00000000" w:rsidRPr="00000000">
              <w:rPr>
                <w:sz w:val="20"/>
                <w:szCs w:val="20"/>
                <w:rtl w:val="0"/>
              </w:rPr>
              <w:t xml:space="preserve">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4">
            <w:pPr>
              <w:jc w:val="center"/>
              <w:rPr>
                <w:rFonts w:ascii="Calibri" w:cs="Calibri" w:eastAsia="Calibri" w:hAnsi="Calibri"/>
                <w:sz w:val="20"/>
                <w:szCs w:val="20"/>
              </w:rPr>
            </w:pPr>
            <w:r w:rsidDel="00000000" w:rsidR="00000000" w:rsidRPr="00000000">
              <w:rPr>
                <w:sz w:val="20"/>
                <w:szCs w:val="20"/>
                <w:rtl w:val="0"/>
              </w:rPr>
              <w:t xml:space="preserve">11/14 (78.5%)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5">
            <w:pPr>
              <w:jc w:val="center"/>
              <w:rPr>
                <w:rFonts w:ascii="Calibri" w:cs="Calibri" w:eastAsia="Calibri" w:hAnsi="Calibri"/>
                <w:sz w:val="20"/>
                <w:szCs w:val="20"/>
              </w:rPr>
            </w:pPr>
            <w:r w:rsidDel="00000000" w:rsidR="00000000" w:rsidRPr="00000000">
              <w:rPr>
                <w:sz w:val="20"/>
                <w:szCs w:val="20"/>
                <w:rtl w:val="0"/>
              </w:rPr>
              <w:t xml:space="preserve">Good</w:t>
            </w:r>
            <w:r w:rsidDel="00000000" w:rsidR="00000000" w:rsidRPr="00000000">
              <w:rPr>
                <w:rtl w:val="0"/>
              </w:rPr>
            </w:r>
          </w:p>
        </w:tc>
      </w:tr>
      <w:tr>
        <w:tc>
          <w:tcPr>
            <w:gridSpan w:val="18"/>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B6">
            <w:pPr>
              <w:spacing w:before="12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Quality of included studies was assessed using the National Institutes of Health (NIH) Quality Assessment tool for Observational Cohort and Cross-Sectional Studies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ff0000"/>
                <w:sz w:val="20"/>
                <w:szCs w:val="20"/>
                <w:rtl w:val="0"/>
              </w:rPr>
              <w:t xml:space="preserve">https://www.nhlbi.nih.gov/health-pro/guidelines/in-develop/cardiovascular-risk-reduction/tools/cohort</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1</w:t>
            </w:r>
            <w:r w:rsidDel="00000000" w:rsidR="00000000" w:rsidRPr="00000000">
              <w:rPr>
                <w:rFonts w:ascii="Calibri" w:cs="Calibri" w:eastAsia="Calibri" w:hAnsi="Calibri"/>
                <w:sz w:val="20"/>
                <w:szCs w:val="20"/>
                <w:rtl w:val="0"/>
              </w:rPr>
              <w:t xml:space="preserve">. Was the research question or objective in this paper clearly stated? </w:t>
            </w:r>
            <w:r w:rsidDel="00000000" w:rsidR="00000000" w:rsidRPr="00000000">
              <w:rPr>
                <w:rFonts w:ascii="Calibri" w:cs="Calibri" w:eastAsia="Calibri" w:hAnsi="Calibri"/>
                <w:b w:val="1"/>
                <w:sz w:val="20"/>
                <w:szCs w:val="20"/>
                <w:rtl w:val="0"/>
              </w:rPr>
              <w:t xml:space="preserve">2</w:t>
            </w:r>
            <w:r w:rsidDel="00000000" w:rsidR="00000000" w:rsidRPr="00000000">
              <w:rPr>
                <w:rFonts w:ascii="Calibri" w:cs="Calibri" w:eastAsia="Calibri" w:hAnsi="Calibri"/>
                <w:sz w:val="20"/>
                <w:szCs w:val="20"/>
                <w:rtl w:val="0"/>
              </w:rPr>
              <w:t xml:space="preserve">. Was the study population clearly specified and defined? </w:t>
            </w:r>
            <w:r w:rsidDel="00000000" w:rsidR="00000000" w:rsidRPr="00000000">
              <w:rPr>
                <w:rFonts w:ascii="Calibri" w:cs="Calibri" w:eastAsia="Calibri" w:hAnsi="Calibri"/>
                <w:b w:val="1"/>
                <w:sz w:val="20"/>
                <w:szCs w:val="20"/>
                <w:rtl w:val="0"/>
              </w:rPr>
              <w:t xml:space="preserve">3</w:t>
            </w:r>
            <w:r w:rsidDel="00000000" w:rsidR="00000000" w:rsidRPr="00000000">
              <w:rPr>
                <w:rFonts w:ascii="Calibri" w:cs="Calibri" w:eastAsia="Calibri" w:hAnsi="Calibri"/>
                <w:sz w:val="20"/>
                <w:szCs w:val="20"/>
                <w:rtl w:val="0"/>
              </w:rPr>
              <w:t xml:space="preserve">. Was the participation rate of eligible persons at least 50%? </w:t>
            </w:r>
            <w:r w:rsidDel="00000000" w:rsidR="00000000" w:rsidRPr="00000000">
              <w:rPr>
                <w:rFonts w:ascii="Calibri" w:cs="Calibri" w:eastAsia="Calibri" w:hAnsi="Calibri"/>
                <w:b w:val="1"/>
                <w:sz w:val="20"/>
                <w:szCs w:val="20"/>
                <w:rtl w:val="0"/>
              </w:rPr>
              <w:t xml:space="preserve">4</w:t>
            </w:r>
            <w:r w:rsidDel="00000000" w:rsidR="00000000" w:rsidRPr="00000000">
              <w:rPr>
                <w:rFonts w:ascii="Calibri" w:cs="Calibri" w:eastAsia="Calibri" w:hAnsi="Calibri"/>
                <w:sz w:val="20"/>
                <w:szCs w:val="20"/>
                <w:rtl w:val="0"/>
              </w:rPr>
              <w:t xml:space="preserve">. Were all the subjects selected or recruited from the same or similar populations (including the same time period)? Were inclusion and exclusion criteria for being in the study prespecified and applied uniformly to all participants? </w:t>
            </w:r>
            <w:r w:rsidDel="00000000" w:rsidR="00000000" w:rsidRPr="00000000">
              <w:rPr>
                <w:rFonts w:ascii="Calibri" w:cs="Calibri" w:eastAsia="Calibri" w:hAnsi="Calibri"/>
                <w:b w:val="1"/>
                <w:sz w:val="20"/>
                <w:szCs w:val="20"/>
                <w:rtl w:val="0"/>
              </w:rPr>
              <w:t xml:space="preserve">5</w:t>
            </w:r>
            <w:r w:rsidDel="00000000" w:rsidR="00000000" w:rsidRPr="00000000">
              <w:rPr>
                <w:rFonts w:ascii="Calibri" w:cs="Calibri" w:eastAsia="Calibri" w:hAnsi="Calibri"/>
                <w:sz w:val="20"/>
                <w:szCs w:val="20"/>
                <w:rtl w:val="0"/>
              </w:rPr>
              <w:t xml:space="preserve">. Was a sample size justification, power description, or variance and effect estimates provided? </w:t>
            </w:r>
            <w:r w:rsidDel="00000000" w:rsidR="00000000" w:rsidRPr="00000000">
              <w:rPr>
                <w:rFonts w:ascii="Calibri" w:cs="Calibri" w:eastAsia="Calibri" w:hAnsi="Calibri"/>
                <w:b w:val="1"/>
                <w:sz w:val="20"/>
                <w:szCs w:val="20"/>
                <w:rtl w:val="0"/>
              </w:rPr>
              <w:t xml:space="preserve">6</w:t>
            </w:r>
            <w:r w:rsidDel="00000000" w:rsidR="00000000" w:rsidRPr="00000000">
              <w:rPr>
                <w:rFonts w:ascii="Calibri" w:cs="Calibri" w:eastAsia="Calibri" w:hAnsi="Calibri"/>
                <w:sz w:val="20"/>
                <w:szCs w:val="20"/>
                <w:rtl w:val="0"/>
              </w:rPr>
              <w:t xml:space="preserve">. For the analyses in this paper, were the exposure(s) of interest measured prior to the outcome(s) being measured? </w:t>
            </w:r>
            <w:r w:rsidDel="00000000" w:rsidR="00000000" w:rsidRPr="00000000">
              <w:rPr>
                <w:rFonts w:ascii="Calibri" w:cs="Calibri" w:eastAsia="Calibri" w:hAnsi="Calibri"/>
                <w:b w:val="1"/>
                <w:sz w:val="20"/>
                <w:szCs w:val="20"/>
                <w:rtl w:val="0"/>
              </w:rPr>
              <w:t xml:space="preserve">7</w:t>
            </w:r>
            <w:r w:rsidDel="00000000" w:rsidR="00000000" w:rsidRPr="00000000">
              <w:rPr>
                <w:rFonts w:ascii="Calibri" w:cs="Calibri" w:eastAsia="Calibri" w:hAnsi="Calibri"/>
                <w:sz w:val="20"/>
                <w:szCs w:val="20"/>
                <w:rtl w:val="0"/>
              </w:rPr>
              <w:t xml:space="preserve">. Was the timeframe sufficient so that one could reasonably expect to see an association between exposure and outcome if it existed? </w:t>
            </w:r>
            <w:r w:rsidDel="00000000" w:rsidR="00000000" w:rsidRPr="00000000">
              <w:rPr>
                <w:rFonts w:ascii="Calibri" w:cs="Calibri" w:eastAsia="Calibri" w:hAnsi="Calibri"/>
                <w:b w:val="1"/>
                <w:sz w:val="20"/>
                <w:szCs w:val="20"/>
                <w:rtl w:val="0"/>
              </w:rPr>
              <w:t xml:space="preserve">8</w:t>
            </w:r>
            <w:r w:rsidDel="00000000" w:rsidR="00000000" w:rsidRPr="00000000">
              <w:rPr>
                <w:rFonts w:ascii="Calibri" w:cs="Calibri" w:eastAsia="Calibri" w:hAnsi="Calibri"/>
                <w:sz w:val="20"/>
                <w:szCs w:val="20"/>
                <w:rtl w:val="0"/>
              </w:rPr>
              <w:t xml:space="preserve">. For exposures that can vary in amount or level, did the study examine different levels of the exposure as related to the outcome (e.g., categories of exposure, or exposure measured as continuous variable)? </w:t>
            </w:r>
            <w:r w:rsidDel="00000000" w:rsidR="00000000" w:rsidRPr="00000000">
              <w:rPr>
                <w:rFonts w:ascii="Calibri" w:cs="Calibri" w:eastAsia="Calibri" w:hAnsi="Calibri"/>
                <w:b w:val="1"/>
                <w:sz w:val="20"/>
                <w:szCs w:val="20"/>
                <w:rtl w:val="0"/>
              </w:rPr>
              <w:t xml:space="preserve">9</w:t>
            </w:r>
            <w:r w:rsidDel="00000000" w:rsidR="00000000" w:rsidRPr="00000000">
              <w:rPr>
                <w:rFonts w:ascii="Calibri" w:cs="Calibri" w:eastAsia="Calibri" w:hAnsi="Calibri"/>
                <w:sz w:val="20"/>
                <w:szCs w:val="20"/>
                <w:rtl w:val="0"/>
              </w:rPr>
              <w:t xml:space="preserve">. Were the exposure measures (independent variables) clearly defined, valid, reliable, and implemented consistently across all study participants? </w:t>
            </w:r>
            <w:r w:rsidDel="00000000" w:rsidR="00000000" w:rsidRPr="00000000">
              <w:rPr>
                <w:rFonts w:ascii="Calibri" w:cs="Calibri" w:eastAsia="Calibri" w:hAnsi="Calibri"/>
                <w:b w:val="1"/>
                <w:sz w:val="20"/>
                <w:szCs w:val="20"/>
                <w:rtl w:val="0"/>
              </w:rPr>
              <w:t xml:space="preserve">10</w:t>
            </w:r>
            <w:r w:rsidDel="00000000" w:rsidR="00000000" w:rsidRPr="00000000">
              <w:rPr>
                <w:rFonts w:ascii="Calibri" w:cs="Calibri" w:eastAsia="Calibri" w:hAnsi="Calibri"/>
                <w:sz w:val="20"/>
                <w:szCs w:val="20"/>
                <w:rtl w:val="0"/>
              </w:rPr>
              <w:t xml:space="preserve">. Was the exposure(s) assessed more than once over time? </w:t>
            </w:r>
            <w:r w:rsidDel="00000000" w:rsidR="00000000" w:rsidRPr="00000000">
              <w:rPr>
                <w:rFonts w:ascii="Calibri" w:cs="Calibri" w:eastAsia="Calibri" w:hAnsi="Calibri"/>
                <w:b w:val="1"/>
                <w:sz w:val="20"/>
                <w:szCs w:val="20"/>
                <w:rtl w:val="0"/>
              </w:rPr>
              <w:t xml:space="preserve">11</w:t>
            </w:r>
            <w:r w:rsidDel="00000000" w:rsidR="00000000" w:rsidRPr="00000000">
              <w:rPr>
                <w:rFonts w:ascii="Calibri" w:cs="Calibri" w:eastAsia="Calibri" w:hAnsi="Calibri"/>
                <w:sz w:val="20"/>
                <w:szCs w:val="20"/>
                <w:rtl w:val="0"/>
              </w:rPr>
              <w:t xml:space="preserve">. Were the outcome measures (dependent variables) clearly defined, valid, reliable, and implemented consistently across all study participants? </w:t>
            </w:r>
            <w:r w:rsidDel="00000000" w:rsidR="00000000" w:rsidRPr="00000000">
              <w:rPr>
                <w:rFonts w:ascii="Calibri" w:cs="Calibri" w:eastAsia="Calibri" w:hAnsi="Calibri"/>
                <w:b w:val="1"/>
                <w:sz w:val="20"/>
                <w:szCs w:val="20"/>
                <w:rtl w:val="0"/>
              </w:rPr>
              <w:t xml:space="preserve">12</w:t>
            </w:r>
            <w:r w:rsidDel="00000000" w:rsidR="00000000" w:rsidRPr="00000000">
              <w:rPr>
                <w:rFonts w:ascii="Calibri" w:cs="Calibri" w:eastAsia="Calibri" w:hAnsi="Calibri"/>
                <w:sz w:val="20"/>
                <w:szCs w:val="20"/>
                <w:rtl w:val="0"/>
              </w:rPr>
              <w:t xml:space="preserve">. Were the outcome assessors blinded to the exposure status of participants? </w:t>
            </w:r>
            <w:r w:rsidDel="00000000" w:rsidR="00000000" w:rsidRPr="00000000">
              <w:rPr>
                <w:rFonts w:ascii="Calibri" w:cs="Calibri" w:eastAsia="Calibri" w:hAnsi="Calibri"/>
                <w:b w:val="1"/>
                <w:sz w:val="20"/>
                <w:szCs w:val="20"/>
                <w:rtl w:val="0"/>
              </w:rPr>
              <w:t xml:space="preserve">13</w:t>
            </w:r>
            <w:r w:rsidDel="00000000" w:rsidR="00000000" w:rsidRPr="00000000">
              <w:rPr>
                <w:rFonts w:ascii="Calibri" w:cs="Calibri" w:eastAsia="Calibri" w:hAnsi="Calibri"/>
                <w:sz w:val="20"/>
                <w:szCs w:val="20"/>
                <w:rtl w:val="0"/>
              </w:rPr>
              <w:t xml:space="preserve">. Was loss to follow-up after baseline 20% or less? </w:t>
            </w:r>
            <w:r w:rsidDel="00000000" w:rsidR="00000000" w:rsidRPr="00000000">
              <w:rPr>
                <w:rFonts w:ascii="Calibri" w:cs="Calibri" w:eastAsia="Calibri" w:hAnsi="Calibri"/>
                <w:b w:val="1"/>
                <w:sz w:val="20"/>
                <w:szCs w:val="20"/>
                <w:rtl w:val="0"/>
              </w:rPr>
              <w:t xml:space="preserve">14</w:t>
            </w:r>
            <w:r w:rsidDel="00000000" w:rsidR="00000000" w:rsidRPr="00000000">
              <w:rPr>
                <w:rFonts w:ascii="Calibri" w:cs="Calibri" w:eastAsia="Calibri" w:hAnsi="Calibri"/>
                <w:sz w:val="20"/>
                <w:szCs w:val="20"/>
                <w:rtl w:val="0"/>
              </w:rPr>
              <w:t xml:space="preserve">. Were key potential confounding variables measured and adjusted statistically for their impact on the relationship between exposure(s) and outcome(s)?</w:t>
            </w:r>
          </w:p>
          <w:p w:rsidR="00000000" w:rsidDel="00000000" w:rsidP="00000000" w:rsidRDefault="00000000" w:rsidRPr="00000000" w14:paraId="000000B7">
            <w:pPr>
              <w:jc w:val="both"/>
              <w:rPr>
                <w:rFonts w:ascii="Calibri" w:cs="Calibri" w:eastAsia="Calibri" w:hAnsi="Calibri"/>
                <w:sz w:val="20"/>
                <w:szCs w:val="20"/>
              </w:rPr>
            </w:pPr>
            <w:r w:rsidDel="00000000" w:rsidR="00000000" w:rsidRPr="00000000">
              <w:rPr>
                <w:b w:val="1"/>
                <w:sz w:val="20"/>
                <w:szCs w:val="20"/>
                <w:rtl w:val="0"/>
              </w:rPr>
              <w:t xml:space="preserve">Total Score, </w:t>
            </w:r>
            <w:r w:rsidDel="00000000" w:rsidR="00000000" w:rsidRPr="00000000">
              <w:rPr>
                <w:sz w:val="20"/>
                <w:szCs w:val="20"/>
                <w:rtl w:val="0"/>
              </w:rPr>
              <w:t xml:space="preserve">number of yes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NA</w:t>
            </w:r>
            <w:r w:rsidDel="00000000" w:rsidR="00000000" w:rsidRPr="00000000">
              <w:rPr>
                <w:rFonts w:ascii="Calibri" w:cs="Calibri" w:eastAsia="Calibri" w:hAnsi="Calibri"/>
                <w:sz w:val="20"/>
                <w:szCs w:val="20"/>
                <w:rtl w:val="0"/>
              </w:rPr>
              <w:t xml:space="preserve">, not applicable; </w:t>
            </w:r>
            <w:r w:rsidDel="00000000" w:rsidR="00000000" w:rsidRPr="00000000">
              <w:rPr>
                <w:rFonts w:ascii="Calibri" w:cs="Calibri" w:eastAsia="Calibri" w:hAnsi="Calibri"/>
                <w:b w:val="1"/>
                <w:sz w:val="20"/>
                <w:szCs w:val="20"/>
                <w:rtl w:val="0"/>
              </w:rPr>
              <w:t xml:space="preserve">N</w:t>
            </w:r>
            <w:r w:rsidDel="00000000" w:rsidR="00000000" w:rsidRPr="00000000">
              <w:rPr>
                <w:rFonts w:ascii="Calibri" w:cs="Calibri" w:eastAsia="Calibri" w:hAnsi="Calibri"/>
                <w:sz w:val="20"/>
                <w:szCs w:val="20"/>
                <w:rtl w:val="0"/>
              </w:rPr>
              <w:t xml:space="preserve">, not present; </w:t>
            </w:r>
            <w:r w:rsidDel="00000000" w:rsidR="00000000" w:rsidRPr="00000000">
              <w:rPr>
                <w:rFonts w:ascii="Calibri" w:cs="Calibri" w:eastAsia="Calibri" w:hAnsi="Calibri"/>
                <w:b w:val="1"/>
                <w:sz w:val="20"/>
                <w:szCs w:val="20"/>
                <w:rtl w:val="0"/>
              </w:rPr>
              <w:t xml:space="preserve">Y</w:t>
            </w:r>
            <w:r w:rsidDel="00000000" w:rsidR="00000000" w:rsidRPr="00000000">
              <w:rPr>
                <w:rFonts w:ascii="Calibri" w:cs="Calibri" w:eastAsia="Calibri" w:hAnsi="Calibri"/>
                <w:sz w:val="20"/>
                <w:szCs w:val="20"/>
                <w:rtl w:val="0"/>
              </w:rPr>
              <w:t xml:space="preserve">, present</w:t>
            </w:r>
          </w:p>
          <w:p w:rsidR="00000000" w:rsidDel="00000000" w:rsidP="00000000" w:rsidRDefault="00000000" w:rsidRPr="00000000" w14:paraId="000000B8">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Quality Rating:</w:t>
            </w:r>
            <w:r w:rsidDel="00000000" w:rsidR="00000000" w:rsidRPr="00000000">
              <w:rPr>
                <w:rFonts w:ascii="Calibri" w:cs="Calibri" w:eastAsia="Calibri" w:hAnsi="Calibri"/>
                <w:sz w:val="20"/>
                <w:szCs w:val="20"/>
                <w:rtl w:val="0"/>
              </w:rPr>
              <w:t xml:space="preserve"> Poor &lt;50%, Fair 50-75%, Good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75%</w:t>
            </w:r>
          </w:p>
          <w:p w:rsidR="00000000" w:rsidDel="00000000" w:rsidP="00000000" w:rsidRDefault="00000000" w:rsidRPr="00000000" w14:paraId="000000B9">
            <w:pPr>
              <w:jc w:val="both"/>
              <w:rPr>
                <w:rFonts w:ascii="Calibri" w:cs="Calibri" w:eastAsia="Calibri" w:hAnsi="Calibri"/>
                <w:sz w:val="20"/>
                <w:szCs w:val="20"/>
              </w:rPr>
            </w:pPr>
            <w:r w:rsidDel="00000000" w:rsidR="00000000" w:rsidRPr="00000000">
              <w:rPr>
                <w:sz w:val="22"/>
                <w:szCs w:val="22"/>
                <w:vertAlign w:val="superscript"/>
                <w:rtl w:val="0"/>
              </w:rPr>
              <w:t xml:space="preserve">†</w:t>
            </w:r>
            <w:r w:rsidDel="00000000" w:rsidR="00000000" w:rsidRPr="00000000">
              <w:rPr>
                <w:sz w:val="20"/>
                <w:szCs w:val="20"/>
                <w:vertAlign w:val="superscript"/>
                <w:rtl w:val="0"/>
              </w:rPr>
              <w:t xml:space="preserve"> </w:t>
            </w:r>
            <w:r w:rsidDel="00000000" w:rsidR="00000000" w:rsidRPr="00000000">
              <w:rPr>
                <w:sz w:val="20"/>
                <w:szCs w:val="20"/>
                <w:rtl w:val="0"/>
              </w:rPr>
              <w:t xml:space="preserve">Cohort Study</w:t>
            </w:r>
            <w:r w:rsidDel="00000000" w:rsidR="00000000" w:rsidRPr="00000000">
              <w:rPr>
                <w:rtl w:val="0"/>
              </w:rPr>
            </w:r>
          </w:p>
        </w:tc>
      </w:tr>
    </w:tbl>
    <w:p w:rsidR="00000000" w:rsidDel="00000000" w:rsidP="00000000" w:rsidRDefault="00000000" w:rsidRPr="00000000" w14:paraId="000000CB">
      <w:pPr>
        <w:rPr/>
      </w:pPr>
      <w:r w:rsidDel="00000000" w:rsidR="00000000" w:rsidRPr="00000000">
        <w:rPr>
          <w:rtl w:val="0"/>
        </w:rPr>
      </w:r>
    </w:p>
    <w:tbl>
      <w:tblPr>
        <w:tblStyle w:val="Table2"/>
        <w:tblW w:w="13183.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3"/>
        <w:gridCol w:w="709"/>
        <w:gridCol w:w="567"/>
        <w:gridCol w:w="567"/>
        <w:gridCol w:w="567"/>
        <w:gridCol w:w="567"/>
        <w:gridCol w:w="567"/>
        <w:gridCol w:w="567"/>
        <w:gridCol w:w="567"/>
        <w:gridCol w:w="567"/>
        <w:gridCol w:w="567"/>
        <w:gridCol w:w="567"/>
        <w:gridCol w:w="567"/>
        <w:gridCol w:w="567"/>
        <w:gridCol w:w="567"/>
        <w:gridCol w:w="567"/>
        <w:gridCol w:w="1276"/>
        <w:gridCol w:w="1417"/>
        <w:tblGridChange w:id="0">
          <w:tblGrid>
            <w:gridCol w:w="1843"/>
            <w:gridCol w:w="709"/>
            <w:gridCol w:w="567"/>
            <w:gridCol w:w="567"/>
            <w:gridCol w:w="567"/>
            <w:gridCol w:w="567"/>
            <w:gridCol w:w="567"/>
            <w:gridCol w:w="567"/>
            <w:gridCol w:w="567"/>
            <w:gridCol w:w="567"/>
            <w:gridCol w:w="567"/>
            <w:gridCol w:w="567"/>
            <w:gridCol w:w="567"/>
            <w:gridCol w:w="567"/>
            <w:gridCol w:w="567"/>
            <w:gridCol w:w="567"/>
            <w:gridCol w:w="1276"/>
            <w:gridCol w:w="1417"/>
          </w:tblGrid>
        </w:tblGridChange>
      </w:tblGrid>
      <w:tr>
        <w:tc>
          <w:tcPr>
            <w:gridSpan w:val="1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C">
            <w:pPr>
              <w:spacing w:after="120" w:lineRule="auto"/>
              <w:rPr>
                <w:sz w:val="20"/>
                <w:szCs w:val="20"/>
              </w:rPr>
            </w:pPr>
            <w:r w:rsidDel="00000000" w:rsidR="00000000" w:rsidRPr="00000000">
              <w:rPr>
                <w:b w:val="1"/>
                <w:sz w:val="20"/>
                <w:szCs w:val="20"/>
                <w:rtl w:val="0"/>
              </w:rPr>
              <w:t xml:space="preserve">Table 2</w:t>
            </w:r>
            <w:r w:rsidDel="00000000" w:rsidR="00000000" w:rsidRPr="00000000">
              <w:rPr>
                <w:sz w:val="20"/>
                <w:szCs w:val="20"/>
                <w:rtl w:val="0"/>
              </w:rPr>
              <w:t xml:space="preserve">. Quality Assessment of Controlled Intervention Studies</w:t>
            </w:r>
          </w:p>
        </w:tc>
      </w:tr>
      <w:tr>
        <w:tc>
          <w:tcPr>
            <w:tcBorders>
              <w:left w:color="000000" w:space="0" w:sz="0" w:val="nil"/>
              <w:bottom w:color="000000" w:space="0" w:sz="4" w:val="single"/>
              <w:right w:color="000000" w:space="0" w:sz="0" w:val="nil"/>
            </w:tcBorders>
          </w:tcPr>
          <w:p w:rsidR="00000000" w:rsidDel="00000000" w:rsidP="00000000" w:rsidRDefault="00000000" w:rsidRPr="00000000" w14:paraId="000000DE">
            <w:pPr>
              <w:jc w:val="center"/>
              <w:rPr>
                <w:b w:val="1"/>
                <w:sz w:val="20"/>
                <w:szCs w:val="20"/>
              </w:rPr>
            </w:pPr>
            <w:r w:rsidDel="00000000" w:rsidR="00000000" w:rsidRPr="00000000">
              <w:rPr>
                <w:b w:val="1"/>
                <w:sz w:val="20"/>
                <w:szCs w:val="20"/>
                <w:rtl w:val="0"/>
              </w:rPr>
              <w:t xml:space="preserve">Author</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0DF">
            <w:pPr>
              <w:jc w:val="center"/>
              <w:rPr>
                <w:b w:val="1"/>
                <w:sz w:val="20"/>
                <w:szCs w:val="20"/>
              </w:rPr>
            </w:pPr>
            <w:r w:rsidDel="00000000" w:rsidR="00000000" w:rsidRPr="00000000">
              <w:rPr>
                <w:b w:val="1"/>
                <w:sz w:val="20"/>
                <w:szCs w:val="20"/>
                <w:rtl w:val="0"/>
              </w:rPr>
              <w:t xml:space="preserve">Year</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0E0">
            <w:pPr>
              <w:jc w:val="center"/>
              <w:rPr>
                <w:b w:val="1"/>
                <w:sz w:val="20"/>
                <w:szCs w:val="20"/>
              </w:rPr>
            </w:pPr>
            <w:r w:rsidDel="00000000" w:rsidR="00000000" w:rsidRPr="00000000">
              <w:rPr>
                <w:b w:val="1"/>
                <w:sz w:val="20"/>
                <w:szCs w:val="20"/>
                <w:rtl w:val="0"/>
              </w:rPr>
              <w:t xml:space="preserve">1</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0E1">
            <w:pPr>
              <w:jc w:val="center"/>
              <w:rPr>
                <w:b w:val="1"/>
                <w:sz w:val="20"/>
                <w:szCs w:val="20"/>
              </w:rPr>
            </w:pPr>
            <w:r w:rsidDel="00000000" w:rsidR="00000000" w:rsidRPr="00000000">
              <w:rPr>
                <w:b w:val="1"/>
                <w:sz w:val="20"/>
                <w:szCs w:val="20"/>
                <w:rtl w:val="0"/>
              </w:rPr>
              <w:t xml:space="preserve">2</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E2">
            <w:pPr>
              <w:jc w:val="center"/>
              <w:rPr>
                <w:b w:val="1"/>
                <w:sz w:val="20"/>
                <w:szCs w:val="20"/>
              </w:rPr>
            </w:pPr>
            <w:r w:rsidDel="00000000" w:rsidR="00000000" w:rsidRPr="00000000">
              <w:rPr>
                <w:b w:val="1"/>
                <w:sz w:val="20"/>
                <w:szCs w:val="20"/>
                <w:rtl w:val="0"/>
              </w:rPr>
              <w:t xml:space="preserve">3</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E3">
            <w:pPr>
              <w:jc w:val="center"/>
              <w:rPr>
                <w:b w:val="1"/>
                <w:sz w:val="20"/>
                <w:szCs w:val="20"/>
              </w:rPr>
            </w:pPr>
            <w:r w:rsidDel="00000000" w:rsidR="00000000" w:rsidRPr="00000000">
              <w:rPr>
                <w:b w:val="1"/>
                <w:sz w:val="20"/>
                <w:szCs w:val="20"/>
                <w:rtl w:val="0"/>
              </w:rPr>
              <w:t xml:space="preserve">4</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E4">
            <w:pPr>
              <w:jc w:val="center"/>
              <w:rPr>
                <w:b w:val="1"/>
                <w:sz w:val="20"/>
                <w:szCs w:val="20"/>
              </w:rPr>
            </w:pPr>
            <w:r w:rsidDel="00000000" w:rsidR="00000000" w:rsidRPr="00000000">
              <w:rPr>
                <w:b w:val="1"/>
                <w:sz w:val="20"/>
                <w:szCs w:val="20"/>
                <w:rtl w:val="0"/>
              </w:rPr>
              <w:t xml:space="preserve">5</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E5">
            <w:pPr>
              <w:jc w:val="center"/>
              <w:rPr>
                <w:b w:val="1"/>
                <w:sz w:val="20"/>
                <w:szCs w:val="20"/>
              </w:rPr>
            </w:pPr>
            <w:r w:rsidDel="00000000" w:rsidR="00000000" w:rsidRPr="00000000">
              <w:rPr>
                <w:b w:val="1"/>
                <w:sz w:val="20"/>
                <w:szCs w:val="20"/>
                <w:rtl w:val="0"/>
              </w:rPr>
              <w:t xml:space="preserve">6</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E6">
            <w:pPr>
              <w:jc w:val="center"/>
              <w:rPr>
                <w:b w:val="1"/>
                <w:sz w:val="20"/>
                <w:szCs w:val="20"/>
              </w:rPr>
            </w:pPr>
            <w:r w:rsidDel="00000000" w:rsidR="00000000" w:rsidRPr="00000000">
              <w:rPr>
                <w:b w:val="1"/>
                <w:sz w:val="20"/>
                <w:szCs w:val="20"/>
                <w:rtl w:val="0"/>
              </w:rPr>
              <w:t xml:space="preserve">7</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E7">
            <w:pPr>
              <w:jc w:val="center"/>
              <w:rPr>
                <w:b w:val="1"/>
                <w:sz w:val="20"/>
                <w:szCs w:val="20"/>
              </w:rPr>
            </w:pPr>
            <w:r w:rsidDel="00000000" w:rsidR="00000000" w:rsidRPr="00000000">
              <w:rPr>
                <w:b w:val="1"/>
                <w:sz w:val="20"/>
                <w:szCs w:val="20"/>
                <w:rtl w:val="0"/>
              </w:rPr>
              <w:t xml:space="preserve">8</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E8">
            <w:pPr>
              <w:jc w:val="center"/>
              <w:rPr>
                <w:b w:val="1"/>
                <w:sz w:val="20"/>
                <w:szCs w:val="20"/>
              </w:rPr>
            </w:pPr>
            <w:r w:rsidDel="00000000" w:rsidR="00000000" w:rsidRPr="00000000">
              <w:rPr>
                <w:b w:val="1"/>
                <w:sz w:val="20"/>
                <w:szCs w:val="20"/>
                <w:rtl w:val="0"/>
              </w:rPr>
              <w:t xml:space="preserve">9</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E9">
            <w:pPr>
              <w:jc w:val="center"/>
              <w:rPr>
                <w:b w:val="1"/>
                <w:sz w:val="20"/>
                <w:szCs w:val="20"/>
              </w:rPr>
            </w:pPr>
            <w:r w:rsidDel="00000000" w:rsidR="00000000" w:rsidRPr="00000000">
              <w:rPr>
                <w:b w:val="1"/>
                <w:sz w:val="20"/>
                <w:szCs w:val="20"/>
                <w:rtl w:val="0"/>
              </w:rPr>
              <w:t xml:space="preserve">10</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EA">
            <w:pPr>
              <w:jc w:val="center"/>
              <w:rPr>
                <w:b w:val="1"/>
                <w:sz w:val="20"/>
                <w:szCs w:val="20"/>
              </w:rPr>
            </w:pPr>
            <w:r w:rsidDel="00000000" w:rsidR="00000000" w:rsidRPr="00000000">
              <w:rPr>
                <w:b w:val="1"/>
                <w:sz w:val="20"/>
                <w:szCs w:val="20"/>
                <w:rtl w:val="0"/>
              </w:rPr>
              <w:t xml:space="preserve">11</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EB">
            <w:pPr>
              <w:jc w:val="center"/>
              <w:rPr>
                <w:b w:val="1"/>
                <w:sz w:val="20"/>
                <w:szCs w:val="20"/>
              </w:rPr>
            </w:pPr>
            <w:r w:rsidDel="00000000" w:rsidR="00000000" w:rsidRPr="00000000">
              <w:rPr>
                <w:b w:val="1"/>
                <w:sz w:val="20"/>
                <w:szCs w:val="20"/>
                <w:rtl w:val="0"/>
              </w:rPr>
              <w:t xml:space="preserve">12</w:t>
            </w:r>
          </w:p>
        </w:tc>
        <w:tc>
          <w:tcPr>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EC">
            <w:pPr>
              <w:jc w:val="center"/>
              <w:rPr>
                <w:b w:val="1"/>
                <w:sz w:val="20"/>
                <w:szCs w:val="20"/>
              </w:rPr>
            </w:pPr>
            <w:r w:rsidDel="00000000" w:rsidR="00000000" w:rsidRPr="00000000">
              <w:rPr>
                <w:b w:val="1"/>
                <w:sz w:val="20"/>
                <w:szCs w:val="20"/>
                <w:rtl w:val="0"/>
              </w:rPr>
              <w:t xml:space="preserve">13</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0ED">
            <w:pPr>
              <w:jc w:val="center"/>
              <w:rPr>
                <w:b w:val="1"/>
                <w:sz w:val="20"/>
                <w:szCs w:val="20"/>
              </w:rPr>
            </w:pPr>
            <w:r w:rsidDel="00000000" w:rsidR="00000000" w:rsidRPr="00000000">
              <w:rPr>
                <w:b w:val="1"/>
                <w:sz w:val="20"/>
                <w:szCs w:val="20"/>
                <w:rtl w:val="0"/>
              </w:rPr>
              <w:t xml:space="preserve">14</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0EE">
            <w:pPr>
              <w:jc w:val="center"/>
              <w:rPr>
                <w:b w:val="1"/>
                <w:sz w:val="20"/>
                <w:szCs w:val="20"/>
              </w:rPr>
            </w:pPr>
            <w:r w:rsidDel="00000000" w:rsidR="00000000" w:rsidRPr="00000000">
              <w:rPr>
                <w:b w:val="1"/>
                <w:sz w:val="20"/>
                <w:szCs w:val="20"/>
                <w:rtl w:val="0"/>
              </w:rPr>
              <w:t xml:space="preserve">Total Score</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0EF">
            <w:pPr>
              <w:jc w:val="center"/>
              <w:rPr>
                <w:b w:val="1"/>
                <w:sz w:val="20"/>
                <w:szCs w:val="20"/>
              </w:rPr>
            </w:pPr>
            <w:r w:rsidDel="00000000" w:rsidR="00000000" w:rsidRPr="00000000">
              <w:rPr>
                <w:b w:val="1"/>
                <w:sz w:val="20"/>
                <w:szCs w:val="20"/>
                <w:rtl w:val="0"/>
              </w:rPr>
              <w:t xml:space="preserve">Quality Rating</w:t>
            </w:r>
          </w:p>
        </w:tc>
      </w:tr>
      <w:tr>
        <w:trPr>
          <w:trHeight w:val="231"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F0">
            <w:pPr>
              <w:rPr>
                <w:sz w:val="20"/>
                <w:szCs w:val="20"/>
              </w:rPr>
            </w:pPr>
            <w:r w:rsidDel="00000000" w:rsidR="00000000" w:rsidRPr="00000000">
              <w:rPr>
                <w:sz w:val="20"/>
                <w:szCs w:val="20"/>
                <w:rtl w:val="0"/>
              </w:rPr>
              <w:t xml:space="preserve">Liu et al.</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F1">
            <w:pPr>
              <w:jc w:val="center"/>
              <w:rPr>
                <w:sz w:val="20"/>
                <w:szCs w:val="20"/>
              </w:rPr>
            </w:pPr>
            <w:r w:rsidDel="00000000" w:rsidR="00000000" w:rsidRPr="00000000">
              <w:rPr>
                <w:sz w:val="20"/>
                <w:szCs w:val="20"/>
                <w:rtl w:val="0"/>
              </w:rPr>
              <w:t xml:space="preserve">2020</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F2">
            <w:pPr>
              <w:jc w:val="center"/>
              <w:rPr>
                <w:sz w:val="20"/>
                <w:szCs w:val="20"/>
              </w:rPr>
            </w:pPr>
            <w:r w:rsidDel="00000000" w:rsidR="00000000" w:rsidRPr="00000000">
              <w:rPr>
                <w:sz w:val="20"/>
                <w:szCs w:val="20"/>
                <w:rtl w:val="0"/>
              </w:rPr>
              <w:t xml:space="preserve">Y</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F3">
            <w:pPr>
              <w:jc w:val="center"/>
              <w:rPr>
                <w:sz w:val="20"/>
                <w:szCs w:val="20"/>
              </w:rPr>
            </w:pPr>
            <w:r w:rsidDel="00000000" w:rsidR="00000000" w:rsidRPr="00000000">
              <w:rPr>
                <w:sz w:val="20"/>
                <w:szCs w:val="20"/>
                <w:rtl w:val="0"/>
              </w:rPr>
              <w:t xml:space="preserve">Y</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4">
            <w:pPr>
              <w:jc w:val="center"/>
              <w:rPr>
                <w:sz w:val="20"/>
                <w:szCs w:val="20"/>
              </w:rPr>
            </w:pPr>
            <w:r w:rsidDel="00000000" w:rsidR="00000000" w:rsidRPr="00000000">
              <w:rPr>
                <w:sz w:val="20"/>
                <w:szCs w:val="20"/>
                <w:rtl w:val="0"/>
              </w:rPr>
              <w:t xml:space="preserve">Y</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5">
            <w:pPr>
              <w:jc w:val="center"/>
              <w:rPr>
                <w:sz w:val="20"/>
                <w:szCs w:val="20"/>
              </w:rPr>
            </w:pPr>
            <w:r w:rsidDel="00000000" w:rsidR="00000000" w:rsidRPr="00000000">
              <w:rPr>
                <w:sz w:val="20"/>
                <w:szCs w:val="20"/>
                <w:rtl w:val="0"/>
              </w:rPr>
              <w:t xml:space="preserve">NR</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6">
            <w:pPr>
              <w:jc w:val="center"/>
              <w:rPr>
                <w:sz w:val="20"/>
                <w:szCs w:val="20"/>
              </w:rPr>
            </w:pPr>
            <w:r w:rsidDel="00000000" w:rsidR="00000000" w:rsidRPr="00000000">
              <w:rPr>
                <w:sz w:val="20"/>
                <w:szCs w:val="20"/>
                <w:rtl w:val="0"/>
              </w:rPr>
              <w:t xml:space="preserve">NR</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7">
            <w:pPr>
              <w:jc w:val="center"/>
              <w:rPr>
                <w:sz w:val="20"/>
                <w:szCs w:val="20"/>
              </w:rPr>
            </w:pPr>
            <w:r w:rsidDel="00000000" w:rsidR="00000000" w:rsidRPr="00000000">
              <w:rPr>
                <w:sz w:val="20"/>
                <w:szCs w:val="20"/>
                <w:rtl w:val="0"/>
              </w:rPr>
              <w:t xml:space="preserve">Y</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8">
            <w:pPr>
              <w:jc w:val="center"/>
              <w:rPr>
                <w:sz w:val="20"/>
                <w:szCs w:val="20"/>
              </w:rPr>
            </w:pPr>
            <w:r w:rsidDel="00000000" w:rsidR="00000000" w:rsidRPr="00000000">
              <w:rPr>
                <w:sz w:val="20"/>
                <w:szCs w:val="20"/>
                <w:rtl w:val="0"/>
              </w:rPr>
              <w:t xml:space="preserve">Y</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9">
            <w:pPr>
              <w:jc w:val="center"/>
              <w:rPr>
                <w:sz w:val="20"/>
                <w:szCs w:val="20"/>
              </w:rPr>
            </w:pPr>
            <w:r w:rsidDel="00000000" w:rsidR="00000000" w:rsidRPr="00000000">
              <w:rPr>
                <w:sz w:val="20"/>
                <w:szCs w:val="20"/>
                <w:rtl w:val="0"/>
              </w:rPr>
              <w:t xml:space="preserve">Y</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A">
            <w:pPr>
              <w:jc w:val="center"/>
              <w:rPr>
                <w:sz w:val="20"/>
                <w:szCs w:val="20"/>
              </w:rPr>
            </w:pPr>
            <w:r w:rsidDel="00000000" w:rsidR="00000000" w:rsidRPr="00000000">
              <w:rPr>
                <w:sz w:val="20"/>
                <w:szCs w:val="20"/>
                <w:rtl w:val="0"/>
              </w:rPr>
              <w:t xml:space="preserve">Y</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B">
            <w:pPr>
              <w:jc w:val="center"/>
              <w:rPr>
                <w:sz w:val="20"/>
                <w:szCs w:val="20"/>
              </w:rPr>
            </w:pPr>
            <w:r w:rsidDel="00000000" w:rsidR="00000000" w:rsidRPr="00000000">
              <w:rPr>
                <w:sz w:val="20"/>
                <w:szCs w:val="20"/>
                <w:rtl w:val="0"/>
              </w:rPr>
              <w:t xml:space="preserve">Y</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C">
            <w:pPr>
              <w:jc w:val="center"/>
              <w:rPr>
                <w:sz w:val="20"/>
                <w:szCs w:val="20"/>
              </w:rPr>
            </w:pPr>
            <w:r w:rsidDel="00000000" w:rsidR="00000000" w:rsidRPr="00000000">
              <w:rPr>
                <w:sz w:val="20"/>
                <w:szCs w:val="20"/>
                <w:rtl w:val="0"/>
              </w:rPr>
              <w:t xml:space="preserve">Y</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D">
            <w:pPr>
              <w:jc w:val="center"/>
              <w:rPr>
                <w:sz w:val="20"/>
                <w:szCs w:val="20"/>
              </w:rPr>
            </w:pPr>
            <w:r w:rsidDel="00000000" w:rsidR="00000000" w:rsidRPr="00000000">
              <w:rPr>
                <w:sz w:val="20"/>
                <w:szCs w:val="20"/>
                <w:rtl w:val="0"/>
              </w:rPr>
              <w:t xml:space="preserve">Y</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FE">
            <w:pPr>
              <w:jc w:val="center"/>
              <w:rPr>
                <w:sz w:val="20"/>
                <w:szCs w:val="20"/>
              </w:rPr>
            </w:pPr>
            <w:r w:rsidDel="00000000" w:rsidR="00000000" w:rsidRPr="00000000">
              <w:rPr>
                <w:sz w:val="20"/>
                <w:szCs w:val="20"/>
                <w:rtl w:val="0"/>
              </w:rPr>
              <w:t xml:space="preserve">Y</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FF">
            <w:pPr>
              <w:jc w:val="center"/>
              <w:rPr>
                <w:sz w:val="20"/>
                <w:szCs w:val="20"/>
              </w:rPr>
            </w:pPr>
            <w:r w:rsidDel="00000000" w:rsidR="00000000" w:rsidRPr="00000000">
              <w:rPr>
                <w:sz w:val="20"/>
                <w:szCs w:val="20"/>
                <w:rtl w:val="0"/>
              </w:rPr>
              <w:t xml:space="preserve">Y</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00">
            <w:pPr>
              <w:jc w:val="center"/>
              <w:rPr>
                <w:sz w:val="20"/>
                <w:szCs w:val="20"/>
              </w:rPr>
            </w:pPr>
            <w:r w:rsidDel="00000000" w:rsidR="00000000" w:rsidRPr="00000000">
              <w:rPr>
                <w:sz w:val="20"/>
                <w:szCs w:val="20"/>
                <w:rtl w:val="0"/>
              </w:rPr>
              <w:t xml:space="preserve">12 (85.7%)</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01">
            <w:pPr>
              <w:jc w:val="center"/>
              <w:rPr>
                <w:sz w:val="20"/>
                <w:szCs w:val="20"/>
              </w:rPr>
            </w:pPr>
            <w:r w:rsidDel="00000000" w:rsidR="00000000" w:rsidRPr="00000000">
              <w:rPr>
                <w:sz w:val="20"/>
                <w:szCs w:val="20"/>
                <w:rtl w:val="0"/>
              </w:rPr>
              <w:t xml:space="preserve">Good</w:t>
            </w:r>
          </w:p>
        </w:tc>
      </w:tr>
      <w:tr>
        <w:tc>
          <w:tcPr>
            <w:gridSpan w:val="18"/>
            <w:tcBorders>
              <w:left w:color="000000" w:space="0" w:sz="0" w:val="nil"/>
              <w:bottom w:color="000000" w:space="0" w:sz="0" w:val="nil"/>
              <w:right w:color="000000" w:space="0" w:sz="0" w:val="nil"/>
            </w:tcBorders>
          </w:tcPr>
          <w:p w:rsidR="00000000" w:rsidDel="00000000" w:rsidP="00000000" w:rsidRDefault="00000000" w:rsidRPr="00000000" w14:paraId="00000102">
            <w:pPr>
              <w:spacing w:before="120" w:lineRule="auto"/>
              <w:jc w:val="both"/>
              <w:rPr>
                <w:sz w:val="20"/>
                <w:szCs w:val="20"/>
              </w:rPr>
            </w:pPr>
            <w:r w:rsidDel="00000000" w:rsidR="00000000" w:rsidRPr="00000000">
              <w:rPr>
                <w:b w:val="1"/>
                <w:sz w:val="20"/>
                <w:szCs w:val="20"/>
                <w:rtl w:val="0"/>
              </w:rPr>
              <w:t xml:space="preserve">Quality of included studies was assessed using the National Institutes of Health (NIH) Quality Assessment of Controlled Intervention Studies</w:t>
            </w:r>
            <w:r w:rsidDel="00000000" w:rsidR="00000000" w:rsidRPr="00000000">
              <w:rPr>
                <w:sz w:val="20"/>
                <w:szCs w:val="20"/>
                <w:rtl w:val="0"/>
              </w:rPr>
              <w:t xml:space="preserve"> (</w:t>
            </w:r>
            <w:r w:rsidDel="00000000" w:rsidR="00000000" w:rsidRPr="00000000">
              <w:rPr>
                <w:color w:val="ff0000"/>
                <w:sz w:val="20"/>
                <w:szCs w:val="20"/>
                <w:rtl w:val="0"/>
              </w:rPr>
              <w:t xml:space="preserve">www.nhlbi.nih.gov/health-pro/guidelines/in-develop/cardiovascular-risk-reduction/tools/</w:t>
            </w:r>
            <w:r w:rsidDel="00000000" w:rsidR="00000000" w:rsidRPr="00000000">
              <w:rPr>
                <w:sz w:val="20"/>
                <w:szCs w:val="20"/>
                <w:rtl w:val="0"/>
              </w:rPr>
              <w:t xml:space="preserve">). </w:t>
            </w:r>
            <w:r w:rsidDel="00000000" w:rsidR="00000000" w:rsidRPr="00000000">
              <w:rPr>
                <w:b w:val="1"/>
                <w:sz w:val="20"/>
                <w:szCs w:val="20"/>
                <w:rtl w:val="0"/>
              </w:rPr>
              <w:t xml:space="preserve">1</w:t>
            </w:r>
            <w:r w:rsidDel="00000000" w:rsidR="00000000" w:rsidRPr="00000000">
              <w:rPr>
                <w:sz w:val="20"/>
                <w:szCs w:val="20"/>
                <w:rtl w:val="0"/>
              </w:rPr>
              <w:t xml:space="preserve">. Was the study described as randomized, a randomized trial, a randomized clinical trial, or an RCT? </w:t>
            </w:r>
            <w:r w:rsidDel="00000000" w:rsidR="00000000" w:rsidRPr="00000000">
              <w:rPr>
                <w:b w:val="1"/>
                <w:sz w:val="20"/>
                <w:szCs w:val="20"/>
                <w:rtl w:val="0"/>
              </w:rPr>
              <w:t xml:space="preserve">2</w:t>
            </w:r>
            <w:r w:rsidDel="00000000" w:rsidR="00000000" w:rsidRPr="00000000">
              <w:rPr>
                <w:sz w:val="20"/>
                <w:szCs w:val="20"/>
                <w:rtl w:val="0"/>
              </w:rPr>
              <w:t xml:space="preserve">. Was the method of randomization adequate (i.e., use of randomly generated assignment)? </w:t>
            </w:r>
            <w:r w:rsidDel="00000000" w:rsidR="00000000" w:rsidRPr="00000000">
              <w:rPr>
                <w:b w:val="1"/>
                <w:sz w:val="20"/>
                <w:szCs w:val="20"/>
                <w:rtl w:val="0"/>
              </w:rPr>
              <w:t xml:space="preserve">3</w:t>
            </w:r>
            <w:r w:rsidDel="00000000" w:rsidR="00000000" w:rsidRPr="00000000">
              <w:rPr>
                <w:sz w:val="20"/>
                <w:szCs w:val="20"/>
                <w:rtl w:val="0"/>
              </w:rPr>
              <w:t xml:space="preserve">. Was the treatment allocation concealed (so that assignments could not be predicted)? </w:t>
            </w:r>
            <w:r w:rsidDel="00000000" w:rsidR="00000000" w:rsidRPr="00000000">
              <w:rPr>
                <w:b w:val="1"/>
                <w:sz w:val="20"/>
                <w:szCs w:val="20"/>
                <w:rtl w:val="0"/>
              </w:rPr>
              <w:t xml:space="preserve">4</w:t>
            </w:r>
            <w:r w:rsidDel="00000000" w:rsidR="00000000" w:rsidRPr="00000000">
              <w:rPr>
                <w:sz w:val="20"/>
                <w:szCs w:val="20"/>
                <w:rtl w:val="0"/>
              </w:rPr>
              <w:t xml:space="preserve">. Were study participants and providers blinded to treatment group assignment? </w:t>
            </w:r>
            <w:r w:rsidDel="00000000" w:rsidR="00000000" w:rsidRPr="00000000">
              <w:rPr>
                <w:b w:val="1"/>
                <w:sz w:val="20"/>
                <w:szCs w:val="20"/>
                <w:rtl w:val="0"/>
              </w:rPr>
              <w:t xml:space="preserve">5</w:t>
            </w:r>
            <w:r w:rsidDel="00000000" w:rsidR="00000000" w:rsidRPr="00000000">
              <w:rPr>
                <w:sz w:val="20"/>
                <w:szCs w:val="20"/>
                <w:rtl w:val="0"/>
              </w:rPr>
              <w:t xml:space="preserve">. Were the people assessing the outcomes blinded to the participants' group assignments? </w:t>
            </w:r>
            <w:r w:rsidDel="00000000" w:rsidR="00000000" w:rsidRPr="00000000">
              <w:rPr>
                <w:b w:val="1"/>
                <w:sz w:val="20"/>
                <w:szCs w:val="20"/>
                <w:rtl w:val="0"/>
              </w:rPr>
              <w:t xml:space="preserve">6</w:t>
            </w:r>
            <w:r w:rsidDel="00000000" w:rsidR="00000000" w:rsidRPr="00000000">
              <w:rPr>
                <w:sz w:val="20"/>
                <w:szCs w:val="20"/>
                <w:rtl w:val="0"/>
              </w:rPr>
              <w:t xml:space="preserve">. Were the groups similar at baseline on important characteristics that could affect outcomes (e.g., demographics, risk factors, co-morbid conditions)? </w:t>
            </w:r>
            <w:r w:rsidDel="00000000" w:rsidR="00000000" w:rsidRPr="00000000">
              <w:rPr>
                <w:b w:val="1"/>
                <w:sz w:val="20"/>
                <w:szCs w:val="20"/>
                <w:rtl w:val="0"/>
              </w:rPr>
              <w:t xml:space="preserve">7</w:t>
            </w:r>
            <w:r w:rsidDel="00000000" w:rsidR="00000000" w:rsidRPr="00000000">
              <w:rPr>
                <w:sz w:val="20"/>
                <w:szCs w:val="20"/>
                <w:rtl w:val="0"/>
              </w:rPr>
              <w:t xml:space="preserve">. Was the overall drop-out rate from the study at endpoint 20% or lower of the number allocated to treatment? </w:t>
            </w:r>
            <w:r w:rsidDel="00000000" w:rsidR="00000000" w:rsidRPr="00000000">
              <w:rPr>
                <w:b w:val="1"/>
                <w:sz w:val="20"/>
                <w:szCs w:val="20"/>
                <w:rtl w:val="0"/>
              </w:rPr>
              <w:t xml:space="preserve">8</w:t>
            </w:r>
            <w:r w:rsidDel="00000000" w:rsidR="00000000" w:rsidRPr="00000000">
              <w:rPr>
                <w:sz w:val="20"/>
                <w:szCs w:val="20"/>
                <w:rtl w:val="0"/>
              </w:rPr>
              <w:t xml:space="preserve">. Was the differential drop-out rate (between treatment groups) at endpoint 15 percentage points or lower? </w:t>
            </w:r>
            <w:r w:rsidDel="00000000" w:rsidR="00000000" w:rsidRPr="00000000">
              <w:rPr>
                <w:b w:val="1"/>
                <w:sz w:val="20"/>
                <w:szCs w:val="20"/>
                <w:rtl w:val="0"/>
              </w:rPr>
              <w:t xml:space="preserve">9</w:t>
            </w:r>
            <w:r w:rsidDel="00000000" w:rsidR="00000000" w:rsidRPr="00000000">
              <w:rPr>
                <w:sz w:val="20"/>
                <w:szCs w:val="20"/>
                <w:rtl w:val="0"/>
              </w:rPr>
              <w:t xml:space="preserve">. Was there high adherence to the intervention protocols for each treatment group? </w:t>
            </w:r>
            <w:r w:rsidDel="00000000" w:rsidR="00000000" w:rsidRPr="00000000">
              <w:rPr>
                <w:b w:val="1"/>
                <w:sz w:val="20"/>
                <w:szCs w:val="20"/>
                <w:rtl w:val="0"/>
              </w:rPr>
              <w:t xml:space="preserve">10</w:t>
            </w:r>
            <w:r w:rsidDel="00000000" w:rsidR="00000000" w:rsidRPr="00000000">
              <w:rPr>
                <w:sz w:val="20"/>
                <w:szCs w:val="20"/>
                <w:rtl w:val="0"/>
              </w:rPr>
              <w:t xml:space="preserve">. Were other interventions avoided or similar in the groups (e.g., similar background treatments)? </w:t>
            </w:r>
            <w:r w:rsidDel="00000000" w:rsidR="00000000" w:rsidRPr="00000000">
              <w:rPr>
                <w:b w:val="1"/>
                <w:sz w:val="20"/>
                <w:szCs w:val="20"/>
                <w:rtl w:val="0"/>
              </w:rPr>
              <w:t xml:space="preserve">11</w:t>
            </w:r>
            <w:r w:rsidDel="00000000" w:rsidR="00000000" w:rsidRPr="00000000">
              <w:rPr>
                <w:sz w:val="20"/>
                <w:szCs w:val="20"/>
                <w:rtl w:val="0"/>
              </w:rPr>
              <w:t xml:space="preserve">. Were outcomes assessed using valid and reliable measures, implemented consistently across all study participants? </w:t>
            </w:r>
            <w:r w:rsidDel="00000000" w:rsidR="00000000" w:rsidRPr="00000000">
              <w:rPr>
                <w:b w:val="1"/>
                <w:sz w:val="20"/>
                <w:szCs w:val="20"/>
                <w:rtl w:val="0"/>
              </w:rPr>
              <w:t xml:space="preserve">12</w:t>
            </w:r>
            <w:r w:rsidDel="00000000" w:rsidR="00000000" w:rsidRPr="00000000">
              <w:rPr>
                <w:sz w:val="20"/>
                <w:szCs w:val="20"/>
                <w:rtl w:val="0"/>
              </w:rPr>
              <w:t xml:space="preserve">. Did the authors report that the sample size was sufficiently large to be able to detect a difference in the main outcome between groups with at least 80% power? </w:t>
            </w:r>
            <w:r w:rsidDel="00000000" w:rsidR="00000000" w:rsidRPr="00000000">
              <w:rPr>
                <w:b w:val="1"/>
                <w:sz w:val="20"/>
                <w:szCs w:val="20"/>
                <w:rtl w:val="0"/>
              </w:rPr>
              <w:t xml:space="preserve">13</w:t>
            </w:r>
            <w:r w:rsidDel="00000000" w:rsidR="00000000" w:rsidRPr="00000000">
              <w:rPr>
                <w:sz w:val="20"/>
                <w:szCs w:val="20"/>
                <w:rtl w:val="0"/>
              </w:rPr>
              <w:t xml:space="preserve">. Were outcomes reported or subgroups analyzed prespecified (i.e., identified before analyses were conducted)? </w:t>
            </w:r>
            <w:r w:rsidDel="00000000" w:rsidR="00000000" w:rsidRPr="00000000">
              <w:rPr>
                <w:b w:val="1"/>
                <w:sz w:val="20"/>
                <w:szCs w:val="20"/>
                <w:rtl w:val="0"/>
              </w:rPr>
              <w:t xml:space="preserve">14</w:t>
            </w:r>
            <w:r w:rsidDel="00000000" w:rsidR="00000000" w:rsidRPr="00000000">
              <w:rPr>
                <w:sz w:val="20"/>
                <w:szCs w:val="20"/>
                <w:rtl w:val="0"/>
              </w:rPr>
              <w:t xml:space="preserve">. Were all randomized participants analyzed in the group to which they were originally assigned, i.e., did they use an intention-to-treat analysis?</w:t>
            </w:r>
          </w:p>
          <w:p w:rsidR="00000000" w:rsidDel="00000000" w:rsidP="00000000" w:rsidRDefault="00000000" w:rsidRPr="00000000" w14:paraId="00000103">
            <w:pPr>
              <w:jc w:val="both"/>
              <w:rPr>
                <w:rFonts w:ascii="Calibri" w:cs="Calibri" w:eastAsia="Calibri" w:hAnsi="Calibri"/>
                <w:sz w:val="20"/>
                <w:szCs w:val="20"/>
              </w:rPr>
            </w:pPr>
            <w:bookmarkStart w:colFirst="0" w:colLast="0" w:name="_30j0zll" w:id="0"/>
            <w:bookmarkEnd w:id="0"/>
            <w:r w:rsidDel="00000000" w:rsidR="00000000" w:rsidRPr="00000000">
              <w:rPr>
                <w:b w:val="1"/>
                <w:sz w:val="20"/>
                <w:szCs w:val="20"/>
                <w:rtl w:val="0"/>
              </w:rPr>
              <w:t xml:space="preserve">Total Score: </w:t>
            </w:r>
            <w:r w:rsidDel="00000000" w:rsidR="00000000" w:rsidRPr="00000000">
              <w:rPr>
                <w:sz w:val="20"/>
                <w:szCs w:val="20"/>
                <w:rtl w:val="0"/>
              </w:rPr>
              <w:t xml:space="preserve">Number of yes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NR,</w:t>
            </w:r>
            <w:r w:rsidDel="00000000" w:rsidR="00000000" w:rsidRPr="00000000">
              <w:rPr>
                <w:rFonts w:ascii="Calibri" w:cs="Calibri" w:eastAsia="Calibri" w:hAnsi="Calibri"/>
                <w:sz w:val="20"/>
                <w:szCs w:val="20"/>
                <w:rtl w:val="0"/>
              </w:rPr>
              <w:t xml:space="preserve"> not reported; </w:t>
            </w:r>
            <w:r w:rsidDel="00000000" w:rsidR="00000000" w:rsidRPr="00000000">
              <w:rPr>
                <w:rFonts w:ascii="Calibri" w:cs="Calibri" w:eastAsia="Calibri" w:hAnsi="Calibri"/>
                <w:b w:val="1"/>
                <w:sz w:val="20"/>
                <w:szCs w:val="20"/>
                <w:rtl w:val="0"/>
              </w:rPr>
              <w:t xml:space="preserve">N</w:t>
            </w:r>
            <w:r w:rsidDel="00000000" w:rsidR="00000000" w:rsidRPr="00000000">
              <w:rPr>
                <w:rFonts w:ascii="Calibri" w:cs="Calibri" w:eastAsia="Calibri" w:hAnsi="Calibri"/>
                <w:sz w:val="20"/>
                <w:szCs w:val="20"/>
                <w:rtl w:val="0"/>
              </w:rPr>
              <w:t xml:space="preserve">, not present; </w:t>
            </w:r>
            <w:r w:rsidDel="00000000" w:rsidR="00000000" w:rsidRPr="00000000">
              <w:rPr>
                <w:rFonts w:ascii="Calibri" w:cs="Calibri" w:eastAsia="Calibri" w:hAnsi="Calibri"/>
                <w:b w:val="1"/>
                <w:sz w:val="20"/>
                <w:szCs w:val="20"/>
                <w:rtl w:val="0"/>
              </w:rPr>
              <w:t xml:space="preserve">Y</w:t>
            </w:r>
            <w:r w:rsidDel="00000000" w:rsidR="00000000" w:rsidRPr="00000000">
              <w:rPr>
                <w:rFonts w:ascii="Calibri" w:cs="Calibri" w:eastAsia="Calibri" w:hAnsi="Calibri"/>
                <w:sz w:val="20"/>
                <w:szCs w:val="20"/>
                <w:rtl w:val="0"/>
              </w:rPr>
              <w:t xml:space="preserve">, present.</w:t>
            </w:r>
          </w:p>
          <w:p w:rsidR="00000000" w:rsidDel="00000000" w:rsidP="00000000" w:rsidRDefault="00000000" w:rsidRPr="00000000" w14:paraId="00000104">
            <w:pPr>
              <w:jc w:val="both"/>
              <w:rPr>
                <w:b w:val="1"/>
                <w:sz w:val="20"/>
                <w:szCs w:val="20"/>
              </w:rPr>
            </w:pPr>
            <w:r w:rsidDel="00000000" w:rsidR="00000000" w:rsidRPr="00000000">
              <w:rPr>
                <w:rFonts w:ascii="Calibri" w:cs="Calibri" w:eastAsia="Calibri" w:hAnsi="Calibri"/>
                <w:b w:val="1"/>
                <w:sz w:val="20"/>
                <w:szCs w:val="20"/>
                <w:rtl w:val="0"/>
              </w:rPr>
              <w:t xml:space="preserve">Quality Rating:</w:t>
            </w:r>
            <w:r w:rsidDel="00000000" w:rsidR="00000000" w:rsidRPr="00000000">
              <w:rPr>
                <w:rFonts w:ascii="Calibri" w:cs="Calibri" w:eastAsia="Calibri" w:hAnsi="Calibri"/>
                <w:sz w:val="20"/>
                <w:szCs w:val="20"/>
                <w:rtl w:val="0"/>
              </w:rPr>
              <w:t xml:space="preserve"> Poor &lt;50%, Fair 50-75%, Good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75%</w:t>
            </w:r>
            <w:r w:rsidDel="00000000" w:rsidR="00000000" w:rsidRPr="00000000">
              <w:rPr>
                <w:rtl w:val="0"/>
              </w:rPr>
            </w:r>
          </w:p>
        </w:tc>
      </w:tr>
    </w:tbl>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sectPr>
      <w:pgSz w:h="12240" w:w="15840" w:orient="landscape"/>
      <w:pgMar w:bottom="1701" w:top="1421"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