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309D" w14:textId="13D5C319" w:rsidR="00EB1BBB" w:rsidRPr="00EB1BBB" w:rsidRDefault="00EB1BBB" w:rsidP="00EB1BB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B1BBB">
        <w:rPr>
          <w:rFonts w:ascii="Arial" w:hAnsi="Arial" w:cs="Arial"/>
          <w:b/>
          <w:bCs/>
          <w:sz w:val="24"/>
          <w:szCs w:val="24"/>
          <w:u w:val="single"/>
        </w:rPr>
        <w:t>Supplemental</w:t>
      </w:r>
      <w:proofErr w:type="spellEnd"/>
      <w:r w:rsidRPr="00EB1BBB">
        <w:rPr>
          <w:rFonts w:ascii="Arial" w:hAnsi="Arial" w:cs="Arial"/>
          <w:b/>
          <w:bCs/>
          <w:sz w:val="24"/>
          <w:szCs w:val="24"/>
          <w:u w:val="single"/>
        </w:rPr>
        <w:t xml:space="preserve"> file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Rationale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contribution</w:t>
      </w:r>
      <w:proofErr w:type="spellEnd"/>
    </w:p>
    <w:p w14:paraId="756E020C" w14:textId="185170C3" w:rsidR="00EB1BBB" w:rsidRPr="00EB1BBB" w:rsidRDefault="00EB1BBB" w:rsidP="00EB1BBB">
      <w:pPr>
        <w:spacing w:line="480" w:lineRule="auto"/>
        <w:rPr>
          <w:rFonts w:ascii="Arial" w:hAnsi="Arial" w:cs="Arial"/>
          <w:sz w:val="24"/>
          <w:szCs w:val="24"/>
        </w:rPr>
      </w:pPr>
    </w:p>
    <w:p w14:paraId="659EAC2D" w14:textId="11C36F78" w:rsidR="00EB1BBB" w:rsidRPr="00EB1BBB" w:rsidRDefault="00EB1BBB" w:rsidP="00EB1BBB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rationale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for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conducting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systematic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review</w:t>
      </w:r>
      <w:proofErr w:type="spellEnd"/>
    </w:p>
    <w:p w14:paraId="4A6C70EC" w14:textId="77777777" w:rsidR="00EB1BBB" w:rsidRDefault="00EB1BBB" w:rsidP="00EB1BBB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14:paraId="03EABBA2" w14:textId="3C761283" w:rsidR="00EB1BBB" w:rsidRDefault="00EB1BBB" w:rsidP="00EB1BBB">
      <w:pPr>
        <w:pStyle w:val="Prrafodelista"/>
        <w:spacing w:line="480" w:lineRule="auto"/>
        <w:ind w:firstLine="696"/>
        <w:jc w:val="both"/>
        <w:rPr>
          <w:rFonts w:ascii="Arial" w:hAnsi="Arial" w:cs="Arial"/>
          <w:sz w:val="24"/>
          <w:szCs w:val="24"/>
        </w:rPr>
      </w:pPr>
      <w:proofErr w:type="spellStart"/>
      <w:r w:rsidRPr="00EB1BBB">
        <w:rPr>
          <w:rFonts w:ascii="Arial" w:hAnsi="Arial" w:cs="Arial"/>
          <w:sz w:val="24"/>
          <w:szCs w:val="24"/>
        </w:rPr>
        <w:t>Since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EB1BBB">
        <w:rPr>
          <w:rFonts w:ascii="Arial" w:hAnsi="Arial" w:cs="Arial"/>
          <w:sz w:val="24"/>
          <w:szCs w:val="24"/>
        </w:rPr>
        <w:t>began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more </w:t>
      </w:r>
      <w:proofErr w:type="spellStart"/>
      <w:r w:rsidRPr="00EB1BBB">
        <w:rPr>
          <w:rFonts w:ascii="Arial" w:hAnsi="Arial" w:cs="Arial"/>
          <w:sz w:val="24"/>
          <w:szCs w:val="24"/>
        </w:rPr>
        <w:t>than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Pr="00EB1BBB">
        <w:rPr>
          <w:rFonts w:ascii="Arial" w:hAnsi="Arial" w:cs="Arial"/>
          <w:sz w:val="24"/>
          <w:szCs w:val="24"/>
        </w:rPr>
        <w:t>million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people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have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been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infected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world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1BBB">
        <w:rPr>
          <w:rFonts w:ascii="Arial" w:hAnsi="Arial" w:cs="Arial"/>
          <w:sz w:val="24"/>
          <w:szCs w:val="24"/>
        </w:rPr>
        <w:t>About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6%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patients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develop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disease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severely</w:t>
      </w:r>
      <w:proofErr w:type="spellEnd"/>
      <w:r w:rsidRPr="00EB1B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first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follow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-up </w:t>
      </w:r>
      <w:proofErr w:type="spellStart"/>
      <w:r w:rsidRPr="00EB1BBB">
        <w:rPr>
          <w:rFonts w:ascii="Arial" w:hAnsi="Arial" w:cs="Arial"/>
          <w:sz w:val="24"/>
          <w:szCs w:val="24"/>
        </w:rPr>
        <w:t>reports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at 3 and 6 </w:t>
      </w:r>
      <w:proofErr w:type="spellStart"/>
      <w:r w:rsidRPr="00EB1BBB">
        <w:rPr>
          <w:rFonts w:ascii="Arial" w:hAnsi="Arial" w:cs="Arial"/>
          <w:sz w:val="24"/>
          <w:szCs w:val="24"/>
        </w:rPr>
        <w:t>months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have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shown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that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hospitalization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survivors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EB1BBB">
        <w:rPr>
          <w:rFonts w:ascii="Arial" w:hAnsi="Arial" w:cs="Arial"/>
          <w:sz w:val="24"/>
          <w:szCs w:val="24"/>
        </w:rPr>
        <w:t>left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with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significant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physical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cognitive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respiratory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sequelae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EB1BBB">
        <w:rPr>
          <w:rFonts w:ascii="Arial" w:hAnsi="Arial" w:cs="Arial"/>
          <w:sz w:val="24"/>
          <w:szCs w:val="24"/>
        </w:rPr>
        <w:t>recent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months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concept "</w:t>
      </w:r>
      <w:proofErr w:type="spellStart"/>
      <w:r w:rsidRPr="00EB1BBB">
        <w:rPr>
          <w:rFonts w:ascii="Arial" w:hAnsi="Arial" w:cs="Arial"/>
          <w:sz w:val="24"/>
          <w:szCs w:val="24"/>
        </w:rPr>
        <w:t>long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COVID" has </w:t>
      </w:r>
      <w:proofErr w:type="spellStart"/>
      <w:r w:rsidRPr="00EB1BBB">
        <w:rPr>
          <w:rFonts w:ascii="Arial" w:hAnsi="Arial" w:cs="Arial"/>
          <w:sz w:val="24"/>
          <w:szCs w:val="24"/>
        </w:rPr>
        <w:t>appeared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group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all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these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persistent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sequelae</w:t>
      </w:r>
      <w:proofErr w:type="spellEnd"/>
      <w:r w:rsidRPr="00EB1BBB">
        <w:rPr>
          <w:rFonts w:ascii="Arial" w:hAnsi="Arial" w:cs="Arial"/>
          <w:sz w:val="24"/>
          <w:szCs w:val="24"/>
        </w:rPr>
        <w:t>.</w:t>
      </w:r>
    </w:p>
    <w:p w14:paraId="56EF24FB" w14:textId="21F8B943" w:rsidR="00EB1BBB" w:rsidRPr="00EB1BBB" w:rsidRDefault="00EB1BBB" w:rsidP="00EB1BBB">
      <w:pPr>
        <w:pStyle w:val="Prrafodelista"/>
        <w:spacing w:line="48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B1BBB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EB1BBB">
        <w:rPr>
          <w:rFonts w:ascii="Arial" w:hAnsi="Arial" w:cs="Arial"/>
          <w:sz w:val="24"/>
          <w:szCs w:val="24"/>
        </w:rPr>
        <w:t>many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countries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follow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-up and </w:t>
      </w:r>
      <w:proofErr w:type="spellStart"/>
      <w:r w:rsidRPr="00EB1BBB">
        <w:rPr>
          <w:rFonts w:ascii="Arial" w:hAnsi="Arial" w:cs="Arial"/>
          <w:sz w:val="24"/>
          <w:szCs w:val="24"/>
        </w:rPr>
        <w:t>physical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rehabilitation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programs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have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been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developed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B1BBB">
        <w:rPr>
          <w:rFonts w:ascii="Arial" w:hAnsi="Arial" w:cs="Arial"/>
          <w:sz w:val="24"/>
          <w:szCs w:val="24"/>
        </w:rPr>
        <w:t>these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patients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but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need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have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1BBB">
        <w:rPr>
          <w:rFonts w:ascii="Arial" w:hAnsi="Arial" w:cs="Arial"/>
          <w:sz w:val="24"/>
          <w:szCs w:val="24"/>
        </w:rPr>
        <w:t>reliable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evaluation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perform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best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interven</w:t>
      </w:r>
      <w:r w:rsidRPr="00EB1BBB">
        <w:rPr>
          <w:rFonts w:ascii="Arial" w:hAnsi="Arial" w:cs="Arial"/>
          <w:sz w:val="24"/>
          <w:szCs w:val="24"/>
        </w:rPr>
        <w:t>tion</w:t>
      </w:r>
      <w:proofErr w:type="spellEnd"/>
      <w:r w:rsidRPr="00EB1B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Currently</w:t>
      </w:r>
      <w:proofErr w:type="spellEnd"/>
      <w:r w:rsidRPr="00EB1BBB">
        <w:rPr>
          <w:rFonts w:ascii="Arial" w:hAnsi="Arial" w:cs="Arial"/>
          <w:sz w:val="24"/>
          <w:szCs w:val="24"/>
        </w:rPr>
        <w:t>,</w:t>
      </w:r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there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are no </w:t>
      </w:r>
      <w:proofErr w:type="spellStart"/>
      <w:r w:rsidRPr="00EB1BBB">
        <w:rPr>
          <w:rFonts w:ascii="Arial" w:hAnsi="Arial" w:cs="Arial"/>
          <w:sz w:val="24"/>
          <w:szCs w:val="24"/>
        </w:rPr>
        <w:t>specific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tools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that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assess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activities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daily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1BBB">
        <w:rPr>
          <w:rFonts w:ascii="Arial" w:hAnsi="Arial" w:cs="Arial"/>
          <w:sz w:val="24"/>
          <w:szCs w:val="24"/>
        </w:rPr>
        <w:t>living</w:t>
      </w:r>
      <w:proofErr w:type="gramEnd"/>
      <w:r>
        <w:rPr>
          <w:rFonts w:ascii="Arial" w:hAnsi="Arial" w:cs="Arial"/>
          <w:sz w:val="24"/>
          <w:szCs w:val="24"/>
        </w:rPr>
        <w:t xml:space="preserve"> (ADL)</w:t>
      </w:r>
      <w:r w:rsidRPr="00EB1BB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B1BBB">
        <w:rPr>
          <w:rFonts w:ascii="Arial" w:hAnsi="Arial" w:cs="Arial"/>
          <w:sz w:val="24"/>
          <w:szCs w:val="24"/>
        </w:rPr>
        <w:t>these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patients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Post COVID </w:t>
      </w:r>
      <w:proofErr w:type="spellStart"/>
      <w:r w:rsidRPr="00EB1BBB">
        <w:rPr>
          <w:rFonts w:ascii="Arial" w:hAnsi="Arial" w:cs="Arial"/>
          <w:sz w:val="24"/>
          <w:szCs w:val="24"/>
        </w:rPr>
        <w:t>functional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status </w:t>
      </w:r>
      <w:proofErr w:type="spellStart"/>
      <w:r w:rsidRPr="00EB1BBB">
        <w:rPr>
          <w:rFonts w:ascii="Arial" w:hAnsi="Arial" w:cs="Arial"/>
          <w:sz w:val="24"/>
          <w:szCs w:val="24"/>
        </w:rPr>
        <w:t>scale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recently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validated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by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our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group</w:t>
      </w:r>
      <w:proofErr w:type="spellEnd"/>
      <w:r w:rsidRPr="00EB1BBB">
        <w:rPr>
          <w:rFonts w:ascii="Arial" w:hAnsi="Arial" w:cs="Arial"/>
          <w:sz w:val="24"/>
          <w:szCs w:val="24"/>
        </w:rPr>
        <w:t>,</w:t>
      </w:r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measures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functionality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not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ADL)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EB1BBB">
        <w:rPr>
          <w:rFonts w:ascii="Arial" w:hAnsi="Arial" w:cs="Arial"/>
          <w:sz w:val="24"/>
          <w:szCs w:val="24"/>
        </w:rPr>
        <w:t>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research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works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that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have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appeared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have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used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different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tools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EB1BBB">
        <w:rPr>
          <w:rFonts w:ascii="Arial" w:hAnsi="Arial" w:cs="Arial"/>
          <w:sz w:val="24"/>
          <w:szCs w:val="24"/>
        </w:rPr>
        <w:t>different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moments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follow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-up and </w:t>
      </w:r>
      <w:proofErr w:type="spellStart"/>
      <w:r w:rsidRPr="00EB1BBB">
        <w:rPr>
          <w:rFonts w:ascii="Arial" w:hAnsi="Arial" w:cs="Arial"/>
          <w:sz w:val="24"/>
          <w:szCs w:val="24"/>
        </w:rPr>
        <w:t>many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times </w:t>
      </w:r>
      <w:proofErr w:type="spellStart"/>
      <w:r w:rsidRPr="00EB1BBB">
        <w:rPr>
          <w:rFonts w:ascii="Arial" w:hAnsi="Arial" w:cs="Arial"/>
          <w:sz w:val="24"/>
          <w:szCs w:val="24"/>
        </w:rPr>
        <w:t>they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have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been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scarcely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reported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since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EB1BBB">
        <w:rPr>
          <w:rFonts w:ascii="Arial" w:hAnsi="Arial" w:cs="Arial"/>
          <w:sz w:val="24"/>
          <w:szCs w:val="24"/>
        </w:rPr>
        <w:t>used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B1BBB">
        <w:rPr>
          <w:rFonts w:ascii="Arial" w:hAnsi="Arial" w:cs="Arial"/>
          <w:sz w:val="24"/>
          <w:szCs w:val="24"/>
        </w:rPr>
        <w:t>secondary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outcomes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since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date, </w:t>
      </w:r>
      <w:proofErr w:type="spellStart"/>
      <w:r w:rsidRPr="00EB1BBB">
        <w:rPr>
          <w:rFonts w:ascii="Arial" w:hAnsi="Arial" w:cs="Arial"/>
          <w:sz w:val="24"/>
          <w:szCs w:val="24"/>
        </w:rPr>
        <w:t>it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still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1BBB">
        <w:rPr>
          <w:rFonts w:ascii="Arial" w:hAnsi="Arial" w:cs="Arial"/>
          <w:sz w:val="24"/>
          <w:szCs w:val="24"/>
        </w:rPr>
        <w:t>priority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avoid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collapse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hospitals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saturation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health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systems</w:t>
      </w:r>
      <w:proofErr w:type="spellEnd"/>
      <w:r w:rsidRPr="00EB1BBB">
        <w:rPr>
          <w:rFonts w:ascii="Arial" w:hAnsi="Arial" w:cs="Arial"/>
          <w:sz w:val="24"/>
          <w:szCs w:val="24"/>
        </w:rPr>
        <w:t>.</w:t>
      </w:r>
    </w:p>
    <w:p w14:paraId="2970416F" w14:textId="45372B37" w:rsidR="00EB1BBB" w:rsidRPr="00EB1BBB" w:rsidRDefault="00EB1BBB" w:rsidP="00EB1BBB">
      <w:pPr>
        <w:pStyle w:val="Prrafodelista"/>
        <w:spacing w:line="480" w:lineRule="auto"/>
        <w:ind w:firstLine="696"/>
        <w:jc w:val="both"/>
        <w:rPr>
          <w:rFonts w:ascii="Arial" w:hAnsi="Arial" w:cs="Arial"/>
          <w:sz w:val="24"/>
          <w:szCs w:val="24"/>
        </w:rPr>
      </w:pPr>
      <w:proofErr w:type="spellStart"/>
      <w:r w:rsidRPr="00EB1BBB">
        <w:rPr>
          <w:rFonts w:ascii="Arial" w:hAnsi="Arial" w:cs="Arial"/>
          <w:sz w:val="24"/>
          <w:szCs w:val="24"/>
        </w:rPr>
        <w:t>Given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community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professionals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who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EB1BBB">
        <w:rPr>
          <w:rFonts w:ascii="Arial" w:hAnsi="Arial" w:cs="Arial"/>
          <w:sz w:val="24"/>
          <w:szCs w:val="24"/>
        </w:rPr>
        <w:t>dedicated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rehabilitation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do</w:t>
      </w:r>
      <w:r w:rsidRPr="00EB1BBB">
        <w:rPr>
          <w:rFonts w:ascii="Arial" w:hAnsi="Arial" w:cs="Arial"/>
          <w:sz w:val="24"/>
          <w:szCs w:val="24"/>
        </w:rPr>
        <w:t>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not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know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which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best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tools</w:t>
      </w:r>
      <w:proofErr w:type="spellEnd"/>
      <w:r w:rsidRPr="00EB1BBB">
        <w:rPr>
          <w:rFonts w:ascii="Arial" w:hAnsi="Arial" w:cs="Arial"/>
          <w:sz w:val="24"/>
          <w:szCs w:val="24"/>
        </w:rPr>
        <w:t>,</w:t>
      </w:r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for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reason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our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research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group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decided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carry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out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1BBB">
        <w:rPr>
          <w:rFonts w:ascii="Arial" w:hAnsi="Arial" w:cs="Arial"/>
          <w:sz w:val="24"/>
          <w:szCs w:val="24"/>
        </w:rPr>
        <w:t>systematic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review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that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serves as a </w:t>
      </w:r>
      <w:proofErr w:type="spellStart"/>
      <w:r w:rsidRPr="00EB1BBB">
        <w:rPr>
          <w:rFonts w:ascii="Arial" w:hAnsi="Arial" w:cs="Arial"/>
          <w:sz w:val="24"/>
          <w:szCs w:val="24"/>
        </w:rPr>
        <w:lastRenderedPageBreak/>
        <w:t>starting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point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for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future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research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work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date, </w:t>
      </w:r>
      <w:proofErr w:type="spellStart"/>
      <w:r w:rsidRPr="00EB1BBB">
        <w:rPr>
          <w:rFonts w:ascii="Arial" w:hAnsi="Arial" w:cs="Arial"/>
          <w:sz w:val="24"/>
          <w:szCs w:val="24"/>
        </w:rPr>
        <w:t>there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EB1BBB">
        <w:rPr>
          <w:rFonts w:ascii="Arial" w:hAnsi="Arial" w:cs="Arial"/>
          <w:sz w:val="24"/>
          <w:szCs w:val="24"/>
        </w:rPr>
        <w:t>systematic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review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that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EB1BBB">
        <w:rPr>
          <w:rFonts w:ascii="Arial" w:hAnsi="Arial" w:cs="Arial"/>
          <w:sz w:val="24"/>
          <w:szCs w:val="24"/>
        </w:rPr>
        <w:t>reviewed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subject</w:t>
      </w:r>
      <w:proofErr w:type="spellEnd"/>
      <w:r w:rsidRPr="00EB1BBB">
        <w:rPr>
          <w:rFonts w:ascii="Arial" w:hAnsi="Arial" w:cs="Arial"/>
          <w:sz w:val="24"/>
          <w:szCs w:val="24"/>
        </w:rPr>
        <w:t>.</w:t>
      </w:r>
    </w:p>
    <w:p w14:paraId="1197FE2D" w14:textId="7AF5A4B9" w:rsidR="00EB1BBB" w:rsidRPr="00EB1BBB" w:rsidRDefault="00EB1BBB" w:rsidP="00EB1BBB">
      <w:pPr>
        <w:pStyle w:val="Prrafodelista"/>
        <w:spacing w:line="480" w:lineRule="auto"/>
        <w:ind w:firstLine="696"/>
        <w:jc w:val="both"/>
        <w:rPr>
          <w:rFonts w:ascii="Arial" w:hAnsi="Arial" w:cs="Arial"/>
          <w:sz w:val="24"/>
          <w:szCs w:val="24"/>
        </w:rPr>
      </w:pPr>
      <w:proofErr w:type="spellStart"/>
      <w:r w:rsidRPr="00EB1BBB">
        <w:rPr>
          <w:rFonts w:ascii="Arial" w:hAnsi="Arial" w:cs="Arial"/>
          <w:sz w:val="24"/>
          <w:szCs w:val="24"/>
        </w:rPr>
        <w:t>Therefore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it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necessary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detect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best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way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know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understand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functional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ability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during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ADL </w:t>
      </w:r>
      <w:proofErr w:type="spellStart"/>
      <w:r w:rsidRPr="00EB1BBB">
        <w:rPr>
          <w:rFonts w:ascii="Arial" w:hAnsi="Arial" w:cs="Arial"/>
          <w:sz w:val="24"/>
          <w:szCs w:val="24"/>
        </w:rPr>
        <w:t>before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after COVID-19.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fill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knowledge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gap, in </w:t>
      </w:r>
      <w:proofErr w:type="spellStart"/>
      <w:r w:rsidRPr="00EB1BBB">
        <w:rPr>
          <w:rFonts w:ascii="Arial" w:hAnsi="Arial" w:cs="Arial"/>
          <w:sz w:val="24"/>
          <w:szCs w:val="24"/>
        </w:rPr>
        <w:t>this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work</w:t>
      </w:r>
      <w:proofErr w:type="spellEnd"/>
      <w:r w:rsidRPr="00EB1BBB">
        <w:rPr>
          <w:rFonts w:ascii="Arial" w:hAnsi="Arial" w:cs="Arial"/>
          <w:sz w:val="24"/>
          <w:szCs w:val="24"/>
        </w:rPr>
        <w:t>,</w:t>
      </w:r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analyze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most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common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test </w:t>
      </w:r>
      <w:proofErr w:type="spellStart"/>
      <w:r w:rsidRPr="00EB1BBB">
        <w:rPr>
          <w:rFonts w:ascii="Arial" w:hAnsi="Arial" w:cs="Arial"/>
          <w:sz w:val="24"/>
          <w:szCs w:val="24"/>
        </w:rPr>
        <w:t>reported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date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evaluate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relationship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between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ADL </w:t>
      </w:r>
      <w:proofErr w:type="spellStart"/>
      <w:r w:rsidRPr="00EB1BBB">
        <w:rPr>
          <w:rFonts w:ascii="Arial" w:hAnsi="Arial" w:cs="Arial"/>
          <w:sz w:val="24"/>
          <w:szCs w:val="24"/>
        </w:rPr>
        <w:t>functional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ability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COVID-19. </w:t>
      </w:r>
      <w:proofErr w:type="spellStart"/>
      <w:r w:rsidRPr="00EB1BBB">
        <w:rPr>
          <w:rFonts w:ascii="Arial" w:hAnsi="Arial" w:cs="Arial"/>
          <w:sz w:val="24"/>
          <w:szCs w:val="24"/>
        </w:rPr>
        <w:t>We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also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describe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factors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related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context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intrinsic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capacity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provide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overview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necessity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assess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impact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COVID-19 in ADL </w:t>
      </w:r>
      <w:proofErr w:type="spellStart"/>
      <w:r w:rsidRPr="00EB1BBB">
        <w:rPr>
          <w:rFonts w:ascii="Arial" w:hAnsi="Arial" w:cs="Arial"/>
          <w:sz w:val="24"/>
          <w:szCs w:val="24"/>
        </w:rPr>
        <w:t>limitations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1BBB">
        <w:rPr>
          <w:rFonts w:ascii="Arial" w:hAnsi="Arial" w:cs="Arial"/>
          <w:sz w:val="24"/>
          <w:szCs w:val="24"/>
        </w:rPr>
        <w:t>Appropriate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assessment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scales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will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help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objectively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evaluate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effect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EB1BBB">
        <w:rPr>
          <w:rFonts w:ascii="Arial" w:hAnsi="Arial" w:cs="Arial"/>
          <w:sz w:val="24"/>
          <w:szCs w:val="24"/>
        </w:rPr>
        <w:t>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patients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EB1BBB">
        <w:rPr>
          <w:rFonts w:ascii="Arial" w:hAnsi="Arial" w:cs="Arial"/>
          <w:sz w:val="24"/>
          <w:szCs w:val="24"/>
        </w:rPr>
        <w:t>functional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ability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over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time, </w:t>
      </w:r>
      <w:proofErr w:type="spellStart"/>
      <w:r w:rsidRPr="00EB1BBB">
        <w:rPr>
          <w:rFonts w:ascii="Arial" w:hAnsi="Arial" w:cs="Arial"/>
          <w:sz w:val="24"/>
          <w:szCs w:val="24"/>
        </w:rPr>
        <w:t>leading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optimal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care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rehabilitation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strategies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for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affected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subjects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same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time, ADL </w:t>
      </w:r>
      <w:proofErr w:type="spellStart"/>
      <w:r w:rsidRPr="00EB1BBB">
        <w:rPr>
          <w:rFonts w:ascii="Arial" w:hAnsi="Arial" w:cs="Arial"/>
          <w:sz w:val="24"/>
          <w:szCs w:val="24"/>
        </w:rPr>
        <w:t>functional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ability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1BBB">
        <w:rPr>
          <w:rFonts w:ascii="Arial" w:hAnsi="Arial" w:cs="Arial"/>
          <w:sz w:val="24"/>
          <w:szCs w:val="24"/>
        </w:rPr>
        <w:t>status</w:t>
      </w:r>
      <w:proofErr w:type="gram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previous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EB1BBB">
        <w:rPr>
          <w:rFonts w:ascii="Arial" w:hAnsi="Arial" w:cs="Arial"/>
          <w:sz w:val="24"/>
          <w:szCs w:val="24"/>
        </w:rPr>
        <w:t>provides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 fine-</w:t>
      </w:r>
      <w:proofErr w:type="spellStart"/>
      <w:r w:rsidRPr="00EB1BBB">
        <w:rPr>
          <w:rFonts w:ascii="Arial" w:hAnsi="Arial" w:cs="Arial"/>
          <w:sz w:val="24"/>
          <w:szCs w:val="24"/>
        </w:rPr>
        <w:t>grained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understanding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importance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individual </w:t>
      </w:r>
      <w:proofErr w:type="spellStart"/>
      <w:r w:rsidRPr="00EB1BBB">
        <w:rPr>
          <w:rFonts w:ascii="Arial" w:hAnsi="Arial" w:cs="Arial"/>
          <w:sz w:val="24"/>
          <w:szCs w:val="24"/>
        </w:rPr>
        <w:t>context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ADL </w:t>
      </w:r>
      <w:proofErr w:type="spellStart"/>
      <w:r w:rsidRPr="00EB1BBB">
        <w:rPr>
          <w:rFonts w:ascii="Arial" w:hAnsi="Arial" w:cs="Arial"/>
          <w:sz w:val="24"/>
          <w:szCs w:val="24"/>
        </w:rPr>
        <w:t>functional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status post-COVID-19.</w:t>
      </w:r>
    </w:p>
    <w:p w14:paraId="5BC00DD1" w14:textId="77777777" w:rsidR="00EB1BBB" w:rsidRPr="00EB1BBB" w:rsidRDefault="00EB1BBB" w:rsidP="00EB1BBB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14:paraId="075F999F" w14:textId="39F4C22D" w:rsidR="00EB1BBB" w:rsidRPr="00EB1BBB" w:rsidRDefault="00EB1BBB" w:rsidP="00EB1BBB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contribution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that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meta-</w:t>
      </w:r>
      <w:proofErr w:type="spellStart"/>
      <w:r w:rsidRPr="00EB1BBB">
        <w:rPr>
          <w:rFonts w:ascii="Arial" w:hAnsi="Arial" w:cs="Arial"/>
          <w:sz w:val="24"/>
          <w:szCs w:val="24"/>
        </w:rPr>
        <w:t>analysis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makes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knowledge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in light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previously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published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related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reports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including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other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meta-</w:t>
      </w:r>
      <w:proofErr w:type="spellStart"/>
      <w:r w:rsidRPr="00EB1BBB">
        <w:rPr>
          <w:rFonts w:ascii="Arial" w:hAnsi="Arial" w:cs="Arial"/>
          <w:sz w:val="24"/>
          <w:szCs w:val="24"/>
        </w:rPr>
        <w:t>analyses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systematic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reviews</w:t>
      </w:r>
      <w:proofErr w:type="spellEnd"/>
      <w:r w:rsidRPr="00EB1BBB">
        <w:rPr>
          <w:rFonts w:ascii="Arial" w:hAnsi="Arial" w:cs="Arial"/>
          <w:sz w:val="24"/>
          <w:szCs w:val="24"/>
        </w:rPr>
        <w:t>.</w:t>
      </w:r>
    </w:p>
    <w:p w14:paraId="2D078753" w14:textId="77777777" w:rsidR="00EB1BBB" w:rsidRPr="00EB1BBB" w:rsidRDefault="00EB1BBB" w:rsidP="00EB1BBB">
      <w:pPr>
        <w:pStyle w:val="Prrafodelista"/>
        <w:spacing w:line="480" w:lineRule="auto"/>
        <w:rPr>
          <w:rFonts w:ascii="Arial" w:hAnsi="Arial" w:cs="Arial"/>
          <w:sz w:val="24"/>
          <w:szCs w:val="24"/>
        </w:rPr>
      </w:pPr>
    </w:p>
    <w:p w14:paraId="63AEF840" w14:textId="26862BA9" w:rsidR="00EB1BBB" w:rsidRPr="00EB1BBB" w:rsidRDefault="00EB1BBB" w:rsidP="00EB1BBB">
      <w:pPr>
        <w:pStyle w:val="Prrafodelista"/>
        <w:spacing w:line="480" w:lineRule="auto"/>
        <w:ind w:firstLine="696"/>
        <w:jc w:val="both"/>
        <w:rPr>
          <w:rFonts w:ascii="Arial" w:hAnsi="Arial" w:cs="Arial"/>
          <w:sz w:val="24"/>
          <w:szCs w:val="24"/>
        </w:rPr>
      </w:pPr>
      <w:proofErr w:type="spellStart"/>
      <w:r w:rsidRPr="00EB1BBB">
        <w:rPr>
          <w:rFonts w:ascii="Arial" w:hAnsi="Arial" w:cs="Arial"/>
          <w:sz w:val="24"/>
          <w:szCs w:val="24"/>
        </w:rPr>
        <w:t>This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first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systematic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review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EB1BBB">
        <w:rPr>
          <w:rFonts w:ascii="Arial" w:hAnsi="Arial" w:cs="Arial"/>
          <w:sz w:val="24"/>
          <w:szCs w:val="24"/>
        </w:rPr>
        <w:t>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topic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1BBB">
        <w:rPr>
          <w:rFonts w:ascii="Arial" w:hAnsi="Arial" w:cs="Arial"/>
          <w:sz w:val="24"/>
          <w:szCs w:val="24"/>
        </w:rPr>
        <w:t>We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reported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that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</w:t>
      </w:r>
      <w:r w:rsidRPr="00EB1BBB">
        <w:rPr>
          <w:rFonts w:ascii="Arial" w:hAnsi="Arial" w:cs="Arial"/>
          <w:sz w:val="24"/>
          <w:szCs w:val="24"/>
        </w:rPr>
        <w:t>ll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included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studies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found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1BBB">
        <w:rPr>
          <w:rFonts w:ascii="Arial" w:hAnsi="Arial" w:cs="Arial"/>
          <w:sz w:val="24"/>
          <w:szCs w:val="24"/>
        </w:rPr>
        <w:t>reduction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ADL </w:t>
      </w:r>
      <w:proofErr w:type="spellStart"/>
      <w:r w:rsidRPr="00EB1BBB">
        <w:rPr>
          <w:rFonts w:ascii="Arial" w:hAnsi="Arial" w:cs="Arial"/>
          <w:sz w:val="24"/>
          <w:szCs w:val="24"/>
        </w:rPr>
        <w:t>beyond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test </w:t>
      </w:r>
      <w:proofErr w:type="spellStart"/>
      <w:r w:rsidRPr="00EB1BBB">
        <w:rPr>
          <w:rFonts w:ascii="Arial" w:hAnsi="Arial" w:cs="Arial"/>
          <w:sz w:val="24"/>
          <w:szCs w:val="24"/>
        </w:rPr>
        <w:t>or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scale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used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1BBB">
        <w:rPr>
          <w:rFonts w:ascii="Arial" w:hAnsi="Arial" w:cs="Arial"/>
          <w:sz w:val="24"/>
          <w:szCs w:val="24"/>
        </w:rPr>
        <w:t>revealing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 vital </w:t>
      </w:r>
      <w:proofErr w:type="spellStart"/>
      <w:r w:rsidRPr="00EB1BBB">
        <w:rPr>
          <w:rFonts w:ascii="Arial" w:hAnsi="Arial" w:cs="Arial"/>
          <w:sz w:val="24"/>
          <w:szCs w:val="24"/>
        </w:rPr>
        <w:t>worsening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functional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ability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in ADL performance and </w:t>
      </w:r>
      <w:proofErr w:type="spellStart"/>
      <w:r w:rsidRPr="00EB1BBB">
        <w:rPr>
          <w:rFonts w:ascii="Arial" w:hAnsi="Arial" w:cs="Arial"/>
          <w:sz w:val="24"/>
          <w:szCs w:val="24"/>
        </w:rPr>
        <w:t>consequently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loss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independence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in COVID-19 </w:t>
      </w:r>
      <w:proofErr w:type="spellStart"/>
      <w:r w:rsidRPr="00EB1BBB">
        <w:rPr>
          <w:rFonts w:ascii="Arial" w:hAnsi="Arial" w:cs="Arial"/>
          <w:sz w:val="24"/>
          <w:szCs w:val="24"/>
        </w:rPr>
        <w:t>patients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after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acute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phase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infection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1BBB">
        <w:rPr>
          <w:rFonts w:ascii="Arial" w:hAnsi="Arial" w:cs="Arial"/>
          <w:sz w:val="24"/>
          <w:szCs w:val="24"/>
        </w:rPr>
        <w:t>Functional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ability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1BBB">
        <w:rPr>
          <w:rFonts w:ascii="Arial" w:hAnsi="Arial" w:cs="Arial"/>
          <w:sz w:val="24"/>
          <w:szCs w:val="24"/>
        </w:rPr>
        <w:t>status</w:t>
      </w:r>
      <w:proofErr w:type="gram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previous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EB1BBB">
        <w:rPr>
          <w:rFonts w:ascii="Arial" w:hAnsi="Arial" w:cs="Arial"/>
          <w:sz w:val="24"/>
          <w:szCs w:val="24"/>
        </w:rPr>
        <w:t>is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crucial </w:t>
      </w:r>
      <w:proofErr w:type="spellStart"/>
      <w:r w:rsidRPr="00EB1BBB">
        <w:rPr>
          <w:rFonts w:ascii="Arial" w:hAnsi="Arial" w:cs="Arial"/>
          <w:sz w:val="24"/>
          <w:szCs w:val="24"/>
        </w:rPr>
        <w:t>for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predicting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severity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of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disease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mortality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. Barthel </w:t>
      </w:r>
      <w:proofErr w:type="spellStart"/>
      <w:r w:rsidRPr="00EB1BBB">
        <w:rPr>
          <w:rFonts w:ascii="Arial" w:hAnsi="Arial" w:cs="Arial"/>
          <w:sz w:val="24"/>
          <w:szCs w:val="24"/>
        </w:rPr>
        <w:t>Index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ADL score </w:t>
      </w:r>
      <w:proofErr w:type="spellStart"/>
      <w:r w:rsidRPr="00EB1BBB">
        <w:rPr>
          <w:rFonts w:ascii="Arial" w:hAnsi="Arial" w:cs="Arial"/>
          <w:sz w:val="24"/>
          <w:szCs w:val="24"/>
        </w:rPr>
        <w:t>were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the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most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used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assessment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tools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across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subjects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with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different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intrinsic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capacity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1BBB">
        <w:rPr>
          <w:rFonts w:ascii="Arial" w:hAnsi="Arial" w:cs="Arial"/>
          <w:sz w:val="24"/>
          <w:szCs w:val="24"/>
        </w:rPr>
        <w:t>context</w:t>
      </w:r>
      <w:proofErr w:type="spellEnd"/>
      <w:r w:rsidRPr="00EB1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BBB">
        <w:rPr>
          <w:rFonts w:ascii="Arial" w:hAnsi="Arial" w:cs="Arial"/>
          <w:sz w:val="24"/>
          <w:szCs w:val="24"/>
        </w:rPr>
        <w:t>levels</w:t>
      </w:r>
      <w:proofErr w:type="spellEnd"/>
      <w:r w:rsidRPr="00EB1BBB">
        <w:rPr>
          <w:rFonts w:ascii="Arial" w:hAnsi="Arial" w:cs="Arial"/>
          <w:sz w:val="24"/>
          <w:szCs w:val="24"/>
        </w:rPr>
        <w:t>.</w:t>
      </w:r>
    </w:p>
    <w:sectPr w:rsidR="00EB1BBB" w:rsidRPr="00EB1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D09A1"/>
    <w:multiLevelType w:val="hybridMultilevel"/>
    <w:tmpl w:val="D72C5A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NjM0NTUwtzAzNTJV0lEKTi0uzszPAykwrAUA1YDSPSwAAAA="/>
  </w:docVars>
  <w:rsids>
    <w:rsidRoot w:val="00EB1BBB"/>
    <w:rsid w:val="00E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5488"/>
  <w15:chartTrackingRefBased/>
  <w15:docId w15:val="{9ACE3756-5765-4D92-95F3-578EDF4D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1</cp:revision>
  <dcterms:created xsi:type="dcterms:W3CDTF">2021-02-03T14:29:00Z</dcterms:created>
  <dcterms:modified xsi:type="dcterms:W3CDTF">2021-02-03T14:48:00Z</dcterms:modified>
</cp:coreProperties>
</file>