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ED1A" w14:textId="61A758BE" w:rsidR="000543C3" w:rsidRPr="00B54795" w:rsidRDefault="000543C3" w:rsidP="008370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54795">
        <w:rPr>
          <w:rFonts w:ascii="Times New Roman" w:hAnsi="Times New Roman" w:cs="Times New Roman"/>
          <w:b/>
          <w:sz w:val="28"/>
          <w:szCs w:val="28"/>
          <w:lang w:val="es-ES"/>
        </w:rPr>
        <w:t>Escala Actitudes de la Comunicación Sanitaria_ Versión Española</w:t>
      </w:r>
    </w:p>
    <w:p w14:paraId="388D4E71" w14:textId="04F62390" w:rsidR="00D656C9" w:rsidRPr="00D656C9" w:rsidRDefault="00D656C9" w:rsidP="00F955C3">
      <w:pPr>
        <w:spacing w:after="120" w:line="276" w:lineRule="auto"/>
        <w:jc w:val="center"/>
        <w:rPr>
          <w:rFonts w:ascii="Times New Roman" w:hAnsi="Times New Roman" w:cs="Times New Roman"/>
          <w:i/>
          <w:szCs w:val="24"/>
          <w:lang w:val="es-ES"/>
        </w:rPr>
      </w:pPr>
      <w:r>
        <w:rPr>
          <w:rFonts w:ascii="Times New Roman" w:hAnsi="Times New Roman" w:cs="Times New Roman"/>
          <w:i/>
          <w:szCs w:val="24"/>
          <w:lang w:val="es-ES"/>
        </w:rPr>
        <w:t xml:space="preserve">Silvia Escribano, </w:t>
      </w:r>
      <w:r w:rsidRPr="00D656C9">
        <w:rPr>
          <w:rFonts w:ascii="Times New Roman" w:hAnsi="Times New Roman" w:cs="Times New Roman"/>
          <w:i/>
          <w:szCs w:val="24"/>
          <w:lang w:val="es-ES"/>
        </w:rPr>
        <w:t>Rocío Juliá-</w:t>
      </w:r>
      <w:proofErr w:type="spellStart"/>
      <w:r w:rsidRPr="00D656C9">
        <w:rPr>
          <w:rFonts w:ascii="Times New Roman" w:hAnsi="Times New Roman" w:cs="Times New Roman"/>
          <w:i/>
          <w:szCs w:val="24"/>
          <w:lang w:val="es-ES"/>
        </w:rPr>
        <w:t>Sanchis</w:t>
      </w:r>
      <w:proofErr w:type="spellEnd"/>
      <w:r w:rsidRPr="00D656C9">
        <w:rPr>
          <w:rFonts w:ascii="Times New Roman" w:hAnsi="Times New Roman" w:cs="Times New Roman"/>
          <w:i/>
          <w:szCs w:val="24"/>
          <w:lang w:val="es-ES"/>
        </w:rPr>
        <w:t xml:space="preserve">, </w:t>
      </w:r>
      <w:r w:rsidR="0083702F">
        <w:rPr>
          <w:rFonts w:ascii="Times New Roman" w:hAnsi="Times New Roman" w:cs="Times New Roman"/>
          <w:i/>
          <w:szCs w:val="24"/>
          <w:lang w:val="es-ES"/>
        </w:rPr>
        <w:t xml:space="preserve">Sofía García-Sanjuán, Nereida </w:t>
      </w:r>
      <w:proofErr w:type="spellStart"/>
      <w:r w:rsidR="0083702F">
        <w:rPr>
          <w:rFonts w:ascii="Times New Roman" w:hAnsi="Times New Roman" w:cs="Times New Roman"/>
          <w:i/>
          <w:szCs w:val="24"/>
          <w:lang w:val="es-ES"/>
        </w:rPr>
        <w:t>Congost</w:t>
      </w:r>
      <w:proofErr w:type="spellEnd"/>
      <w:r w:rsidR="0083702F">
        <w:rPr>
          <w:rFonts w:ascii="Times New Roman" w:hAnsi="Times New Roman" w:cs="Times New Roman"/>
          <w:i/>
          <w:szCs w:val="24"/>
          <w:lang w:val="es-ES"/>
        </w:rPr>
        <w:t xml:space="preserve">-Maestre, </w:t>
      </w:r>
      <w:proofErr w:type="spellStart"/>
      <w:r w:rsidR="0083702F">
        <w:rPr>
          <w:rFonts w:ascii="Times New Roman" w:hAnsi="Times New Roman" w:cs="Times New Roman"/>
          <w:i/>
          <w:szCs w:val="24"/>
          <w:lang w:val="es-ES"/>
        </w:rPr>
        <w:t>MªJosé</w:t>
      </w:r>
      <w:proofErr w:type="spellEnd"/>
      <w:r w:rsidR="0083702F">
        <w:rPr>
          <w:rFonts w:ascii="Times New Roman" w:hAnsi="Times New Roman" w:cs="Times New Roman"/>
          <w:i/>
          <w:szCs w:val="24"/>
          <w:lang w:val="es-ES"/>
        </w:rPr>
        <w:t xml:space="preserve"> Cabañero-Martínez</w:t>
      </w:r>
    </w:p>
    <w:p w14:paraId="20071A19" w14:textId="77777777" w:rsidR="00D656C9" w:rsidRPr="00D656C9" w:rsidRDefault="00D656C9" w:rsidP="00D656C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B80EAC7" w14:textId="77777777" w:rsidR="00D656C9" w:rsidRPr="00D656C9" w:rsidRDefault="00D656C9" w:rsidP="00D656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656C9">
        <w:rPr>
          <w:rFonts w:ascii="Times New Roman" w:hAnsi="Times New Roman" w:cs="Times New Roman"/>
          <w:b/>
          <w:sz w:val="24"/>
          <w:szCs w:val="24"/>
          <w:lang w:val="es-ES"/>
        </w:rPr>
        <w:t>Instrucciones para encuestados</w:t>
      </w:r>
      <w:r w:rsidRPr="00D656C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2F605268" w14:textId="77777777" w:rsidR="00E82C7E" w:rsidRDefault="00D656C9" w:rsidP="00E82C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656C9">
        <w:rPr>
          <w:rFonts w:ascii="Times New Roman" w:hAnsi="Times New Roman" w:cs="Times New Roman"/>
          <w:sz w:val="24"/>
          <w:szCs w:val="24"/>
          <w:lang w:val="es-ES"/>
        </w:rPr>
        <w:t xml:space="preserve">Este cuestionario contiene </w:t>
      </w:r>
      <w:r w:rsidRPr="00096D7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</w:t>
      </w:r>
      <w:r w:rsidR="00096D74" w:rsidRPr="00096D7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</w:t>
      </w:r>
      <w:r w:rsidRPr="00096D7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afirmaciones </w:t>
      </w:r>
      <w:r w:rsidRPr="00D656C9">
        <w:rPr>
          <w:rFonts w:ascii="Times New Roman" w:hAnsi="Times New Roman" w:cs="Times New Roman"/>
          <w:sz w:val="24"/>
          <w:szCs w:val="24"/>
          <w:lang w:val="es-ES"/>
        </w:rPr>
        <w:t>sobre la</w:t>
      </w:r>
      <w:r w:rsidR="0083702F">
        <w:rPr>
          <w:rFonts w:ascii="Times New Roman" w:hAnsi="Times New Roman" w:cs="Times New Roman"/>
          <w:sz w:val="24"/>
          <w:szCs w:val="24"/>
          <w:lang w:val="es-ES"/>
        </w:rPr>
        <w:t>s actitudes hacia a</w:t>
      </w:r>
      <w:r w:rsidR="00E82C7E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83702F">
        <w:rPr>
          <w:rFonts w:ascii="Times New Roman" w:hAnsi="Times New Roman" w:cs="Times New Roman"/>
          <w:sz w:val="24"/>
          <w:szCs w:val="24"/>
          <w:lang w:val="es-ES"/>
        </w:rPr>
        <w:t xml:space="preserve"> comunicación</w:t>
      </w:r>
      <w:r w:rsidRPr="00D656C9">
        <w:rPr>
          <w:rFonts w:ascii="Times New Roman" w:hAnsi="Times New Roman" w:cs="Times New Roman"/>
          <w:sz w:val="24"/>
          <w:szCs w:val="24"/>
          <w:lang w:val="es-ES"/>
        </w:rPr>
        <w:t>. Marca la casilla que mejor se adapte a tu opinión, siendo</w:t>
      </w:r>
      <w:r w:rsidR="00E82C7E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31FB5C2C" w14:textId="54373774" w:rsidR="00E82C7E" w:rsidRPr="00B54795" w:rsidRDefault="00E82C7E" w:rsidP="0065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val="es-ES" w:eastAsia="es-ES"/>
        </w:rPr>
      </w:pPr>
      <w:r w:rsidRPr="00B54795">
        <w:rPr>
          <w:rFonts w:ascii="Times New Roman" w:hAnsi="Times New Roman"/>
          <w:sz w:val="20"/>
          <w:szCs w:val="20"/>
          <w:lang w:val="es-ES" w:eastAsia="es-ES"/>
        </w:rPr>
        <w:t>1 = Muy en desacuerdo</w:t>
      </w:r>
    </w:p>
    <w:p w14:paraId="1097664F" w14:textId="65573DA5" w:rsidR="00E82C7E" w:rsidRPr="00B54795" w:rsidRDefault="00E82C7E" w:rsidP="0065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val="es-ES" w:eastAsia="es-ES"/>
        </w:rPr>
      </w:pPr>
      <w:r w:rsidRPr="00B54795">
        <w:rPr>
          <w:rFonts w:ascii="Times New Roman" w:hAnsi="Times New Roman"/>
          <w:sz w:val="20"/>
          <w:szCs w:val="20"/>
          <w:lang w:val="es-ES" w:eastAsia="es-ES"/>
        </w:rPr>
        <w:t>2 = En desacuerdo</w:t>
      </w:r>
    </w:p>
    <w:p w14:paraId="016CC815" w14:textId="5EE4E158" w:rsidR="00E82C7E" w:rsidRPr="00B54795" w:rsidRDefault="00E82C7E" w:rsidP="0065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val="es-ES" w:eastAsia="es-ES"/>
        </w:rPr>
      </w:pPr>
      <w:r w:rsidRPr="00B54795">
        <w:rPr>
          <w:rFonts w:ascii="Times New Roman" w:hAnsi="Times New Roman"/>
          <w:sz w:val="20"/>
          <w:szCs w:val="20"/>
          <w:lang w:val="es-ES" w:eastAsia="es-ES"/>
        </w:rPr>
        <w:t>3 = Ni de acuerdo, ni en desacuerdo</w:t>
      </w:r>
    </w:p>
    <w:p w14:paraId="6CF7BE90" w14:textId="0DA5D738" w:rsidR="00E82C7E" w:rsidRDefault="00E82C7E" w:rsidP="0065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eastAsia="es-ES"/>
        </w:rPr>
      </w:pPr>
      <w:r w:rsidRPr="00FA5DF1">
        <w:rPr>
          <w:rFonts w:ascii="Times New Roman" w:hAnsi="Times New Roman"/>
          <w:sz w:val="20"/>
          <w:szCs w:val="20"/>
          <w:lang w:eastAsia="es-ES"/>
        </w:rPr>
        <w:t xml:space="preserve">4 = </w:t>
      </w:r>
      <w:r>
        <w:rPr>
          <w:rFonts w:ascii="Times New Roman" w:hAnsi="Times New Roman"/>
          <w:sz w:val="20"/>
          <w:szCs w:val="20"/>
          <w:lang w:eastAsia="es-ES"/>
        </w:rPr>
        <w:t xml:space="preserve">De </w:t>
      </w:r>
      <w:proofErr w:type="spellStart"/>
      <w:r>
        <w:rPr>
          <w:rFonts w:ascii="Times New Roman" w:hAnsi="Times New Roman"/>
          <w:sz w:val="20"/>
          <w:szCs w:val="20"/>
          <w:lang w:eastAsia="es-ES"/>
        </w:rPr>
        <w:t>acuerdo</w:t>
      </w:r>
      <w:proofErr w:type="spellEnd"/>
    </w:p>
    <w:p w14:paraId="499399EC" w14:textId="66F6F9C6" w:rsidR="0065460B" w:rsidRDefault="00E82C7E" w:rsidP="0065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sz w:val="20"/>
          <w:szCs w:val="20"/>
          <w:lang w:eastAsia="es-ES"/>
        </w:rPr>
        <w:t xml:space="preserve">5 = </w:t>
      </w:r>
      <w:proofErr w:type="spellStart"/>
      <w:r>
        <w:rPr>
          <w:rFonts w:ascii="Times New Roman" w:hAnsi="Times New Roman"/>
          <w:sz w:val="20"/>
          <w:szCs w:val="20"/>
          <w:lang w:eastAsia="es-ES"/>
        </w:rPr>
        <w:t>Muy</w:t>
      </w:r>
      <w:proofErr w:type="spellEnd"/>
      <w:r>
        <w:rPr>
          <w:rFonts w:ascii="Times New Roman" w:hAnsi="Times New Roman"/>
          <w:sz w:val="20"/>
          <w:szCs w:val="20"/>
          <w:lang w:eastAsia="es-ES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eastAsia="es-ES"/>
        </w:rPr>
        <w:t>acuerdo</w:t>
      </w:r>
      <w:proofErr w:type="spellEnd"/>
    </w:p>
    <w:p w14:paraId="2BD90EDA" w14:textId="77777777" w:rsidR="0065460B" w:rsidRPr="0065460B" w:rsidRDefault="0065460B" w:rsidP="0065460B">
      <w:pPr>
        <w:tabs>
          <w:tab w:val="left" w:pos="2552"/>
        </w:tabs>
        <w:spacing w:after="120" w:line="240" w:lineRule="auto"/>
        <w:ind w:left="2694" w:right="2550"/>
        <w:rPr>
          <w:rFonts w:ascii="Times New Roman" w:hAnsi="Times New Roman"/>
          <w:sz w:val="20"/>
          <w:szCs w:val="20"/>
          <w:lang w:eastAsia="es-ES"/>
        </w:rPr>
      </w:pPr>
    </w:p>
    <w:tbl>
      <w:tblPr>
        <w:tblStyle w:val="Tablanormal4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425"/>
        <w:gridCol w:w="419"/>
        <w:gridCol w:w="418"/>
        <w:gridCol w:w="439"/>
        <w:gridCol w:w="439"/>
      </w:tblGrid>
      <w:tr w:rsidR="0065460B" w:rsidRPr="001C6EE8" w14:paraId="57C3B482" w14:textId="77777777" w:rsidTr="00654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2C481377" w14:textId="19C9DFFA" w:rsidR="001C6EE8" w:rsidRPr="00673C27" w:rsidRDefault="001C6EE8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Es importante clarificar el tratamiento con los pacientes</w:t>
            </w:r>
          </w:p>
        </w:tc>
        <w:tc>
          <w:tcPr>
            <w:tcW w:w="425" w:type="dxa"/>
          </w:tcPr>
          <w:p w14:paraId="641F88BB" w14:textId="56F0AE4A" w:rsidR="001C6EE8" w:rsidRPr="001C71F4" w:rsidRDefault="00F955C3" w:rsidP="00F9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1C71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28CD593C" w14:textId="6A5B29A4" w:rsidR="001C6EE8" w:rsidRPr="001C71F4" w:rsidRDefault="00F955C3" w:rsidP="00F9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1C71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68E50A77" w14:textId="465973D6" w:rsidR="001C6EE8" w:rsidRPr="001C71F4" w:rsidRDefault="00F955C3" w:rsidP="00F9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1C71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35CF75DC" w14:textId="70BDAADC" w:rsidR="001C6EE8" w:rsidRPr="001C71F4" w:rsidRDefault="00F955C3" w:rsidP="00F9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1C71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72E951B6" w14:textId="3750BD1F" w:rsidR="001C6EE8" w:rsidRPr="001C71F4" w:rsidRDefault="00F955C3" w:rsidP="00F9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1C71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5</w:t>
            </w:r>
          </w:p>
        </w:tc>
      </w:tr>
      <w:tr w:rsidR="00F955C3" w:rsidRPr="001C6EE8" w14:paraId="4130812F" w14:textId="77777777" w:rsidTr="006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67B0893C" w14:textId="430D2F49" w:rsidR="00F955C3" w:rsidRPr="00673C27" w:rsidRDefault="00F955C3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 xml:space="preserve">En general, no es necesario comprobar la comprensión de los pacientes </w:t>
            </w:r>
          </w:p>
        </w:tc>
        <w:tc>
          <w:tcPr>
            <w:tcW w:w="425" w:type="dxa"/>
          </w:tcPr>
          <w:p w14:paraId="7A8DB31C" w14:textId="6CE0D550" w:rsidR="00F955C3" w:rsidRPr="00E82C7E" w:rsidRDefault="00F955C3" w:rsidP="00F9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291D4417" w14:textId="08644851" w:rsidR="00F955C3" w:rsidRPr="00E82C7E" w:rsidRDefault="00F955C3" w:rsidP="00F9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62C9F734" w14:textId="0A36EE6C" w:rsidR="00F955C3" w:rsidRPr="00E82C7E" w:rsidRDefault="00F955C3" w:rsidP="00F9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791D5F5A" w14:textId="7865520A" w:rsidR="00F955C3" w:rsidRPr="00E82C7E" w:rsidRDefault="00F955C3" w:rsidP="00F9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76DFFB40" w14:textId="62093B4C" w:rsidR="00F955C3" w:rsidRPr="00E82C7E" w:rsidRDefault="00F955C3" w:rsidP="00F9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2A2750C5" w14:textId="77777777" w:rsidTr="00654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21F97A3A" w14:textId="2DB5CD69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La buena comunicación es una habilidad clínica básica</w:t>
            </w:r>
          </w:p>
        </w:tc>
        <w:tc>
          <w:tcPr>
            <w:tcW w:w="425" w:type="dxa"/>
          </w:tcPr>
          <w:p w14:paraId="7AD2B831" w14:textId="0D39F2B6" w:rsidR="00673C27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00F127B1" w14:textId="0320DB81" w:rsidR="00673C27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3E8C5664" w14:textId="1E919DDC" w:rsidR="00673C27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28DB10CC" w14:textId="5361CB07" w:rsidR="00673C27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77203893" w14:textId="69B6AEAC" w:rsidR="00673C27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32CEEBE5" w14:textId="77777777" w:rsidTr="006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376831A4" w14:textId="514DC86B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Los profesionales sanitarios deben colaborar para que su trabajo sea más efectivo</w:t>
            </w:r>
          </w:p>
        </w:tc>
        <w:tc>
          <w:tcPr>
            <w:tcW w:w="425" w:type="dxa"/>
          </w:tcPr>
          <w:p w14:paraId="33452A4F" w14:textId="3193C316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7F74E858" w14:textId="0CAFFB09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43027B65" w14:textId="563E4C27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51449C3F" w14:textId="2EFC63BD" w:rsidR="00673C27" w:rsidRPr="00E82C7E" w:rsidRDefault="00673C27" w:rsidP="00673C27">
            <w:pPr>
              <w:ind w:right="-460" w:hanging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502AEC76" w14:textId="238B0EE5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209160A9" w14:textId="77777777" w:rsidTr="00654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0F4AE1D8" w14:textId="1D6E1D9E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En las relaciones entre los profesionales sanitarios y los pacientes no es necesario considerar la experiencia de los pacientes sobre su enfermedad</w:t>
            </w:r>
          </w:p>
        </w:tc>
        <w:tc>
          <w:tcPr>
            <w:tcW w:w="425" w:type="dxa"/>
          </w:tcPr>
          <w:p w14:paraId="46C6D04B" w14:textId="28C73ABD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5431A942" w14:textId="7E252C70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103724EB" w14:textId="7326C556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2E8FF9FA" w14:textId="316D6FCD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6475C4E8" w14:textId="4E66D32E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2D8EFC06" w14:textId="77777777" w:rsidTr="006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09F0CEA6" w14:textId="72673DA4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Tratar los problemas emocionales de los pacientes es responsabilidad de los psiquiatras, psicólogos y trabajadores sociales, no de otros profesionales sanitarios</w:t>
            </w:r>
          </w:p>
        </w:tc>
        <w:tc>
          <w:tcPr>
            <w:tcW w:w="425" w:type="dxa"/>
          </w:tcPr>
          <w:p w14:paraId="76346D99" w14:textId="59C05F08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545D88BB" w14:textId="440A8F25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23535B68" w14:textId="64226517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4FE666B8" w14:textId="168D1DB7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54FF74B0" w14:textId="3EB9C0B5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6BBCE91F" w14:textId="77777777" w:rsidTr="00654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616748CC" w14:textId="466A38BD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En la atención al paciente es importante proporcionar información sobre los hábitos de vida</w:t>
            </w:r>
          </w:p>
        </w:tc>
        <w:tc>
          <w:tcPr>
            <w:tcW w:w="425" w:type="dxa"/>
          </w:tcPr>
          <w:p w14:paraId="5260930C" w14:textId="7722C7AD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5DF62480" w14:textId="0C533595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46E326FB" w14:textId="6F3B40CF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135B34EB" w14:textId="4F32416E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2D09C4A8" w14:textId="5604F918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7948FB2C" w14:textId="77777777" w:rsidTr="006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49483256" w14:textId="682C7B9B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En la atención al paciente es esencial abordar sus emociones y problemas psicosociales (por ejemplo, problemas familiares, económicos, etc.)</w:t>
            </w:r>
          </w:p>
        </w:tc>
        <w:tc>
          <w:tcPr>
            <w:tcW w:w="425" w:type="dxa"/>
          </w:tcPr>
          <w:p w14:paraId="71BFF29E" w14:textId="17D4E949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6BCB8E62" w14:textId="5E0647A5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7B223085" w14:textId="31F772A3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69AC664F" w14:textId="7CF5AE0E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15DDD89E" w14:textId="78233CED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70C0DD4C" w14:textId="77777777" w:rsidTr="00654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7FD8CAEE" w14:textId="0EFC289A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La buena comunicación entre los profesionales sanitarios y los pacientes mejora los resultados de salud (por ejemplo, reingresos, calidad de vida, etc.)</w:t>
            </w:r>
          </w:p>
        </w:tc>
        <w:tc>
          <w:tcPr>
            <w:tcW w:w="425" w:type="dxa"/>
          </w:tcPr>
          <w:p w14:paraId="3AEE07B8" w14:textId="7AE55B63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58AAF00A" w14:textId="4BEFD894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30C79370" w14:textId="4B548A18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7370076D" w14:textId="05429CE1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2BD9D556" w14:textId="67891544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03373D17" w14:textId="77777777" w:rsidTr="006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31F6AC5D" w14:textId="0D8EE971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La comunicación no verbal de los profesionales sanitarios no afecta, en general, a los pacientes</w:t>
            </w:r>
          </w:p>
        </w:tc>
        <w:tc>
          <w:tcPr>
            <w:tcW w:w="425" w:type="dxa"/>
          </w:tcPr>
          <w:p w14:paraId="5F3F3A15" w14:textId="1101AE05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17A430B7" w14:textId="087DA0E7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10EDA457" w14:textId="56928267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07C65881" w14:textId="4DA18401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5F3DF77F" w14:textId="48520B5B" w:rsidR="00673C27" w:rsidRPr="00E82C7E" w:rsidRDefault="00673C27" w:rsidP="0067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673C27" w:rsidRPr="001C6EE8" w14:paraId="6D033912" w14:textId="77777777" w:rsidTr="0065460B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9" w:type="dxa"/>
          </w:tcPr>
          <w:p w14:paraId="792F3D5F" w14:textId="2A348AEB" w:rsidR="00673C27" w:rsidRPr="00673C27" w:rsidRDefault="00673C27" w:rsidP="00673C27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600"/>
              </w:tabs>
              <w:ind w:left="458" w:hanging="45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673C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En la consulta con el paciente, los profesionales sanitarios deben ser conscientes de su lenguaje corporal y de la distancia interpersonal</w:t>
            </w:r>
          </w:p>
        </w:tc>
        <w:tc>
          <w:tcPr>
            <w:tcW w:w="425" w:type="dxa"/>
          </w:tcPr>
          <w:p w14:paraId="24525130" w14:textId="0E8A789B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419" w:type="dxa"/>
          </w:tcPr>
          <w:p w14:paraId="05016998" w14:textId="71417DEA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418" w:type="dxa"/>
          </w:tcPr>
          <w:p w14:paraId="223CA6D1" w14:textId="78886F44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439" w:type="dxa"/>
          </w:tcPr>
          <w:p w14:paraId="0BD8550E" w14:textId="25218E3F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439" w:type="dxa"/>
          </w:tcPr>
          <w:p w14:paraId="0543A540" w14:textId="135ADB2F" w:rsidR="00673C27" w:rsidRPr="00E82C7E" w:rsidRDefault="00673C27" w:rsidP="0067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</w:tbl>
    <w:p w14:paraId="04A705FB" w14:textId="77777777" w:rsidR="001C6EE8" w:rsidRDefault="001C6EE8" w:rsidP="001C6EE8">
      <w:pPr>
        <w:rPr>
          <w:lang w:val="es-ES"/>
        </w:rPr>
      </w:pPr>
    </w:p>
    <w:p w14:paraId="0CE242A1" w14:textId="77777777" w:rsidR="00D656C9" w:rsidRPr="00D656C9" w:rsidRDefault="00D656C9" w:rsidP="00D656C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656C9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Instrucciones para investigadores: </w:t>
      </w:r>
    </w:p>
    <w:p w14:paraId="3AF33D32" w14:textId="7BB9B51C" w:rsidR="00F955C3" w:rsidRDefault="000543C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í</w:t>
      </w:r>
      <w:r w:rsidRPr="00D656C9">
        <w:rPr>
          <w:rFonts w:ascii="Times New Roman" w:hAnsi="Times New Roman" w:cs="Times New Roman"/>
          <w:sz w:val="24"/>
          <w:szCs w:val="24"/>
          <w:lang w:val="es-ES"/>
        </w:rPr>
        <w:t xml:space="preserve">tems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2, </w:t>
      </w:r>
      <w:r w:rsidR="009A6572">
        <w:rPr>
          <w:rFonts w:ascii="Times New Roman" w:hAnsi="Times New Roman" w:cs="Times New Roman"/>
          <w:sz w:val="24"/>
          <w:szCs w:val="24"/>
          <w:lang w:val="es-ES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>, 6</w:t>
      </w:r>
      <w:r w:rsidR="009A6572">
        <w:rPr>
          <w:rFonts w:ascii="Times New Roman" w:hAnsi="Times New Roman" w:cs="Times New Roman"/>
          <w:sz w:val="24"/>
          <w:szCs w:val="24"/>
          <w:lang w:val="es-ES"/>
        </w:rPr>
        <w:t xml:space="preserve"> y 10</w:t>
      </w:r>
      <w:r w:rsidRPr="00D656C9">
        <w:rPr>
          <w:rFonts w:ascii="Times New Roman" w:hAnsi="Times New Roman" w:cs="Times New Roman"/>
          <w:sz w:val="24"/>
          <w:szCs w:val="24"/>
          <w:lang w:val="es-ES"/>
        </w:rPr>
        <w:t xml:space="preserve"> se puntúan de manera inversa (totalmente en desacuerdo = 5 y totalmente de acuerdo = 1).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650D768D" w14:textId="61E4A856" w:rsidR="000543C3" w:rsidRPr="001C6EE8" w:rsidRDefault="0083702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3702F">
        <w:rPr>
          <w:rFonts w:ascii="Times New Roman" w:hAnsi="Times New Roman" w:cs="Times New Roman"/>
          <w:sz w:val="24"/>
          <w:szCs w:val="24"/>
          <w:lang w:val="es-ES"/>
        </w:rPr>
        <w:t>La puntuación total</w:t>
      </w:r>
      <w:r w:rsidR="00F955C3">
        <w:rPr>
          <w:rFonts w:ascii="Times New Roman" w:hAnsi="Times New Roman" w:cs="Times New Roman"/>
          <w:sz w:val="24"/>
          <w:szCs w:val="24"/>
          <w:lang w:val="es-ES"/>
        </w:rPr>
        <w:t xml:space="preserve"> (de 1</w:t>
      </w:r>
      <w:r w:rsidR="009A657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955C3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355897">
        <w:rPr>
          <w:rFonts w:ascii="Times New Roman" w:hAnsi="Times New Roman" w:cs="Times New Roman"/>
          <w:sz w:val="24"/>
          <w:szCs w:val="24"/>
          <w:lang w:val="es-ES"/>
        </w:rPr>
        <w:t>55</w:t>
      </w:r>
      <w:r w:rsidR="00F955C3">
        <w:rPr>
          <w:rFonts w:ascii="Times New Roman" w:hAnsi="Times New Roman" w:cs="Times New Roman"/>
          <w:sz w:val="24"/>
          <w:szCs w:val="24"/>
          <w:lang w:val="es-ES"/>
        </w:rPr>
        <w:t xml:space="preserve"> puntos)</w:t>
      </w:r>
      <w:r w:rsidR="000543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955C3">
        <w:rPr>
          <w:rFonts w:ascii="Times New Roman" w:hAnsi="Times New Roman" w:cs="Times New Roman"/>
          <w:sz w:val="24"/>
          <w:szCs w:val="24"/>
          <w:lang w:val="es-ES"/>
        </w:rPr>
        <w:t xml:space="preserve">es la </w:t>
      </w:r>
      <w:r w:rsidR="000543C3">
        <w:rPr>
          <w:rFonts w:ascii="Times New Roman" w:hAnsi="Times New Roman" w:cs="Times New Roman"/>
          <w:sz w:val="24"/>
          <w:szCs w:val="24"/>
          <w:lang w:val="es-ES"/>
        </w:rPr>
        <w:t>suma de los 11 ítems,</w:t>
      </w:r>
      <w:r w:rsidR="00F955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3702F">
        <w:rPr>
          <w:rFonts w:ascii="Times New Roman" w:hAnsi="Times New Roman" w:cs="Times New Roman"/>
          <w:sz w:val="24"/>
          <w:szCs w:val="24"/>
          <w:lang w:val="es-ES"/>
        </w:rPr>
        <w:t xml:space="preserve">donde cuanto más alta es la puntuación, más positiva es la actitud de los participantes hacia la comunicación. </w:t>
      </w:r>
    </w:p>
    <w:sectPr w:rsidR="000543C3" w:rsidRPr="001C6EE8" w:rsidSect="0065460B">
      <w:footerReference w:type="default" r:id="rId7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D50E" w14:textId="77777777" w:rsidR="0024322D" w:rsidRDefault="0024322D" w:rsidP="00E82C7E">
      <w:pPr>
        <w:spacing w:after="0" w:line="240" w:lineRule="auto"/>
      </w:pPr>
      <w:r>
        <w:separator/>
      </w:r>
    </w:p>
  </w:endnote>
  <w:endnote w:type="continuationSeparator" w:id="0">
    <w:p w14:paraId="3B1E2085" w14:textId="77777777" w:rsidR="0024322D" w:rsidRDefault="0024322D" w:rsidP="00E8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A147C" w14:textId="77777777" w:rsidR="0065460B" w:rsidRDefault="0065460B" w:rsidP="00E82C7E">
    <w:pPr>
      <w:tabs>
        <w:tab w:val="left" w:pos="0"/>
      </w:tabs>
      <w:autoSpaceDE w:val="0"/>
      <w:spacing w:after="0" w:line="240" w:lineRule="auto"/>
      <w:jc w:val="center"/>
      <w:rPr>
        <w:rFonts w:ascii="Times New Roman" w:hAnsi="Times New Roman"/>
      </w:rPr>
    </w:pPr>
  </w:p>
  <w:p w14:paraId="1691CFF4" w14:textId="048098BD" w:rsidR="00E82C7E" w:rsidRDefault="00E82C7E" w:rsidP="00E82C7E">
    <w:pPr>
      <w:tabs>
        <w:tab w:val="left" w:pos="0"/>
      </w:tabs>
      <w:autoSpaceDE w:val="0"/>
      <w:spacing w:after="0" w:line="240" w:lineRule="auto"/>
      <w:jc w:val="center"/>
      <w:rPr>
        <w:rFonts w:ascii="Times New Roman" w:hAnsi="Times New Roman"/>
        <w:lang w:val="en-US"/>
      </w:rPr>
    </w:pPr>
    <w:r w:rsidRPr="00FA5DF1">
      <w:rPr>
        <w:rFonts w:ascii="Times New Roman" w:hAnsi="Times New Roman"/>
      </w:rPr>
      <w:t>Reproduced with authors permission. Correspondence:</w:t>
    </w:r>
    <w:r>
      <w:rPr>
        <w:rFonts w:ascii="Times New Roman" w:hAnsi="Times New Roman"/>
      </w:rPr>
      <w:t xml:space="preserve"> Silvia </w:t>
    </w:r>
    <w:proofErr w:type="spellStart"/>
    <w:r>
      <w:rPr>
        <w:rFonts w:ascii="Times New Roman" w:hAnsi="Times New Roman"/>
      </w:rPr>
      <w:t>Escribano</w:t>
    </w:r>
    <w:proofErr w:type="spellEnd"/>
    <w:r w:rsidRPr="00FA5DF1">
      <w:rPr>
        <w:rFonts w:ascii="Times New Roman" w:hAnsi="Times New Roman"/>
      </w:rPr>
      <w:t xml:space="preserve">, Department of Nursing, University of Alicante. </w:t>
    </w:r>
    <w:r w:rsidRPr="00FA5DF1">
      <w:rPr>
        <w:rFonts w:ascii="Times New Roman" w:hAnsi="Times New Roman"/>
        <w:lang w:val="en-US"/>
      </w:rPr>
      <w:t xml:space="preserve">E-mail: </w:t>
    </w:r>
    <w:hyperlink r:id="rId1" w:history="1">
      <w:r w:rsidRPr="00172777">
        <w:rPr>
          <w:rStyle w:val="Hipervnculo"/>
          <w:rFonts w:ascii="Times New Roman" w:hAnsi="Times New Roman"/>
          <w:lang w:val="en-US"/>
        </w:rPr>
        <w:t>silvia.escribano@ua.es</w:t>
      </w:r>
    </w:hyperlink>
  </w:p>
  <w:p w14:paraId="0D0760CA" w14:textId="77777777" w:rsidR="00E82C7E" w:rsidRPr="000D6813" w:rsidRDefault="00E82C7E" w:rsidP="00E82C7E">
    <w:pPr>
      <w:tabs>
        <w:tab w:val="left" w:pos="0"/>
      </w:tabs>
      <w:autoSpaceDE w:val="0"/>
      <w:spacing w:after="0" w:line="240" w:lineRule="auto"/>
      <w:jc w:val="center"/>
      <w:rPr>
        <w:rFonts w:ascii="Times New Roman" w:hAnsi="Times New Roman"/>
        <w:lang w:val="en-US"/>
      </w:rPr>
    </w:pPr>
  </w:p>
  <w:p w14:paraId="782BEDF9" w14:textId="77777777" w:rsidR="00E82C7E" w:rsidRDefault="00E82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8528" w14:textId="77777777" w:rsidR="0024322D" w:rsidRDefault="0024322D" w:rsidP="00E82C7E">
      <w:pPr>
        <w:spacing w:after="0" w:line="240" w:lineRule="auto"/>
      </w:pPr>
      <w:r>
        <w:separator/>
      </w:r>
    </w:p>
  </w:footnote>
  <w:footnote w:type="continuationSeparator" w:id="0">
    <w:p w14:paraId="22F325F0" w14:textId="77777777" w:rsidR="0024322D" w:rsidRDefault="0024322D" w:rsidP="00E8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D4027"/>
    <w:multiLevelType w:val="hybridMultilevel"/>
    <w:tmpl w:val="BB9E0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95C15"/>
    <w:multiLevelType w:val="hybridMultilevel"/>
    <w:tmpl w:val="9F5E7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FA"/>
    <w:rsid w:val="000543C3"/>
    <w:rsid w:val="00096D74"/>
    <w:rsid w:val="001C6EE8"/>
    <w:rsid w:val="001C71F4"/>
    <w:rsid w:val="0024322D"/>
    <w:rsid w:val="00355897"/>
    <w:rsid w:val="004D269D"/>
    <w:rsid w:val="006428FA"/>
    <w:rsid w:val="0065460B"/>
    <w:rsid w:val="00673C27"/>
    <w:rsid w:val="007D0E86"/>
    <w:rsid w:val="0083702F"/>
    <w:rsid w:val="009A6572"/>
    <w:rsid w:val="00AA1431"/>
    <w:rsid w:val="00B54795"/>
    <w:rsid w:val="00B63E1A"/>
    <w:rsid w:val="00D656C9"/>
    <w:rsid w:val="00DE7102"/>
    <w:rsid w:val="00E82C7E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8C57"/>
  <w15:chartTrackingRefBased/>
  <w15:docId w15:val="{FC957619-62DF-40B0-AD03-15AA9C97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E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C7E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8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C7E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E82C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C7E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F955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.escribano@u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SILVIA ESCRIBANO CUBAS</cp:lastModifiedBy>
  <cp:revision>13</cp:revision>
  <dcterms:created xsi:type="dcterms:W3CDTF">2020-12-11T11:42:00Z</dcterms:created>
  <dcterms:modified xsi:type="dcterms:W3CDTF">2021-01-10T11:52:00Z</dcterms:modified>
</cp:coreProperties>
</file>