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B3F63" w14:textId="77777777" w:rsidR="00C70340" w:rsidRPr="008B4276" w:rsidRDefault="008B4276" w:rsidP="00C70340">
      <w:pPr>
        <w:pStyle w:val="NormalWeb"/>
        <w:jc w:val="center"/>
        <w:rPr>
          <w:b/>
          <w:bCs/>
          <w:u w:val="single"/>
        </w:rPr>
      </w:pPr>
      <w:r w:rsidRPr="008B4276">
        <w:rPr>
          <w:b/>
          <w:bCs/>
          <w:u w:val="single"/>
        </w:rPr>
        <w:t>MTT ASSAY ABSORBANCE READINGS OF NHDF TREATED CELLS</w:t>
      </w:r>
    </w:p>
    <w:p w14:paraId="530B6EC3" w14:textId="77777777" w:rsidR="00C70340" w:rsidRPr="00C70340" w:rsidRDefault="00C70340" w:rsidP="00C70340">
      <w:pPr>
        <w:pStyle w:val="NormalWeb"/>
        <w:jc w:val="center"/>
        <w:rPr>
          <w:b/>
          <w:bCs/>
        </w:rPr>
      </w:pPr>
      <w:r>
        <w:rPr>
          <w:b/>
          <w:bCs/>
        </w:rPr>
        <w:t>MTT ASSAY ABSORBANCE READINGS OF SCFV-</w:t>
      </w:r>
      <w:r w:rsidR="008B4276">
        <w:rPr>
          <w:b/>
          <w:bCs/>
        </w:rPr>
        <w:t>M</w:t>
      </w:r>
      <w:r>
        <w:rPr>
          <w:b/>
          <w:bCs/>
        </w:rPr>
        <w:t>HALT-1 TREATED NHDF CELLS</w:t>
      </w:r>
    </w:p>
    <w:tbl>
      <w:tblPr>
        <w:tblStyle w:val="PlainTable2"/>
        <w:tblW w:w="14004" w:type="dxa"/>
        <w:tblLayout w:type="fixed"/>
        <w:tblLook w:val="04A0" w:firstRow="1" w:lastRow="0" w:firstColumn="1" w:lastColumn="0" w:noHBand="0" w:noVBand="1"/>
      </w:tblPr>
      <w:tblGrid>
        <w:gridCol w:w="2980"/>
        <w:gridCol w:w="1178"/>
        <w:gridCol w:w="1180"/>
        <w:gridCol w:w="1051"/>
        <w:gridCol w:w="1051"/>
        <w:gridCol w:w="1051"/>
        <w:gridCol w:w="1051"/>
        <w:gridCol w:w="1051"/>
        <w:gridCol w:w="889"/>
        <w:gridCol w:w="992"/>
        <w:gridCol w:w="1530"/>
      </w:tblGrid>
      <w:tr w:rsidR="00C70340" w:rsidRPr="00701560" w14:paraId="757F5817"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4" w:type="dxa"/>
            <w:gridSpan w:val="10"/>
            <w:tcBorders>
              <w:bottom w:val="single" w:sz="4" w:space="0" w:color="FFFFFF"/>
            </w:tcBorders>
          </w:tcPr>
          <w:p w14:paraId="78A518B6" w14:textId="77777777" w:rsidR="00C70340" w:rsidRPr="00701560" w:rsidRDefault="00C70340" w:rsidP="00327066">
            <w:pPr>
              <w:spacing w:before="100" w:beforeAutospacing="1" w:after="100" w:afterAutospacing="1"/>
              <w:rPr>
                <w:sz w:val="22"/>
                <w:szCs w:val="22"/>
              </w:rPr>
            </w:pPr>
            <w:r w:rsidRPr="00701560">
              <w:rPr>
                <w:sz w:val="22"/>
                <w:szCs w:val="22"/>
              </w:rPr>
              <w:t xml:space="preserve">                                                                                 </w:t>
            </w:r>
            <w:r>
              <w:rPr>
                <w:sz w:val="22"/>
                <w:szCs w:val="22"/>
              </w:rPr>
              <w:t xml:space="preserve">                                                </w:t>
            </w:r>
            <w:r w:rsidRPr="00701560">
              <w:rPr>
                <w:sz w:val="22"/>
                <w:szCs w:val="22"/>
              </w:rPr>
              <w:t>Concentration (</w:t>
            </w:r>
            <w:r w:rsidRPr="00701560">
              <w:rPr>
                <w:sz w:val="22"/>
                <w:szCs w:val="22"/>
              </w:rPr>
              <w:sym w:font="Symbol" w:char="F06D"/>
            </w:r>
            <w:r w:rsidRPr="00701560">
              <w:rPr>
                <w:sz w:val="22"/>
                <w:szCs w:val="22"/>
              </w:rPr>
              <w:t>g/mL)</w:t>
            </w:r>
          </w:p>
        </w:tc>
        <w:tc>
          <w:tcPr>
            <w:tcW w:w="1530" w:type="dxa"/>
            <w:tcBorders>
              <w:bottom w:val="single" w:sz="4" w:space="0" w:color="FFFFFF"/>
            </w:tcBorders>
          </w:tcPr>
          <w:p w14:paraId="70B1F134" w14:textId="77777777" w:rsidR="00C70340" w:rsidRPr="00701560" w:rsidRDefault="00C70340" w:rsidP="0032706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2"/>
                <w:szCs w:val="22"/>
              </w:rPr>
            </w:pPr>
          </w:p>
        </w:tc>
      </w:tr>
      <w:tr w:rsidR="00C70340" w:rsidRPr="00701560" w14:paraId="5B8D41F6"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0" w:type="dxa"/>
            <w:tcBorders>
              <w:top w:val="single" w:sz="4" w:space="0" w:color="FFFFFF"/>
            </w:tcBorders>
          </w:tcPr>
          <w:p w14:paraId="31636277" w14:textId="77777777" w:rsidR="00C70340" w:rsidRPr="00701560" w:rsidRDefault="00C70340" w:rsidP="00327066">
            <w:pPr>
              <w:spacing w:before="100" w:beforeAutospacing="1" w:after="100" w:afterAutospacing="1"/>
              <w:rPr>
                <w:sz w:val="22"/>
                <w:szCs w:val="22"/>
              </w:rPr>
            </w:pPr>
          </w:p>
        </w:tc>
        <w:tc>
          <w:tcPr>
            <w:tcW w:w="1178" w:type="dxa"/>
            <w:tcBorders>
              <w:top w:val="single" w:sz="4" w:space="0" w:color="FFFFFF"/>
            </w:tcBorders>
          </w:tcPr>
          <w:p w14:paraId="4CC54FAA"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Blank</w:t>
            </w:r>
          </w:p>
        </w:tc>
        <w:tc>
          <w:tcPr>
            <w:tcW w:w="1180" w:type="dxa"/>
            <w:tcBorders>
              <w:top w:val="single" w:sz="4" w:space="0" w:color="FFFFFF"/>
            </w:tcBorders>
          </w:tcPr>
          <w:p w14:paraId="488DFDD4"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0</w:t>
            </w:r>
          </w:p>
        </w:tc>
        <w:tc>
          <w:tcPr>
            <w:tcW w:w="1051" w:type="dxa"/>
            <w:tcBorders>
              <w:top w:val="single" w:sz="4" w:space="0" w:color="FFFFFF"/>
            </w:tcBorders>
          </w:tcPr>
          <w:p w14:paraId="0A4F9C63"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5</w:t>
            </w:r>
          </w:p>
        </w:tc>
        <w:tc>
          <w:tcPr>
            <w:tcW w:w="1051" w:type="dxa"/>
            <w:tcBorders>
              <w:top w:val="single" w:sz="4" w:space="0" w:color="FFFFFF"/>
            </w:tcBorders>
          </w:tcPr>
          <w:p w14:paraId="2B2F4ACC"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10</w:t>
            </w:r>
          </w:p>
        </w:tc>
        <w:tc>
          <w:tcPr>
            <w:tcW w:w="1051" w:type="dxa"/>
            <w:tcBorders>
              <w:top w:val="single" w:sz="4" w:space="0" w:color="FFFFFF"/>
            </w:tcBorders>
          </w:tcPr>
          <w:p w14:paraId="50553CDD"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15</w:t>
            </w:r>
          </w:p>
        </w:tc>
        <w:tc>
          <w:tcPr>
            <w:tcW w:w="1051" w:type="dxa"/>
            <w:tcBorders>
              <w:top w:val="single" w:sz="4" w:space="0" w:color="FFFFFF"/>
            </w:tcBorders>
          </w:tcPr>
          <w:p w14:paraId="710CD26F"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20</w:t>
            </w:r>
          </w:p>
        </w:tc>
        <w:tc>
          <w:tcPr>
            <w:tcW w:w="1051" w:type="dxa"/>
            <w:tcBorders>
              <w:top w:val="single" w:sz="4" w:space="0" w:color="FFFFFF"/>
            </w:tcBorders>
          </w:tcPr>
          <w:p w14:paraId="13F1D899"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25</w:t>
            </w:r>
          </w:p>
        </w:tc>
        <w:tc>
          <w:tcPr>
            <w:tcW w:w="889" w:type="dxa"/>
            <w:tcBorders>
              <w:top w:val="single" w:sz="4" w:space="0" w:color="FFFFFF"/>
            </w:tcBorders>
          </w:tcPr>
          <w:p w14:paraId="400F2B31"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30</w:t>
            </w:r>
          </w:p>
        </w:tc>
        <w:tc>
          <w:tcPr>
            <w:tcW w:w="992" w:type="dxa"/>
            <w:tcBorders>
              <w:top w:val="single" w:sz="4" w:space="0" w:color="FFFFFF"/>
            </w:tcBorders>
          </w:tcPr>
          <w:p w14:paraId="20F8C6D4"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sidRPr="00701560">
              <w:rPr>
                <w:sz w:val="22"/>
                <w:szCs w:val="22"/>
              </w:rPr>
              <w:t>DMSO</w:t>
            </w:r>
          </w:p>
        </w:tc>
        <w:tc>
          <w:tcPr>
            <w:tcW w:w="1530" w:type="dxa"/>
            <w:tcBorders>
              <w:top w:val="single" w:sz="4" w:space="0" w:color="FFFFFF"/>
            </w:tcBorders>
          </w:tcPr>
          <w:p w14:paraId="02F06632" w14:textId="77777777" w:rsidR="00C70340" w:rsidRPr="00701560"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Camptothecin</w:t>
            </w:r>
          </w:p>
        </w:tc>
      </w:tr>
      <w:tr w:rsidR="00C70340" w:rsidRPr="00701560" w14:paraId="004703F7" w14:textId="77777777" w:rsidTr="00327066">
        <w:trPr>
          <w:trHeight w:val="5426"/>
        </w:trPr>
        <w:tc>
          <w:tcPr>
            <w:cnfStyle w:val="001000000000" w:firstRow="0" w:lastRow="0" w:firstColumn="1" w:lastColumn="0" w:oddVBand="0" w:evenVBand="0" w:oddHBand="0" w:evenHBand="0" w:firstRowFirstColumn="0" w:firstRowLastColumn="0" w:lastRowFirstColumn="0" w:lastRowLastColumn="0"/>
            <w:tcW w:w="2980" w:type="dxa"/>
          </w:tcPr>
          <w:p w14:paraId="5528643E" w14:textId="77777777" w:rsidR="00C70340" w:rsidRPr="00701560" w:rsidRDefault="00C70340" w:rsidP="00327066">
            <w:pPr>
              <w:pStyle w:val="NoSpacing"/>
              <w:rPr>
                <w:rFonts w:ascii="Times New Roman" w:hAnsi="Times New Roman" w:cs="Times New Roman"/>
                <w:b w:val="0"/>
                <w:bCs w:val="0"/>
                <w:i/>
                <w:iCs/>
                <w:sz w:val="22"/>
                <w:szCs w:val="22"/>
              </w:rPr>
            </w:pPr>
            <w:r w:rsidRPr="00701560">
              <w:rPr>
                <w:rFonts w:ascii="Times New Roman" w:hAnsi="Times New Roman" w:cs="Times New Roman"/>
                <w:b w:val="0"/>
                <w:bCs w:val="0"/>
                <w:i/>
                <w:iCs/>
                <w:sz w:val="22"/>
                <w:szCs w:val="22"/>
              </w:rPr>
              <w:t>1</w:t>
            </w:r>
            <w:r w:rsidRPr="00701560">
              <w:rPr>
                <w:rFonts w:ascii="Times New Roman" w:hAnsi="Times New Roman" w:cs="Times New Roman"/>
                <w:b w:val="0"/>
                <w:bCs w:val="0"/>
                <w:i/>
                <w:iCs/>
                <w:sz w:val="22"/>
                <w:szCs w:val="22"/>
                <w:vertAlign w:val="superscript"/>
              </w:rPr>
              <w:t>st</w:t>
            </w:r>
            <w:r w:rsidRPr="00701560">
              <w:rPr>
                <w:rFonts w:ascii="Times New Roman" w:hAnsi="Times New Roman" w:cs="Times New Roman"/>
                <w:b w:val="0"/>
                <w:bCs w:val="0"/>
                <w:i/>
                <w:iCs/>
                <w:sz w:val="22"/>
                <w:szCs w:val="22"/>
              </w:rPr>
              <w:t xml:space="preserve"> Replicate</w:t>
            </w:r>
          </w:p>
          <w:p w14:paraId="099A8242"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Reading 1</w:t>
            </w:r>
          </w:p>
          <w:p w14:paraId="0783C864"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Reading 2</w:t>
            </w:r>
          </w:p>
          <w:p w14:paraId="65AB5075"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Reading 3</w:t>
            </w:r>
          </w:p>
          <w:p w14:paraId="783A982E"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Average</w:t>
            </w:r>
          </w:p>
          <w:p w14:paraId="7AED0A54" w14:textId="77777777" w:rsidR="00C70340" w:rsidRPr="00701560" w:rsidRDefault="00C70340" w:rsidP="00327066">
            <w:pPr>
              <w:pStyle w:val="NoSpacing"/>
              <w:rPr>
                <w:rFonts w:ascii="Times New Roman" w:hAnsi="Times New Roman" w:cs="Times New Roman"/>
                <w:b w:val="0"/>
                <w:bCs w:val="0"/>
                <w:sz w:val="22"/>
                <w:szCs w:val="22"/>
                <w:vertAlign w:val="superscript"/>
              </w:rPr>
            </w:pPr>
            <w:r w:rsidRPr="00701560">
              <w:rPr>
                <w:rFonts w:ascii="Times New Roman" w:hAnsi="Times New Roman" w:cs="Times New Roman"/>
                <w:sz w:val="22"/>
                <w:szCs w:val="22"/>
              </w:rPr>
              <w:t>Minus blank</w:t>
            </w:r>
            <w:r w:rsidRPr="00701560">
              <w:rPr>
                <w:rFonts w:ascii="Times New Roman" w:hAnsi="Times New Roman" w:cs="Times New Roman"/>
                <w:sz w:val="22"/>
                <w:szCs w:val="22"/>
                <w:vertAlign w:val="superscript"/>
              </w:rPr>
              <w:t>a</w:t>
            </w:r>
          </w:p>
          <w:p w14:paraId="72B22ED3"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Standard deviation</w:t>
            </w:r>
          </w:p>
          <w:p w14:paraId="38BB4DAA"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Cell viability</w:t>
            </w:r>
          </w:p>
          <w:p w14:paraId="049F33B9" w14:textId="77777777" w:rsidR="00C70340" w:rsidRPr="00701560" w:rsidRDefault="00C70340" w:rsidP="00327066">
            <w:pPr>
              <w:pStyle w:val="NoSpacing"/>
              <w:rPr>
                <w:rFonts w:ascii="Times New Roman" w:hAnsi="Times New Roman" w:cs="Times New Roman"/>
                <w:b w:val="0"/>
                <w:bCs w:val="0"/>
                <w:sz w:val="13"/>
                <w:szCs w:val="13"/>
              </w:rPr>
            </w:pPr>
          </w:p>
          <w:p w14:paraId="6A900630" w14:textId="77777777" w:rsidR="00C70340" w:rsidRPr="00701560" w:rsidRDefault="00C70340" w:rsidP="00327066">
            <w:pPr>
              <w:pStyle w:val="NoSpacing"/>
              <w:rPr>
                <w:rFonts w:ascii="Times New Roman" w:hAnsi="Times New Roman" w:cs="Times New Roman"/>
                <w:b w:val="0"/>
                <w:bCs w:val="0"/>
                <w:i/>
                <w:iCs/>
                <w:sz w:val="22"/>
                <w:szCs w:val="22"/>
              </w:rPr>
            </w:pPr>
            <w:r w:rsidRPr="00701560">
              <w:rPr>
                <w:rFonts w:ascii="Times New Roman" w:hAnsi="Times New Roman" w:cs="Times New Roman"/>
                <w:b w:val="0"/>
                <w:bCs w:val="0"/>
                <w:i/>
                <w:iCs/>
                <w:sz w:val="22"/>
                <w:szCs w:val="22"/>
              </w:rPr>
              <w:t>2</w:t>
            </w:r>
            <w:r w:rsidRPr="00701560">
              <w:rPr>
                <w:rFonts w:ascii="Times New Roman" w:hAnsi="Times New Roman" w:cs="Times New Roman"/>
                <w:b w:val="0"/>
                <w:bCs w:val="0"/>
                <w:i/>
                <w:iCs/>
                <w:sz w:val="22"/>
                <w:szCs w:val="22"/>
                <w:vertAlign w:val="superscript"/>
              </w:rPr>
              <w:t>nd</w:t>
            </w:r>
            <w:r w:rsidRPr="00701560">
              <w:rPr>
                <w:rFonts w:ascii="Times New Roman" w:hAnsi="Times New Roman" w:cs="Times New Roman"/>
                <w:b w:val="0"/>
                <w:bCs w:val="0"/>
                <w:i/>
                <w:iCs/>
                <w:sz w:val="22"/>
                <w:szCs w:val="22"/>
              </w:rPr>
              <w:t xml:space="preserve"> Replicate</w:t>
            </w:r>
          </w:p>
          <w:p w14:paraId="324A524E"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Reading 1</w:t>
            </w:r>
          </w:p>
          <w:p w14:paraId="68443F45"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Reading 2</w:t>
            </w:r>
          </w:p>
          <w:p w14:paraId="1D3C181B"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Reading 3</w:t>
            </w:r>
          </w:p>
          <w:p w14:paraId="257575B6"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Average</w:t>
            </w:r>
          </w:p>
          <w:p w14:paraId="26319FE9" w14:textId="77777777" w:rsidR="00C70340" w:rsidRPr="00701560" w:rsidRDefault="00C70340" w:rsidP="00327066">
            <w:pPr>
              <w:pStyle w:val="NoSpacing"/>
              <w:rPr>
                <w:rFonts w:ascii="Times New Roman" w:hAnsi="Times New Roman" w:cs="Times New Roman"/>
                <w:b w:val="0"/>
                <w:bCs w:val="0"/>
                <w:sz w:val="22"/>
                <w:szCs w:val="22"/>
                <w:vertAlign w:val="superscript"/>
              </w:rPr>
            </w:pPr>
            <w:r w:rsidRPr="00701560">
              <w:rPr>
                <w:rFonts w:ascii="Times New Roman" w:hAnsi="Times New Roman" w:cs="Times New Roman"/>
                <w:sz w:val="22"/>
                <w:szCs w:val="22"/>
              </w:rPr>
              <w:t>Minus blank</w:t>
            </w:r>
            <w:r w:rsidRPr="00701560">
              <w:rPr>
                <w:rFonts w:ascii="Times New Roman" w:hAnsi="Times New Roman" w:cs="Times New Roman"/>
                <w:sz w:val="22"/>
                <w:szCs w:val="22"/>
                <w:vertAlign w:val="superscript"/>
              </w:rPr>
              <w:t>a</w:t>
            </w:r>
          </w:p>
          <w:p w14:paraId="58D06A7C"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Standard deviation</w:t>
            </w:r>
          </w:p>
          <w:p w14:paraId="4E9203C4" w14:textId="77777777" w:rsidR="00C70340" w:rsidRPr="00701560" w:rsidRDefault="00C70340" w:rsidP="00327066">
            <w:pPr>
              <w:pStyle w:val="NoSpacing"/>
              <w:rPr>
                <w:rFonts w:ascii="Times New Roman" w:hAnsi="Times New Roman" w:cs="Times New Roman"/>
                <w:b w:val="0"/>
                <w:bCs w:val="0"/>
                <w:sz w:val="22"/>
                <w:szCs w:val="22"/>
              </w:rPr>
            </w:pPr>
            <w:r w:rsidRPr="00701560">
              <w:rPr>
                <w:rFonts w:ascii="Times New Roman" w:hAnsi="Times New Roman" w:cs="Times New Roman"/>
                <w:sz w:val="22"/>
                <w:szCs w:val="22"/>
              </w:rPr>
              <w:t>Cell viability</w:t>
            </w:r>
          </w:p>
          <w:p w14:paraId="52A7658C" w14:textId="77777777" w:rsidR="00C70340" w:rsidRPr="00701560" w:rsidRDefault="00C70340" w:rsidP="00327066">
            <w:pPr>
              <w:pStyle w:val="NoSpacing"/>
              <w:rPr>
                <w:rFonts w:ascii="Times New Roman" w:hAnsi="Times New Roman" w:cs="Times New Roman"/>
                <w:b w:val="0"/>
                <w:bCs w:val="0"/>
                <w:sz w:val="22"/>
                <w:szCs w:val="22"/>
              </w:rPr>
            </w:pPr>
          </w:p>
          <w:p w14:paraId="7AEF828C" w14:textId="77777777" w:rsidR="00C70340" w:rsidRPr="00701560" w:rsidRDefault="00C70340" w:rsidP="00327066">
            <w:pPr>
              <w:pStyle w:val="NoSpacing"/>
              <w:rPr>
                <w:rFonts w:ascii="Times New Roman" w:hAnsi="Times New Roman" w:cs="Times New Roman"/>
                <w:b w:val="0"/>
                <w:bCs w:val="0"/>
                <w:sz w:val="22"/>
                <w:szCs w:val="22"/>
                <w:vertAlign w:val="superscript"/>
              </w:rPr>
            </w:pPr>
            <w:r w:rsidRPr="00701560">
              <w:rPr>
                <w:rFonts w:ascii="Times New Roman" w:hAnsi="Times New Roman" w:cs="Times New Roman"/>
                <w:sz w:val="22"/>
                <w:szCs w:val="22"/>
              </w:rPr>
              <w:t>Average cell viability</w:t>
            </w:r>
            <w:r w:rsidRPr="00701560">
              <w:rPr>
                <w:rFonts w:ascii="Times New Roman" w:hAnsi="Times New Roman" w:cs="Times New Roman"/>
                <w:sz w:val="22"/>
                <w:szCs w:val="22"/>
                <w:vertAlign w:val="superscript"/>
              </w:rPr>
              <w:t>c</w:t>
            </w:r>
          </w:p>
          <w:p w14:paraId="51703B21" w14:textId="77777777" w:rsidR="00C70340" w:rsidRPr="00701560" w:rsidRDefault="00C70340" w:rsidP="00327066">
            <w:pPr>
              <w:pStyle w:val="NoSpacing"/>
              <w:rPr>
                <w:rFonts w:ascii="Times New Roman" w:hAnsi="Times New Roman" w:cs="Times New Roman"/>
                <w:sz w:val="22"/>
                <w:szCs w:val="22"/>
              </w:rPr>
            </w:pPr>
            <w:r w:rsidRPr="00701560">
              <w:rPr>
                <w:rFonts w:ascii="Times New Roman" w:hAnsi="Times New Roman" w:cs="Times New Roman"/>
                <w:sz w:val="22"/>
                <w:szCs w:val="22"/>
              </w:rPr>
              <w:t>Standard deviation</w:t>
            </w:r>
          </w:p>
          <w:p w14:paraId="59994E02" w14:textId="77777777" w:rsidR="00C70340" w:rsidRPr="00701560" w:rsidRDefault="00C70340" w:rsidP="00327066">
            <w:pPr>
              <w:pStyle w:val="NoSpacing"/>
              <w:spacing w:line="120" w:lineRule="auto"/>
              <w:rPr>
                <w:rFonts w:ascii="Times New Roman" w:hAnsi="Times New Roman" w:cs="Times New Roman"/>
                <w:sz w:val="22"/>
                <w:szCs w:val="22"/>
              </w:rPr>
            </w:pPr>
          </w:p>
          <w:p w14:paraId="69528794" w14:textId="77777777" w:rsidR="00C70340" w:rsidRPr="00701560" w:rsidRDefault="00C70340" w:rsidP="00327066">
            <w:pPr>
              <w:pStyle w:val="NoSpacing"/>
              <w:rPr>
                <w:rFonts w:ascii="Times New Roman" w:hAnsi="Times New Roman" w:cs="Times New Roman"/>
                <w:sz w:val="22"/>
                <w:szCs w:val="22"/>
              </w:rPr>
            </w:pPr>
            <w:r w:rsidRPr="00701560">
              <w:rPr>
                <w:rFonts w:ascii="Times New Roman" w:hAnsi="Times New Roman" w:cs="Times New Roman"/>
                <w:sz w:val="22"/>
                <w:szCs w:val="22"/>
              </w:rPr>
              <w:t>Glycerol (%)</w:t>
            </w:r>
          </w:p>
        </w:tc>
        <w:tc>
          <w:tcPr>
            <w:tcW w:w="1178" w:type="dxa"/>
          </w:tcPr>
          <w:p w14:paraId="1E282557"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52D35A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0.043</w:t>
            </w:r>
          </w:p>
          <w:p w14:paraId="3270003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0.042</w:t>
            </w:r>
          </w:p>
          <w:p w14:paraId="0DC60353"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0.041</w:t>
            </w:r>
          </w:p>
          <w:p w14:paraId="007A2E7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0.042</w:t>
            </w:r>
          </w:p>
          <w:p w14:paraId="6A56591C"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DA57000"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EC6735D"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E447593"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635F6A7B"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E84E7F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0.056</w:t>
            </w:r>
          </w:p>
          <w:p w14:paraId="2BC3F58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0.051</w:t>
            </w:r>
          </w:p>
          <w:p w14:paraId="17AF0D1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0.057</w:t>
            </w:r>
          </w:p>
          <w:p w14:paraId="3196FFE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0.055</w:t>
            </w:r>
          </w:p>
          <w:p w14:paraId="08E4301E"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80" w:type="dxa"/>
          </w:tcPr>
          <w:p w14:paraId="3516914B"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DD0AC0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0.281</w:t>
            </w:r>
          </w:p>
          <w:p w14:paraId="09649B2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0.361</w:t>
            </w:r>
          </w:p>
          <w:p w14:paraId="73A1F93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0.258</w:t>
            </w:r>
          </w:p>
          <w:p w14:paraId="27E3AEF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0.300</w:t>
            </w:r>
          </w:p>
          <w:p w14:paraId="64BB314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0.342</w:t>
            </w:r>
          </w:p>
          <w:p w14:paraId="7C5EA04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0.054</w:t>
            </w:r>
          </w:p>
          <w:p w14:paraId="553786B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100.0%</w:t>
            </w:r>
          </w:p>
          <w:p w14:paraId="4E37892C"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3963866"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4FE6B9B"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0.287</w:t>
            </w:r>
          </w:p>
          <w:p w14:paraId="5F730F3F"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0.271</w:t>
            </w:r>
          </w:p>
          <w:p w14:paraId="5C1CBA2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0.298</w:t>
            </w:r>
          </w:p>
          <w:p w14:paraId="551D6073"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0.286</w:t>
            </w:r>
          </w:p>
          <w:p w14:paraId="6309FB2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0.232</w:t>
            </w:r>
          </w:p>
          <w:p w14:paraId="10F5368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0.012</w:t>
            </w:r>
          </w:p>
          <w:p w14:paraId="2A38A7D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100.0%</w:t>
            </w:r>
          </w:p>
          <w:p w14:paraId="5A8BA6B1"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A86A7FF"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100.0%</w:t>
            </w:r>
          </w:p>
          <w:p w14:paraId="5AE7B75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0.036</w:t>
            </w:r>
          </w:p>
          <w:p w14:paraId="0671F01C" w14:textId="77777777" w:rsidR="00C70340" w:rsidRPr="00701560" w:rsidRDefault="00C70340" w:rsidP="00327066">
            <w:pPr>
              <w:pStyle w:val="NoSpacing"/>
              <w:spacing w:line="12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C1511A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w:t>
            </w:r>
            <w:r>
              <w:rPr>
                <w:rFonts w:ascii="Times New Roman" w:hAnsi="Times New Roman" w:cs="Times New Roman"/>
                <w:sz w:val="22"/>
                <w:szCs w:val="22"/>
              </w:rPr>
              <w:t>.0</w:t>
            </w:r>
          </w:p>
        </w:tc>
        <w:tc>
          <w:tcPr>
            <w:tcW w:w="1051" w:type="dxa"/>
          </w:tcPr>
          <w:p w14:paraId="2F53F9D5"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3A42E0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0.295</w:t>
            </w:r>
          </w:p>
          <w:p w14:paraId="0C85BD1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0.221</w:t>
            </w:r>
          </w:p>
          <w:p w14:paraId="01B42EAB"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0.236</w:t>
            </w:r>
          </w:p>
          <w:p w14:paraId="786F0DA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0.251</w:t>
            </w:r>
          </w:p>
          <w:p w14:paraId="576B3D4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0.209</w:t>
            </w:r>
          </w:p>
          <w:p w14:paraId="481A782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0.039</w:t>
            </w:r>
          </w:p>
          <w:p w14:paraId="3A8136B5"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61.1%</w:t>
            </w:r>
          </w:p>
          <w:p w14:paraId="0A1C87DD"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394CF0E"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ED7EE2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0.225</w:t>
            </w:r>
          </w:p>
          <w:p w14:paraId="3CD926F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0.226</w:t>
            </w:r>
          </w:p>
          <w:p w14:paraId="71B98E73"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0.222</w:t>
            </w:r>
          </w:p>
          <w:p w14:paraId="769ACA1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0.224</w:t>
            </w:r>
          </w:p>
          <w:p w14:paraId="2B48899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0.170</w:t>
            </w:r>
          </w:p>
          <w:p w14:paraId="18D30B3F"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0.002</w:t>
            </w:r>
          </w:p>
          <w:p w14:paraId="73633BD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73.3%</w:t>
            </w:r>
          </w:p>
          <w:p w14:paraId="40FC6E2B"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F1B3C3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67.2%</w:t>
            </w:r>
          </w:p>
          <w:p w14:paraId="42E1E69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0.029</w:t>
            </w:r>
          </w:p>
          <w:p w14:paraId="6F581C2C" w14:textId="77777777" w:rsidR="00C70340" w:rsidRPr="00701560" w:rsidRDefault="00C70340" w:rsidP="00327066">
            <w:pPr>
              <w:pStyle w:val="NoSpacing"/>
              <w:spacing w:line="12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23DC4B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2.5</w:t>
            </w:r>
          </w:p>
        </w:tc>
        <w:tc>
          <w:tcPr>
            <w:tcW w:w="1051" w:type="dxa"/>
          </w:tcPr>
          <w:p w14:paraId="36B0565B"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5EDAB8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0.261</w:t>
            </w:r>
          </w:p>
          <w:p w14:paraId="29DA95B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0.216</w:t>
            </w:r>
          </w:p>
          <w:p w14:paraId="41AF4DE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0.244</w:t>
            </w:r>
          </w:p>
          <w:p w14:paraId="7D4B588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0.240</w:t>
            </w:r>
          </w:p>
          <w:p w14:paraId="4E8FF7D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0.198</w:t>
            </w:r>
          </w:p>
          <w:p w14:paraId="04235045"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0.023</w:t>
            </w:r>
          </w:p>
          <w:p w14:paraId="59CB08C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57.9%</w:t>
            </w:r>
          </w:p>
          <w:p w14:paraId="5D1CD6D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669FAE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ACC1843"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0.223</w:t>
            </w:r>
          </w:p>
          <w:p w14:paraId="22CB84B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0.212</w:t>
            </w:r>
          </w:p>
          <w:p w14:paraId="74AFAAD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0.218</w:t>
            </w:r>
          </w:p>
          <w:p w14:paraId="123AAB3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0.218</w:t>
            </w:r>
          </w:p>
          <w:p w14:paraId="6FC7290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0.163</w:t>
            </w:r>
          </w:p>
          <w:p w14:paraId="467DFFC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0.006</w:t>
            </w:r>
          </w:p>
          <w:p w14:paraId="6AC9860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70.3%</w:t>
            </w:r>
          </w:p>
          <w:p w14:paraId="5027782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538962F"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64.1%</w:t>
            </w:r>
          </w:p>
          <w:p w14:paraId="36E636C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0.019</w:t>
            </w:r>
          </w:p>
          <w:p w14:paraId="38D068DA" w14:textId="77777777" w:rsidR="00C70340" w:rsidRPr="00701560" w:rsidRDefault="00C70340" w:rsidP="00327066">
            <w:pPr>
              <w:pStyle w:val="NoSpacing"/>
              <w:spacing w:line="12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E53570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5.0</w:t>
            </w:r>
          </w:p>
        </w:tc>
        <w:tc>
          <w:tcPr>
            <w:tcW w:w="1051" w:type="dxa"/>
          </w:tcPr>
          <w:p w14:paraId="4E3D72BE"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667B16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0.226</w:t>
            </w:r>
          </w:p>
          <w:p w14:paraId="730D6FB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0.216</w:t>
            </w:r>
          </w:p>
          <w:p w14:paraId="6584B61F"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0.171</w:t>
            </w:r>
          </w:p>
          <w:p w14:paraId="2F4BA4E5"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0.204</w:t>
            </w:r>
          </w:p>
          <w:p w14:paraId="0401B2A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0.162</w:t>
            </w:r>
          </w:p>
          <w:p w14:paraId="50301CEB"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0.029</w:t>
            </w:r>
          </w:p>
          <w:p w14:paraId="60D2323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47.4%</w:t>
            </w:r>
          </w:p>
          <w:p w14:paraId="7ADC854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8F2AC5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0CA900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0.209</w:t>
            </w:r>
          </w:p>
          <w:p w14:paraId="4603165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0.229</w:t>
            </w:r>
          </w:p>
          <w:p w14:paraId="7F7D906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0.211</w:t>
            </w:r>
          </w:p>
          <w:p w14:paraId="0F19961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0.216</w:t>
            </w:r>
          </w:p>
          <w:p w14:paraId="63A0902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0.162</w:t>
            </w:r>
          </w:p>
          <w:p w14:paraId="21C71C2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0.011</w:t>
            </w:r>
          </w:p>
          <w:p w14:paraId="6E900B43"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55.2%</w:t>
            </w:r>
          </w:p>
          <w:p w14:paraId="270CF64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7512C8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51.3%</w:t>
            </w:r>
          </w:p>
          <w:p w14:paraId="40271BD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0.021</w:t>
            </w:r>
          </w:p>
          <w:p w14:paraId="376452FC" w14:textId="77777777" w:rsidR="00C70340" w:rsidRPr="00701560" w:rsidRDefault="00C70340" w:rsidP="00327066">
            <w:pPr>
              <w:pStyle w:val="NoSpacing"/>
              <w:spacing w:line="12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ED070C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7.6</w:t>
            </w:r>
          </w:p>
        </w:tc>
        <w:tc>
          <w:tcPr>
            <w:tcW w:w="1051" w:type="dxa"/>
          </w:tcPr>
          <w:p w14:paraId="3D826279"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E0884F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0.172</w:t>
            </w:r>
          </w:p>
          <w:p w14:paraId="37E0C1E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0.169</w:t>
            </w:r>
          </w:p>
          <w:p w14:paraId="447AB4A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0.187</w:t>
            </w:r>
          </w:p>
          <w:p w14:paraId="32710AF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0.176</w:t>
            </w:r>
          </w:p>
          <w:p w14:paraId="35BE643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0.134</w:t>
            </w:r>
          </w:p>
          <w:p w14:paraId="6417A4E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0.010</w:t>
            </w:r>
          </w:p>
          <w:p w14:paraId="7A1E866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39.2%</w:t>
            </w:r>
          </w:p>
          <w:p w14:paraId="00176F7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E1B214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1D8C23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0.163</w:t>
            </w:r>
          </w:p>
          <w:p w14:paraId="439E9CA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0.169</w:t>
            </w:r>
          </w:p>
          <w:p w14:paraId="36EC9E1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0.164</w:t>
            </w:r>
          </w:p>
          <w:p w14:paraId="2E7AAA8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0.165</w:t>
            </w:r>
          </w:p>
          <w:p w14:paraId="32EC0D4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0.111</w:t>
            </w:r>
          </w:p>
          <w:p w14:paraId="24C529CB"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0.003</w:t>
            </w:r>
          </w:p>
          <w:p w14:paraId="3AE1068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47.8%</w:t>
            </w:r>
          </w:p>
          <w:p w14:paraId="65C4EC5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EACC53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43.5%</w:t>
            </w:r>
          </w:p>
          <w:p w14:paraId="55178F0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0.009</w:t>
            </w:r>
          </w:p>
          <w:p w14:paraId="03D5C4AD" w14:textId="77777777" w:rsidR="00C70340" w:rsidRPr="00701560" w:rsidRDefault="00C70340" w:rsidP="00327066">
            <w:pPr>
              <w:pStyle w:val="NoSpacing"/>
              <w:spacing w:line="12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AE6D3E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701560">
              <w:rPr>
                <w:rFonts w:ascii="Times New Roman" w:hAnsi="Times New Roman" w:cs="Times New Roman"/>
                <w:sz w:val="22"/>
                <w:szCs w:val="22"/>
              </w:rPr>
              <w:t>10.0</w:t>
            </w:r>
            <w:r w:rsidRPr="00701560">
              <w:rPr>
                <w:rFonts w:ascii="Times New Roman" w:hAnsi="Times New Roman" w:cs="Times New Roman"/>
                <w:sz w:val="22"/>
                <w:szCs w:val="22"/>
                <w:vertAlign w:val="superscript"/>
              </w:rPr>
              <w:t>b</w:t>
            </w:r>
          </w:p>
        </w:tc>
        <w:tc>
          <w:tcPr>
            <w:tcW w:w="1051" w:type="dxa"/>
          </w:tcPr>
          <w:p w14:paraId="445B069A"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3190DB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0.141</w:t>
            </w:r>
          </w:p>
          <w:p w14:paraId="232F580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0.140</w:t>
            </w:r>
          </w:p>
          <w:p w14:paraId="6A4FFF65"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0.141</w:t>
            </w:r>
          </w:p>
          <w:p w14:paraId="1A05A826"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0.141</w:t>
            </w:r>
          </w:p>
          <w:p w14:paraId="6610873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0.099</w:t>
            </w:r>
          </w:p>
          <w:p w14:paraId="231FC815"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0.001</w:t>
            </w:r>
          </w:p>
          <w:p w14:paraId="154BA09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28.9%</w:t>
            </w:r>
          </w:p>
          <w:p w14:paraId="115C042B"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218942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3F86E4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0.141</w:t>
            </w:r>
          </w:p>
          <w:p w14:paraId="7CABE9B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0.132</w:t>
            </w:r>
          </w:p>
          <w:p w14:paraId="6A3213B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0.141</w:t>
            </w:r>
          </w:p>
          <w:p w14:paraId="1E2AD4E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0.138</w:t>
            </w:r>
          </w:p>
          <w:p w14:paraId="6C368D1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0.083</w:t>
            </w:r>
          </w:p>
          <w:p w14:paraId="03CE954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0.005</w:t>
            </w:r>
          </w:p>
          <w:p w14:paraId="27417F0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35.8%</w:t>
            </w:r>
          </w:p>
          <w:p w14:paraId="16B2751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7432635"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32.4%</w:t>
            </w:r>
          </w:p>
          <w:p w14:paraId="461DAF3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0.004</w:t>
            </w:r>
          </w:p>
          <w:p w14:paraId="7BD6F93C" w14:textId="77777777" w:rsidR="00C70340" w:rsidRPr="00701560" w:rsidRDefault="00C70340" w:rsidP="00327066">
            <w:pPr>
              <w:pStyle w:val="NoSpacing"/>
              <w:spacing w:line="12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1247E7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701560">
              <w:rPr>
                <w:rFonts w:ascii="Times New Roman" w:hAnsi="Times New Roman" w:cs="Times New Roman"/>
                <w:sz w:val="22"/>
                <w:szCs w:val="22"/>
              </w:rPr>
              <w:t>12.7</w:t>
            </w:r>
            <w:r w:rsidRPr="00701560">
              <w:rPr>
                <w:rFonts w:ascii="Times New Roman" w:hAnsi="Times New Roman" w:cs="Times New Roman"/>
                <w:sz w:val="22"/>
                <w:szCs w:val="22"/>
                <w:vertAlign w:val="superscript"/>
              </w:rPr>
              <w:t>b</w:t>
            </w:r>
          </w:p>
        </w:tc>
        <w:tc>
          <w:tcPr>
            <w:tcW w:w="889" w:type="dxa"/>
          </w:tcPr>
          <w:p w14:paraId="701464E2"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96F2125"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0.136</w:t>
            </w:r>
          </w:p>
          <w:p w14:paraId="1757752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0.142</w:t>
            </w:r>
          </w:p>
          <w:p w14:paraId="1136953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0.131</w:t>
            </w:r>
          </w:p>
          <w:p w14:paraId="76081BD9"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0.136</w:t>
            </w:r>
          </w:p>
          <w:p w14:paraId="30215A1B"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0.094</w:t>
            </w:r>
          </w:p>
          <w:p w14:paraId="0A8A847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0.006</w:t>
            </w:r>
          </w:p>
          <w:p w14:paraId="7F08AE15"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27.4%</w:t>
            </w:r>
          </w:p>
          <w:p w14:paraId="0B0B483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ADDAE0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56968A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0.095</w:t>
            </w:r>
          </w:p>
          <w:p w14:paraId="27DFC38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0.097</w:t>
            </w:r>
          </w:p>
          <w:p w14:paraId="4E5CE01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0.111</w:t>
            </w:r>
          </w:p>
          <w:p w14:paraId="5C0EC31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0.101</w:t>
            </w:r>
          </w:p>
          <w:p w14:paraId="3D5EAA7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0.046</w:t>
            </w:r>
          </w:p>
          <w:p w14:paraId="73BF372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0.009</w:t>
            </w:r>
          </w:p>
          <w:p w14:paraId="09B4BB4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19.8%</w:t>
            </w:r>
          </w:p>
          <w:p w14:paraId="75814511"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B4398C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23.6%</w:t>
            </w:r>
          </w:p>
          <w:p w14:paraId="6B4A0BF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0.021</w:t>
            </w:r>
          </w:p>
          <w:p w14:paraId="12B93F86" w14:textId="77777777" w:rsidR="00C70340" w:rsidRPr="00701560" w:rsidRDefault="00C70340" w:rsidP="00327066">
            <w:pPr>
              <w:pStyle w:val="NoSpacing"/>
              <w:spacing w:line="12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7C6ADDA"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701560">
              <w:rPr>
                <w:rFonts w:ascii="Times New Roman" w:hAnsi="Times New Roman" w:cs="Times New Roman"/>
                <w:sz w:val="22"/>
                <w:szCs w:val="22"/>
              </w:rPr>
              <w:t>15.3</w:t>
            </w:r>
            <w:r w:rsidRPr="00701560">
              <w:rPr>
                <w:rFonts w:ascii="Times New Roman" w:hAnsi="Times New Roman" w:cs="Times New Roman"/>
                <w:sz w:val="22"/>
                <w:szCs w:val="22"/>
                <w:vertAlign w:val="superscript"/>
              </w:rPr>
              <w:t>b</w:t>
            </w:r>
          </w:p>
        </w:tc>
        <w:tc>
          <w:tcPr>
            <w:tcW w:w="992" w:type="dxa"/>
          </w:tcPr>
          <w:p w14:paraId="4C086A8C" w14:textId="77777777" w:rsidR="00C70340" w:rsidRPr="0070156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9EC5B57"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0.109</w:t>
            </w:r>
          </w:p>
          <w:p w14:paraId="7B791AA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0.117</w:t>
            </w:r>
          </w:p>
          <w:p w14:paraId="70016BA3"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0.114</w:t>
            </w:r>
          </w:p>
          <w:p w14:paraId="018B31BF"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0.113</w:t>
            </w:r>
          </w:p>
          <w:p w14:paraId="540024A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0.071</w:t>
            </w:r>
          </w:p>
          <w:p w14:paraId="248B2AAF"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0.004</w:t>
            </w:r>
          </w:p>
          <w:p w14:paraId="09F13ED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20.8%</w:t>
            </w:r>
          </w:p>
          <w:p w14:paraId="07055C1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3AB5E02"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04269A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0.099</w:t>
            </w:r>
          </w:p>
          <w:p w14:paraId="5EDB763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0.097</w:t>
            </w:r>
          </w:p>
          <w:p w14:paraId="2454152C"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0.094</w:t>
            </w:r>
          </w:p>
          <w:p w14:paraId="48BCFAFF"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0.097</w:t>
            </w:r>
          </w:p>
          <w:p w14:paraId="14F5E374"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0.042</w:t>
            </w:r>
          </w:p>
          <w:p w14:paraId="38239250"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0.003</w:t>
            </w:r>
          </w:p>
          <w:p w14:paraId="47B0D13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18.1%</w:t>
            </w:r>
          </w:p>
          <w:p w14:paraId="65580A9E"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D9C3A18"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19.5%</w:t>
            </w:r>
          </w:p>
          <w:p w14:paraId="6D6D9DBB"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0.010</w:t>
            </w:r>
          </w:p>
          <w:p w14:paraId="2149083F" w14:textId="77777777" w:rsidR="00C70340" w:rsidRPr="00701560" w:rsidRDefault="00C70340" w:rsidP="00327066">
            <w:pPr>
              <w:pStyle w:val="NoSpacing"/>
              <w:spacing w:line="12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9CE0F5D" w14:textId="77777777" w:rsidR="00C70340" w:rsidRPr="0070156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01560">
              <w:rPr>
                <w:rFonts w:ascii="Times New Roman" w:hAnsi="Times New Roman" w:cs="Times New Roman"/>
                <w:sz w:val="22"/>
                <w:szCs w:val="22"/>
              </w:rPr>
              <w:t>-</w:t>
            </w:r>
          </w:p>
        </w:tc>
        <w:tc>
          <w:tcPr>
            <w:tcW w:w="1530" w:type="dxa"/>
          </w:tcPr>
          <w:p w14:paraId="41301849"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D207684"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0.321</w:t>
            </w:r>
          </w:p>
          <w:p w14:paraId="116FA988"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0.300</w:t>
            </w:r>
          </w:p>
          <w:p w14:paraId="03C77863"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0.302</w:t>
            </w:r>
          </w:p>
          <w:p w14:paraId="1662275D"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0.308</w:t>
            </w:r>
          </w:p>
          <w:p w14:paraId="4E8CD381"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0.266</w:t>
            </w:r>
          </w:p>
          <w:p w14:paraId="0B9AE8F6"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0.012</w:t>
            </w:r>
          </w:p>
          <w:p w14:paraId="50E7EAD3"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77.7%</w:t>
            </w:r>
          </w:p>
          <w:p w14:paraId="6C28891A"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A208C39"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DB0688E"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0.220</w:t>
            </w:r>
          </w:p>
          <w:p w14:paraId="73A80778"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0.226</w:t>
            </w:r>
          </w:p>
          <w:p w14:paraId="1033786A"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0.233</w:t>
            </w:r>
          </w:p>
          <w:p w14:paraId="219F2AB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0.226</w:t>
            </w:r>
          </w:p>
          <w:p w14:paraId="723573E8"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0.171</w:t>
            </w:r>
          </w:p>
          <w:p w14:paraId="07AC808C"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0.007</w:t>
            </w:r>
          </w:p>
          <w:p w14:paraId="7FCC38AC"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73.7%</w:t>
            </w:r>
          </w:p>
          <w:p w14:paraId="58A71911"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D79815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75.7%</w:t>
            </w:r>
          </w:p>
          <w:p w14:paraId="59628F43"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0.045</w:t>
            </w:r>
          </w:p>
          <w:p w14:paraId="351ED5D5" w14:textId="77777777" w:rsidR="00C70340" w:rsidRPr="00484C1F"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AFE13B5" w14:textId="77777777" w:rsidR="00C70340" w:rsidRPr="00484C1F"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t>
            </w:r>
          </w:p>
        </w:tc>
      </w:tr>
    </w:tbl>
    <w:p w14:paraId="3F6FBBED" w14:textId="77777777" w:rsidR="00C70340" w:rsidRDefault="00C70340" w:rsidP="00C70340">
      <w:pPr>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 </w:t>
      </w:r>
      <w:r>
        <w:rPr>
          <w:sz w:val="22"/>
          <w:szCs w:val="22"/>
        </w:rPr>
        <w:t xml:space="preserve"> </w:t>
      </w:r>
    </w:p>
    <w:p w14:paraId="3C89387C" w14:textId="77777777" w:rsidR="00C70340" w:rsidRPr="00701560" w:rsidRDefault="00C70340" w:rsidP="00C70340">
      <w:pPr>
        <w:rPr>
          <w:sz w:val="22"/>
          <w:szCs w:val="22"/>
        </w:rPr>
      </w:pPr>
      <w:r w:rsidRPr="00701560">
        <w:rPr>
          <w:sz w:val="22"/>
          <w:szCs w:val="22"/>
        </w:rPr>
        <w:t>Percentage of cell viability is calculated based on Equation 3.6.</w:t>
      </w:r>
    </w:p>
    <w:p w14:paraId="7748B68C" w14:textId="77777777" w:rsidR="00C70340" w:rsidRPr="00701560" w:rsidRDefault="00C70340" w:rsidP="00C70340">
      <w:pPr>
        <w:rPr>
          <w:sz w:val="22"/>
          <w:szCs w:val="22"/>
        </w:rPr>
      </w:pPr>
      <w:r w:rsidRPr="00701560">
        <w:rPr>
          <w:sz w:val="22"/>
          <w:szCs w:val="22"/>
          <w:vertAlign w:val="superscript"/>
        </w:rPr>
        <w:t>b</w:t>
      </w:r>
      <w:r w:rsidRPr="00701560">
        <w:rPr>
          <w:sz w:val="22"/>
          <w:szCs w:val="22"/>
        </w:rPr>
        <w:t xml:space="preserve"> Glycerol content that affect the cell viability.</w:t>
      </w:r>
    </w:p>
    <w:p w14:paraId="3B902055" w14:textId="77777777" w:rsidR="00C70340" w:rsidRPr="00701560" w:rsidRDefault="00C70340" w:rsidP="00C70340">
      <w:pPr>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 xml:space="preserve">of replicate 1 and replicate 2 </w:t>
      </w:r>
    </w:p>
    <w:p w14:paraId="23351FF1" w14:textId="77777777" w:rsidR="00C70340" w:rsidRDefault="00C70340" w:rsidP="00C70340">
      <w:pPr>
        <w:pStyle w:val="NormalWeb"/>
        <w:rPr>
          <w:b/>
          <w:bCs/>
          <w:highlight w:val="red"/>
        </w:rPr>
      </w:pPr>
    </w:p>
    <w:p w14:paraId="481729D5" w14:textId="77777777" w:rsidR="00C70340" w:rsidRDefault="00C70340" w:rsidP="00C70340">
      <w:pPr>
        <w:jc w:val="center"/>
        <w:rPr>
          <w:b/>
          <w:bCs/>
        </w:rPr>
      </w:pPr>
      <w:r w:rsidRPr="008D062A">
        <w:rPr>
          <w:b/>
          <w:bCs/>
        </w:rPr>
        <w:t>NORMALISED ABSORBANCE READINGS OF SCFV</w:t>
      </w:r>
      <w:r>
        <w:rPr>
          <w:b/>
          <w:bCs/>
        </w:rPr>
        <w:t>-</w:t>
      </w:r>
      <w:r w:rsidR="008B4276">
        <w:rPr>
          <w:b/>
          <w:bCs/>
        </w:rPr>
        <w:t>M</w:t>
      </w:r>
      <w:r>
        <w:rPr>
          <w:b/>
          <w:bCs/>
        </w:rPr>
        <w:t>HALT-1</w:t>
      </w:r>
      <w:r w:rsidRPr="008D062A">
        <w:rPr>
          <w:b/>
          <w:bCs/>
        </w:rPr>
        <w:t xml:space="preserve"> IMMUNOTOXIN TREATED NHDF CELLS</w:t>
      </w:r>
    </w:p>
    <w:p w14:paraId="3BAC9C95" w14:textId="77777777" w:rsidR="00C70340" w:rsidRDefault="00C70340" w:rsidP="00C70340">
      <w:pPr>
        <w:jc w:val="center"/>
        <w:rPr>
          <w:b/>
          <w:bCs/>
        </w:rPr>
      </w:pPr>
    </w:p>
    <w:tbl>
      <w:tblPr>
        <w:tblStyle w:val="PlainTable2"/>
        <w:tblW w:w="11198" w:type="dxa"/>
        <w:tblInd w:w="1276" w:type="dxa"/>
        <w:tblLayout w:type="fixed"/>
        <w:tblLook w:val="04A0" w:firstRow="1" w:lastRow="0" w:firstColumn="1" w:lastColumn="0" w:noHBand="0" w:noVBand="1"/>
      </w:tblPr>
      <w:tblGrid>
        <w:gridCol w:w="3260"/>
        <w:gridCol w:w="1276"/>
        <w:gridCol w:w="992"/>
        <w:gridCol w:w="1134"/>
        <w:gridCol w:w="851"/>
        <w:gridCol w:w="1417"/>
        <w:gridCol w:w="851"/>
        <w:gridCol w:w="1417"/>
      </w:tblGrid>
      <w:tr w:rsidR="00C70340" w:rsidRPr="00140EE6" w14:paraId="5BCA42BE"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8" w:type="dxa"/>
            <w:gridSpan w:val="8"/>
            <w:tcBorders>
              <w:bottom w:val="single" w:sz="4" w:space="0" w:color="FFFFFF"/>
            </w:tcBorders>
          </w:tcPr>
          <w:p w14:paraId="67FFCF8D" w14:textId="77777777" w:rsidR="00C70340" w:rsidRPr="00140EE6" w:rsidRDefault="00C70340" w:rsidP="00327066">
            <w:pPr>
              <w:spacing w:before="100" w:beforeAutospacing="1" w:after="100" w:afterAutospacing="1"/>
              <w:jc w:val="center"/>
            </w:pPr>
            <w:r>
              <w:t xml:space="preserve">                                                  Concentration </w:t>
            </w:r>
            <w:r w:rsidRPr="00140EE6">
              <w:t>(</w:t>
            </w:r>
            <w:r w:rsidRPr="00140EE6">
              <w:sym w:font="Symbol" w:char="F06D"/>
            </w:r>
            <w:r w:rsidRPr="00140EE6">
              <w:t>g/mL)</w:t>
            </w:r>
          </w:p>
        </w:tc>
      </w:tr>
      <w:tr w:rsidR="00C70340" w:rsidRPr="00140EE6" w14:paraId="45ED85DB"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FFFFFF"/>
            </w:tcBorders>
          </w:tcPr>
          <w:p w14:paraId="796F49CA" w14:textId="77777777" w:rsidR="00C70340" w:rsidRPr="00140EE6" w:rsidRDefault="00C70340" w:rsidP="00327066">
            <w:pPr>
              <w:spacing w:before="100" w:beforeAutospacing="1" w:after="100" w:afterAutospacing="1"/>
              <w:jc w:val="center"/>
            </w:pPr>
          </w:p>
        </w:tc>
        <w:tc>
          <w:tcPr>
            <w:tcW w:w="1276" w:type="dxa"/>
            <w:tcBorders>
              <w:top w:val="single" w:sz="4" w:space="0" w:color="FFFFFF"/>
            </w:tcBorders>
          </w:tcPr>
          <w:p w14:paraId="3D6EB143" w14:textId="77777777" w:rsidR="00C70340" w:rsidRPr="00140EE6" w:rsidRDefault="00C70340" w:rsidP="0032706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140EE6">
              <w:t>0</w:t>
            </w:r>
          </w:p>
        </w:tc>
        <w:tc>
          <w:tcPr>
            <w:tcW w:w="992" w:type="dxa"/>
            <w:tcBorders>
              <w:top w:val="single" w:sz="4" w:space="0" w:color="FFFFFF"/>
            </w:tcBorders>
          </w:tcPr>
          <w:p w14:paraId="5A9319F3" w14:textId="77777777" w:rsidR="00C70340" w:rsidRPr="00140EE6" w:rsidRDefault="00C70340" w:rsidP="0032706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140EE6">
              <w:t>5</w:t>
            </w:r>
          </w:p>
        </w:tc>
        <w:tc>
          <w:tcPr>
            <w:tcW w:w="1134" w:type="dxa"/>
            <w:tcBorders>
              <w:top w:val="single" w:sz="4" w:space="0" w:color="FFFFFF"/>
            </w:tcBorders>
          </w:tcPr>
          <w:p w14:paraId="58576B79" w14:textId="77777777" w:rsidR="00C70340" w:rsidRPr="00140EE6" w:rsidRDefault="00C70340" w:rsidP="0032706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140EE6">
              <w:t>10</w:t>
            </w:r>
          </w:p>
        </w:tc>
        <w:tc>
          <w:tcPr>
            <w:tcW w:w="851" w:type="dxa"/>
            <w:tcBorders>
              <w:top w:val="single" w:sz="4" w:space="0" w:color="FFFFFF"/>
            </w:tcBorders>
          </w:tcPr>
          <w:p w14:paraId="2CC2E5E3" w14:textId="77777777" w:rsidR="00C70340" w:rsidRPr="00140EE6" w:rsidRDefault="00C70340" w:rsidP="0032706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074129">
              <w:t>15</w:t>
            </w:r>
          </w:p>
        </w:tc>
        <w:tc>
          <w:tcPr>
            <w:tcW w:w="1417" w:type="dxa"/>
            <w:tcBorders>
              <w:top w:val="single" w:sz="4" w:space="0" w:color="FFFFFF"/>
            </w:tcBorders>
          </w:tcPr>
          <w:p w14:paraId="4BFA02A4" w14:textId="77777777" w:rsidR="00C70340" w:rsidRPr="00140EE6" w:rsidRDefault="00C70340" w:rsidP="0032706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140EE6">
              <w:t>20</w:t>
            </w:r>
          </w:p>
        </w:tc>
        <w:tc>
          <w:tcPr>
            <w:tcW w:w="851" w:type="dxa"/>
            <w:tcBorders>
              <w:top w:val="single" w:sz="4" w:space="0" w:color="FFFFFF"/>
            </w:tcBorders>
          </w:tcPr>
          <w:p w14:paraId="51442ADD" w14:textId="77777777" w:rsidR="00C70340" w:rsidRPr="00140EE6" w:rsidRDefault="00C70340" w:rsidP="0032706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140EE6">
              <w:t>25</w:t>
            </w:r>
          </w:p>
        </w:tc>
        <w:tc>
          <w:tcPr>
            <w:tcW w:w="1417" w:type="dxa"/>
            <w:tcBorders>
              <w:top w:val="single" w:sz="4" w:space="0" w:color="FFFFFF"/>
            </w:tcBorders>
          </w:tcPr>
          <w:p w14:paraId="3F2D3F98" w14:textId="77777777" w:rsidR="00C70340" w:rsidRPr="00140EE6" w:rsidRDefault="00C70340" w:rsidP="0032706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140EE6">
              <w:t>30</w:t>
            </w:r>
          </w:p>
        </w:tc>
      </w:tr>
      <w:tr w:rsidR="00C70340" w:rsidRPr="00140EE6" w14:paraId="4994D8A5" w14:textId="77777777" w:rsidTr="00327066">
        <w:trPr>
          <w:trHeight w:val="2279"/>
        </w:trPr>
        <w:tc>
          <w:tcPr>
            <w:cnfStyle w:val="001000000000" w:firstRow="0" w:lastRow="0" w:firstColumn="1" w:lastColumn="0" w:oddVBand="0" w:evenVBand="0" w:oddHBand="0" w:evenHBand="0" w:firstRowFirstColumn="0" w:firstRowLastColumn="0" w:lastRowFirstColumn="0" w:lastRowLastColumn="0"/>
            <w:tcW w:w="3260" w:type="dxa"/>
          </w:tcPr>
          <w:p w14:paraId="44350204" w14:textId="77777777" w:rsidR="00C70340" w:rsidRDefault="00C70340" w:rsidP="00327066">
            <w:pPr>
              <w:pStyle w:val="NoSpacing"/>
              <w:rPr>
                <w:rFonts w:ascii="Times New Roman" w:hAnsi="Times New Roman" w:cs="Times New Roman"/>
                <w:b w:val="0"/>
                <w:bCs w:val="0"/>
              </w:rPr>
            </w:pPr>
            <w:r>
              <w:rPr>
                <w:rFonts w:ascii="Times New Roman" w:hAnsi="Times New Roman" w:cs="Times New Roman"/>
              </w:rPr>
              <w:t>Cell viability (%)</w:t>
            </w:r>
          </w:p>
          <w:p w14:paraId="409B3D07"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a</w:t>
            </w:r>
          </w:p>
          <w:p w14:paraId="1E810CC3" w14:textId="77777777" w:rsidR="00C70340" w:rsidRDefault="00C70340" w:rsidP="00327066">
            <w:pPr>
              <w:pStyle w:val="NoSpacing"/>
              <w:rPr>
                <w:rFonts w:ascii="Times New Roman" w:hAnsi="Times New Roman" w:cs="Times New Roman"/>
                <w:b w:val="0"/>
                <w:bCs w:val="0"/>
              </w:rPr>
            </w:pPr>
          </w:p>
          <w:p w14:paraId="57D358CC" w14:textId="77777777" w:rsidR="00C70340" w:rsidRPr="00DA79E9" w:rsidRDefault="00C70340" w:rsidP="00327066">
            <w:pPr>
              <w:pStyle w:val="NoSpacing"/>
              <w:rPr>
                <w:rFonts w:ascii="Times New Roman" w:hAnsi="Times New Roman" w:cs="Times New Roman"/>
                <w:b w:val="0"/>
                <w:bCs w:val="0"/>
                <w:vertAlign w:val="superscript"/>
              </w:rPr>
            </w:pPr>
            <w:r w:rsidRPr="00DA79E9">
              <w:rPr>
                <w:rFonts w:ascii="Times New Roman" w:hAnsi="Times New Roman" w:cs="Times New Roman"/>
              </w:rPr>
              <w:t>Glycerol (%)</w:t>
            </w:r>
            <w:r>
              <w:rPr>
                <w:rFonts w:ascii="Times New Roman" w:hAnsi="Times New Roman" w:cs="Times New Roman"/>
                <w:vertAlign w:val="superscript"/>
              </w:rPr>
              <w:t>b</w:t>
            </w:r>
          </w:p>
          <w:p w14:paraId="620280A5"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c</w:t>
            </w:r>
          </w:p>
          <w:p w14:paraId="150E216C" w14:textId="77777777" w:rsidR="00C70340" w:rsidRDefault="00C70340" w:rsidP="00327066">
            <w:pPr>
              <w:pStyle w:val="NoSpacing"/>
              <w:rPr>
                <w:rFonts w:ascii="Times New Roman" w:hAnsi="Times New Roman" w:cs="Times New Roman"/>
                <w:b w:val="0"/>
                <w:bCs w:val="0"/>
                <w:vertAlign w:val="superscript"/>
              </w:rPr>
            </w:pPr>
          </w:p>
          <w:p w14:paraId="5A24D9CA"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dead cells (%)</w:t>
            </w:r>
            <w:r>
              <w:rPr>
                <w:rFonts w:ascii="Times New Roman" w:hAnsi="Times New Roman" w:cs="Times New Roman"/>
                <w:vertAlign w:val="superscript"/>
              </w:rPr>
              <w:t>d</w:t>
            </w:r>
          </w:p>
          <w:p w14:paraId="52C40501"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cell viability (%)</w:t>
            </w:r>
            <w:r>
              <w:rPr>
                <w:rFonts w:ascii="Times New Roman" w:hAnsi="Times New Roman" w:cs="Times New Roman"/>
                <w:vertAlign w:val="superscript"/>
              </w:rPr>
              <w:t>e</w:t>
            </w:r>
          </w:p>
        </w:tc>
        <w:tc>
          <w:tcPr>
            <w:tcW w:w="1276" w:type="dxa"/>
          </w:tcPr>
          <w:p w14:paraId="4500E369"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4E210A23"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648EB622"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EE12E3"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355774D1"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77295468"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7981BDC"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717186FC" w14:textId="77777777" w:rsidR="00C70340" w:rsidRPr="00140EE6"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c>
          <w:tcPr>
            <w:tcW w:w="992" w:type="dxa"/>
          </w:tcPr>
          <w:p w14:paraId="2B54570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67.2</w:t>
            </w:r>
          </w:p>
          <w:p w14:paraId="5D9A72BD"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32.8</w:t>
            </w:r>
          </w:p>
          <w:p w14:paraId="0930B167"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126FBF"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p w14:paraId="5A55B61F"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11.6</w:t>
            </w:r>
          </w:p>
          <w:p w14:paraId="2538A4E5"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1AB2AC"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21.2</w:t>
            </w:r>
          </w:p>
          <w:p w14:paraId="60451CEA" w14:textId="77777777" w:rsidR="00C70340" w:rsidRPr="00140EE6"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78.8</w:t>
            </w:r>
          </w:p>
        </w:tc>
        <w:tc>
          <w:tcPr>
            <w:tcW w:w="1134" w:type="dxa"/>
          </w:tcPr>
          <w:p w14:paraId="56733232"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64.1</w:t>
            </w:r>
          </w:p>
          <w:p w14:paraId="1C59854D"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35.9</w:t>
            </w:r>
          </w:p>
          <w:p w14:paraId="315BAC59"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4EF8FDA"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p w14:paraId="156E568B"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20.5</w:t>
            </w:r>
          </w:p>
          <w:p w14:paraId="44FADCC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F38BD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15.4</w:t>
            </w:r>
          </w:p>
          <w:p w14:paraId="28479124" w14:textId="77777777" w:rsidR="00C70340" w:rsidRPr="00140EE6"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84.6</w:t>
            </w:r>
          </w:p>
          <w:p w14:paraId="5C97DF1A" w14:textId="77777777" w:rsidR="00C70340" w:rsidRPr="00140EE6"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tcPr>
          <w:p w14:paraId="4956DE28"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51.3</w:t>
            </w:r>
          </w:p>
          <w:p w14:paraId="24958C16"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48.7</w:t>
            </w:r>
          </w:p>
          <w:p w14:paraId="182BDC85"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5B79A74"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7.6</w:t>
            </w:r>
          </w:p>
          <w:p w14:paraId="4FAD409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33.0</w:t>
            </w:r>
          </w:p>
          <w:p w14:paraId="4492A7C8"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3B8AD5"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15.7</w:t>
            </w:r>
          </w:p>
          <w:p w14:paraId="0C49EBCB" w14:textId="77777777" w:rsidR="00C70340" w:rsidRPr="00140EE6"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84.3</w:t>
            </w:r>
          </w:p>
        </w:tc>
        <w:tc>
          <w:tcPr>
            <w:tcW w:w="1417" w:type="dxa"/>
          </w:tcPr>
          <w:p w14:paraId="0AE77921"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43.5</w:t>
            </w:r>
          </w:p>
          <w:p w14:paraId="6D1EAB2C"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56.5</w:t>
            </w:r>
          </w:p>
          <w:p w14:paraId="4C999C1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04ED0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p w14:paraId="2404F504"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80.7</w:t>
            </w:r>
          </w:p>
          <w:p w14:paraId="6D385006"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462F184"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-24.3</w:t>
            </w:r>
          </w:p>
          <w:p w14:paraId="02D807D5" w14:textId="77777777" w:rsidR="00C70340" w:rsidRPr="008220EA"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100.0</w:t>
            </w:r>
            <w:r>
              <w:rPr>
                <w:rFonts w:ascii="Times New Roman" w:hAnsi="Times New Roman" w:cs="Times New Roman"/>
                <w:vertAlign w:val="superscript"/>
              </w:rPr>
              <w:t>f</w:t>
            </w:r>
          </w:p>
        </w:tc>
        <w:tc>
          <w:tcPr>
            <w:tcW w:w="851" w:type="dxa"/>
          </w:tcPr>
          <w:p w14:paraId="34B136AB"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32.4</w:t>
            </w:r>
          </w:p>
          <w:p w14:paraId="0D8B121F"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67.6</w:t>
            </w:r>
          </w:p>
          <w:p w14:paraId="2B42EB22"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1432FD9"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12.7</w:t>
            </w:r>
          </w:p>
          <w:p w14:paraId="498F7006"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88.7</w:t>
            </w:r>
          </w:p>
          <w:p w14:paraId="1EC96801"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A7AF54"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-21.0</w:t>
            </w:r>
          </w:p>
          <w:p w14:paraId="4EFDEF80" w14:textId="77777777" w:rsidR="00C70340" w:rsidRPr="008220EA"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100.0</w:t>
            </w:r>
            <w:r>
              <w:rPr>
                <w:rFonts w:ascii="Times New Roman" w:hAnsi="Times New Roman" w:cs="Times New Roman"/>
                <w:vertAlign w:val="superscript"/>
              </w:rPr>
              <w:t>f</w:t>
            </w:r>
          </w:p>
        </w:tc>
        <w:tc>
          <w:tcPr>
            <w:tcW w:w="1417" w:type="dxa"/>
          </w:tcPr>
          <w:p w14:paraId="7ED9CE00"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23.6</w:t>
            </w:r>
          </w:p>
          <w:p w14:paraId="04C0C14D"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76.4</w:t>
            </w:r>
          </w:p>
          <w:p w14:paraId="71C45EA4"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56FB836"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w:t>
            </w:r>
          </w:p>
          <w:p w14:paraId="79FAA231"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96.8</w:t>
            </w:r>
          </w:p>
          <w:p w14:paraId="1F2D22F2"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1A25C2F" w14:textId="77777777" w:rsidR="00C70340"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-20.4</w:t>
            </w:r>
          </w:p>
          <w:p w14:paraId="6CB72860" w14:textId="77777777" w:rsidR="00C70340" w:rsidRPr="008220EA" w:rsidRDefault="00C70340" w:rsidP="0032706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100.0</w:t>
            </w:r>
            <w:r>
              <w:rPr>
                <w:rFonts w:ascii="Times New Roman" w:hAnsi="Times New Roman" w:cs="Times New Roman"/>
                <w:vertAlign w:val="superscript"/>
              </w:rPr>
              <w:t>f</w:t>
            </w:r>
          </w:p>
        </w:tc>
      </w:tr>
    </w:tbl>
    <w:p w14:paraId="6E480FD3" w14:textId="77777777" w:rsidR="00C70340" w:rsidRDefault="00C70340" w:rsidP="00C70340">
      <w:pPr>
        <w:ind w:left="720" w:firstLine="720"/>
        <w:rPr>
          <w:b/>
          <w:bCs/>
        </w:rPr>
      </w:pPr>
      <w:r w:rsidRPr="004155E7">
        <w:rPr>
          <w:vertAlign w:val="superscript"/>
        </w:rPr>
        <w:t>a</w:t>
      </w:r>
      <w:r w:rsidRPr="004155E7">
        <w:t xml:space="preserve"> </w:t>
      </w:r>
      <w:r w:rsidRPr="00074129">
        <w:t>Dead cells</w:t>
      </w:r>
      <w:r>
        <w:rPr>
          <w:b/>
          <w:bCs/>
        </w:rPr>
        <w:t xml:space="preserve"> </w:t>
      </w:r>
      <w:r w:rsidRPr="004155E7">
        <w:t>(%)</w:t>
      </w:r>
      <w:r>
        <w:rPr>
          <w:b/>
          <w:bCs/>
        </w:rPr>
        <w:t xml:space="preserve"> </w:t>
      </w:r>
      <w:r>
        <w:t xml:space="preserve">= 100% - % of </w:t>
      </w:r>
      <w:r w:rsidRPr="00074129">
        <w:t>cell viability</w:t>
      </w:r>
      <w:r>
        <w:rPr>
          <w:b/>
          <w:bCs/>
        </w:rPr>
        <w:t xml:space="preserve"> </w:t>
      </w:r>
    </w:p>
    <w:p w14:paraId="5D940258" w14:textId="77777777" w:rsidR="00C70340" w:rsidRDefault="00C70340" w:rsidP="00C70340">
      <w:pPr>
        <w:ind w:left="720" w:firstLine="720"/>
      </w:pPr>
      <w:r w:rsidRPr="004155E7">
        <w:rPr>
          <w:vertAlign w:val="superscript"/>
        </w:rPr>
        <w:t>b</w:t>
      </w:r>
      <w:r w:rsidRPr="004155E7">
        <w:t xml:space="preserve"> </w:t>
      </w:r>
      <w:r>
        <w:t xml:space="preserve">Percentage of glycerol in immunotoxins </w:t>
      </w:r>
    </w:p>
    <w:p w14:paraId="122ACB01" w14:textId="77777777" w:rsidR="00C70340" w:rsidRDefault="00C70340" w:rsidP="00C70340">
      <w:pPr>
        <w:ind w:left="720" w:firstLine="720"/>
      </w:pPr>
      <w:r>
        <w:rPr>
          <w:vertAlign w:val="superscript"/>
        </w:rPr>
        <w:t>c</w:t>
      </w:r>
      <w:r>
        <w:t xml:space="preserve"> Percentage of dead cells from glycerol treated cells from TABLE 7.1</w:t>
      </w:r>
    </w:p>
    <w:p w14:paraId="0EBAA176" w14:textId="77777777" w:rsidR="00C70340" w:rsidRPr="008C675A" w:rsidRDefault="00C70340" w:rsidP="00C70340">
      <w:pPr>
        <w:ind w:left="720" w:firstLine="720"/>
      </w:pPr>
      <w:r>
        <w:rPr>
          <w:vertAlign w:val="superscript"/>
        </w:rPr>
        <w:t>d</w:t>
      </w:r>
      <w:r>
        <w:t xml:space="preserve"> Normalised dead cells (%) = a - c</w:t>
      </w:r>
    </w:p>
    <w:p w14:paraId="28D0D2E8" w14:textId="77777777" w:rsidR="00C70340" w:rsidRDefault="00C70340" w:rsidP="00C70340">
      <w:pPr>
        <w:ind w:left="720" w:firstLine="720"/>
      </w:pPr>
      <w:r>
        <w:rPr>
          <w:vertAlign w:val="superscript"/>
        </w:rPr>
        <w:t>e</w:t>
      </w:r>
      <w:r>
        <w:t xml:space="preserve"> Normalised cell viability (%) = 100% - d</w:t>
      </w:r>
    </w:p>
    <w:p w14:paraId="6E37DA1B" w14:textId="77777777" w:rsidR="00C70340" w:rsidRPr="008220EA" w:rsidRDefault="00C70340" w:rsidP="00C70340">
      <w:pPr>
        <w:ind w:left="720" w:firstLine="720"/>
      </w:pPr>
      <w:r>
        <w:rPr>
          <w:vertAlign w:val="superscript"/>
        </w:rPr>
        <w:t>f</w:t>
      </w:r>
      <w:r>
        <w:t xml:space="preserve"> </w:t>
      </w:r>
      <w:r w:rsidRPr="00140EE6">
        <w:t>Glycerol content that affect the cell viability</w:t>
      </w:r>
    </w:p>
    <w:p w14:paraId="6FB7371D" w14:textId="77777777" w:rsidR="00C70340" w:rsidRDefault="00C70340" w:rsidP="00C70340">
      <w:pPr>
        <w:pStyle w:val="NormalWeb"/>
        <w:rPr>
          <w:b/>
          <w:bCs/>
          <w:highlight w:val="red"/>
        </w:rPr>
      </w:pPr>
    </w:p>
    <w:p w14:paraId="62CA56BC" w14:textId="77777777" w:rsidR="00C70340" w:rsidRDefault="00C70340" w:rsidP="00C70340">
      <w:pPr>
        <w:pStyle w:val="NormalWeb"/>
        <w:rPr>
          <w:b/>
          <w:bCs/>
          <w:highlight w:val="red"/>
        </w:rPr>
      </w:pPr>
    </w:p>
    <w:p w14:paraId="076E463D" w14:textId="77777777" w:rsidR="00C70340" w:rsidRDefault="00C70340" w:rsidP="00C70340">
      <w:pPr>
        <w:pStyle w:val="NormalWeb"/>
        <w:rPr>
          <w:b/>
          <w:bCs/>
          <w:highlight w:val="red"/>
        </w:rPr>
      </w:pPr>
    </w:p>
    <w:p w14:paraId="2C8940C4" w14:textId="77777777" w:rsidR="00C70340" w:rsidRDefault="00C70340" w:rsidP="00C70340">
      <w:pPr>
        <w:pStyle w:val="NormalWeb"/>
        <w:rPr>
          <w:b/>
          <w:bCs/>
          <w:highlight w:val="red"/>
        </w:rPr>
      </w:pPr>
    </w:p>
    <w:p w14:paraId="2886784B" w14:textId="77777777" w:rsidR="00C70340" w:rsidRDefault="00C70340" w:rsidP="00C70340">
      <w:pPr>
        <w:pStyle w:val="NormalWeb"/>
        <w:rPr>
          <w:b/>
          <w:bCs/>
          <w:highlight w:val="red"/>
        </w:rPr>
      </w:pPr>
    </w:p>
    <w:p w14:paraId="49C1ADF6" w14:textId="77777777" w:rsidR="00C70340" w:rsidRPr="004155E7" w:rsidRDefault="00C70340" w:rsidP="00C70340">
      <w:pPr>
        <w:pStyle w:val="NormalWeb"/>
        <w:jc w:val="center"/>
        <w:rPr>
          <w:b/>
          <w:bCs/>
        </w:rPr>
      </w:pPr>
      <w:r>
        <w:rPr>
          <w:b/>
          <w:bCs/>
        </w:rPr>
        <w:t xml:space="preserve">MTT ASSAY ABSORBANCE READINGS OF </w:t>
      </w:r>
      <w:r w:rsidR="008B4276">
        <w:rPr>
          <w:b/>
          <w:bCs/>
        </w:rPr>
        <w:t>M</w:t>
      </w:r>
      <w:r>
        <w:rPr>
          <w:b/>
          <w:bCs/>
        </w:rPr>
        <w:t>HALT-1-SCFV TREATED NHDF CELLS</w:t>
      </w:r>
    </w:p>
    <w:tbl>
      <w:tblPr>
        <w:tblStyle w:val="PlainTable2"/>
        <w:tblW w:w="13892" w:type="dxa"/>
        <w:tblLayout w:type="fixed"/>
        <w:tblLook w:val="04A0" w:firstRow="1" w:lastRow="0" w:firstColumn="1" w:lastColumn="0" w:noHBand="0" w:noVBand="1"/>
      </w:tblPr>
      <w:tblGrid>
        <w:gridCol w:w="2977"/>
        <w:gridCol w:w="1276"/>
        <w:gridCol w:w="1276"/>
        <w:gridCol w:w="1275"/>
        <w:gridCol w:w="1276"/>
        <w:gridCol w:w="1134"/>
        <w:gridCol w:w="1134"/>
        <w:gridCol w:w="1134"/>
        <w:gridCol w:w="1276"/>
        <w:gridCol w:w="1134"/>
      </w:tblGrid>
      <w:tr w:rsidR="00C70340" w:rsidRPr="004155E7" w14:paraId="56740EC9"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gridSpan w:val="10"/>
            <w:tcBorders>
              <w:bottom w:val="single" w:sz="4" w:space="0" w:color="FFFFFF"/>
            </w:tcBorders>
          </w:tcPr>
          <w:p w14:paraId="263B929B" w14:textId="77777777" w:rsidR="00C70340" w:rsidRPr="004155E7" w:rsidRDefault="00C70340" w:rsidP="00327066">
            <w:pPr>
              <w:rPr>
                <w:sz w:val="22"/>
                <w:szCs w:val="22"/>
              </w:rPr>
            </w:pPr>
            <w:r w:rsidRPr="004155E7">
              <w:rPr>
                <w:sz w:val="22"/>
                <w:szCs w:val="22"/>
              </w:rPr>
              <w:t xml:space="preserve">                                                                                     </w:t>
            </w:r>
            <w:r>
              <w:rPr>
                <w:sz w:val="22"/>
                <w:szCs w:val="22"/>
              </w:rPr>
              <w:t xml:space="preserve">                                           </w:t>
            </w:r>
            <w:r w:rsidRPr="004155E7">
              <w:rPr>
                <w:sz w:val="22"/>
                <w:szCs w:val="22"/>
              </w:rPr>
              <w:t>Concentration (</w:t>
            </w:r>
            <w:r w:rsidRPr="004155E7">
              <w:rPr>
                <w:sz w:val="22"/>
                <w:szCs w:val="22"/>
              </w:rPr>
              <w:sym w:font="Symbol" w:char="F06D"/>
            </w:r>
            <w:r w:rsidRPr="004155E7">
              <w:rPr>
                <w:sz w:val="22"/>
                <w:szCs w:val="22"/>
              </w:rPr>
              <w:t>g/mL)</w:t>
            </w:r>
          </w:p>
        </w:tc>
      </w:tr>
      <w:tr w:rsidR="00C70340" w:rsidRPr="004155E7" w14:paraId="179C42CE"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cBorders>
          </w:tcPr>
          <w:p w14:paraId="3D6823FD" w14:textId="77777777" w:rsidR="00C70340" w:rsidRPr="004155E7" w:rsidRDefault="00C70340" w:rsidP="00327066">
            <w:pPr>
              <w:rPr>
                <w:sz w:val="22"/>
                <w:szCs w:val="22"/>
              </w:rPr>
            </w:pPr>
          </w:p>
        </w:tc>
        <w:tc>
          <w:tcPr>
            <w:tcW w:w="1276" w:type="dxa"/>
            <w:tcBorders>
              <w:top w:val="single" w:sz="4" w:space="0" w:color="FFFFFF"/>
            </w:tcBorders>
          </w:tcPr>
          <w:p w14:paraId="5F397B1F"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Blank</w:t>
            </w:r>
          </w:p>
        </w:tc>
        <w:tc>
          <w:tcPr>
            <w:tcW w:w="1276" w:type="dxa"/>
            <w:tcBorders>
              <w:top w:val="single" w:sz="4" w:space="0" w:color="FFFFFF"/>
            </w:tcBorders>
          </w:tcPr>
          <w:p w14:paraId="3B3548C7"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p>
        </w:tc>
        <w:tc>
          <w:tcPr>
            <w:tcW w:w="1275" w:type="dxa"/>
            <w:tcBorders>
              <w:top w:val="single" w:sz="4" w:space="0" w:color="FFFFFF"/>
            </w:tcBorders>
          </w:tcPr>
          <w:p w14:paraId="0635BF15"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5</w:t>
            </w:r>
          </w:p>
        </w:tc>
        <w:tc>
          <w:tcPr>
            <w:tcW w:w="1276" w:type="dxa"/>
            <w:tcBorders>
              <w:top w:val="single" w:sz="4" w:space="0" w:color="FFFFFF"/>
            </w:tcBorders>
          </w:tcPr>
          <w:p w14:paraId="56F0325D"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w:t>
            </w:r>
          </w:p>
        </w:tc>
        <w:tc>
          <w:tcPr>
            <w:tcW w:w="1134" w:type="dxa"/>
            <w:tcBorders>
              <w:top w:val="single" w:sz="4" w:space="0" w:color="FFFFFF"/>
            </w:tcBorders>
          </w:tcPr>
          <w:p w14:paraId="57C8FA4B"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15</w:t>
            </w:r>
          </w:p>
        </w:tc>
        <w:tc>
          <w:tcPr>
            <w:tcW w:w="1134" w:type="dxa"/>
            <w:tcBorders>
              <w:top w:val="single" w:sz="4" w:space="0" w:color="FFFFFF"/>
            </w:tcBorders>
          </w:tcPr>
          <w:p w14:paraId="5436E749"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20</w:t>
            </w:r>
          </w:p>
        </w:tc>
        <w:tc>
          <w:tcPr>
            <w:tcW w:w="1134" w:type="dxa"/>
            <w:tcBorders>
              <w:top w:val="single" w:sz="4" w:space="0" w:color="FFFFFF"/>
            </w:tcBorders>
          </w:tcPr>
          <w:p w14:paraId="5953C5C4"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25</w:t>
            </w:r>
          </w:p>
        </w:tc>
        <w:tc>
          <w:tcPr>
            <w:tcW w:w="1276" w:type="dxa"/>
            <w:tcBorders>
              <w:top w:val="single" w:sz="4" w:space="0" w:color="FFFFFF"/>
            </w:tcBorders>
          </w:tcPr>
          <w:p w14:paraId="7DD6DFC5"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30</w:t>
            </w:r>
          </w:p>
        </w:tc>
        <w:tc>
          <w:tcPr>
            <w:tcW w:w="1134" w:type="dxa"/>
            <w:tcBorders>
              <w:top w:val="single" w:sz="4" w:space="0" w:color="FFFFFF"/>
            </w:tcBorders>
          </w:tcPr>
          <w:p w14:paraId="3753742A" w14:textId="77777777" w:rsidR="00C70340" w:rsidRPr="004155E7"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DMSO</w:t>
            </w:r>
          </w:p>
        </w:tc>
      </w:tr>
      <w:tr w:rsidR="00C70340" w:rsidRPr="004155E7" w14:paraId="65B761FF" w14:textId="77777777" w:rsidTr="00327066">
        <w:trPr>
          <w:trHeight w:val="2293"/>
        </w:trPr>
        <w:tc>
          <w:tcPr>
            <w:cnfStyle w:val="001000000000" w:firstRow="0" w:lastRow="0" w:firstColumn="1" w:lastColumn="0" w:oddVBand="0" w:evenVBand="0" w:oddHBand="0" w:evenHBand="0" w:firstRowFirstColumn="0" w:firstRowLastColumn="0" w:lastRowFirstColumn="0" w:lastRowLastColumn="0"/>
            <w:tcW w:w="2977" w:type="dxa"/>
          </w:tcPr>
          <w:p w14:paraId="60BBA09E" w14:textId="77777777" w:rsidR="00C70340" w:rsidRPr="004155E7" w:rsidRDefault="00C70340" w:rsidP="00327066">
            <w:pPr>
              <w:rPr>
                <w:b w:val="0"/>
                <w:bCs w:val="0"/>
                <w:i/>
                <w:iCs/>
                <w:sz w:val="22"/>
                <w:szCs w:val="22"/>
              </w:rPr>
            </w:pPr>
            <w:r w:rsidRPr="004155E7">
              <w:rPr>
                <w:b w:val="0"/>
                <w:bCs w:val="0"/>
                <w:i/>
                <w:iCs/>
                <w:sz w:val="22"/>
                <w:szCs w:val="22"/>
              </w:rPr>
              <w:t>1</w:t>
            </w:r>
            <w:r w:rsidRPr="004155E7">
              <w:rPr>
                <w:b w:val="0"/>
                <w:bCs w:val="0"/>
                <w:i/>
                <w:iCs/>
                <w:sz w:val="22"/>
                <w:szCs w:val="22"/>
                <w:vertAlign w:val="superscript"/>
              </w:rPr>
              <w:t>st</w:t>
            </w:r>
            <w:r w:rsidRPr="004155E7">
              <w:rPr>
                <w:b w:val="0"/>
                <w:bCs w:val="0"/>
                <w:i/>
                <w:iCs/>
                <w:sz w:val="22"/>
                <w:szCs w:val="22"/>
              </w:rPr>
              <w:t xml:space="preserve"> Replicate</w:t>
            </w:r>
          </w:p>
          <w:p w14:paraId="190DA7B1" w14:textId="77777777" w:rsidR="00C70340" w:rsidRPr="004155E7" w:rsidRDefault="00C70340" w:rsidP="00327066">
            <w:pPr>
              <w:rPr>
                <w:b w:val="0"/>
                <w:bCs w:val="0"/>
                <w:sz w:val="22"/>
                <w:szCs w:val="22"/>
              </w:rPr>
            </w:pPr>
            <w:r w:rsidRPr="004155E7">
              <w:rPr>
                <w:sz w:val="22"/>
                <w:szCs w:val="22"/>
              </w:rPr>
              <w:t>Reading 1</w:t>
            </w:r>
          </w:p>
          <w:p w14:paraId="3BE6E00E" w14:textId="77777777" w:rsidR="00C70340" w:rsidRPr="004155E7" w:rsidRDefault="00C70340" w:rsidP="00327066">
            <w:pPr>
              <w:rPr>
                <w:b w:val="0"/>
                <w:bCs w:val="0"/>
                <w:sz w:val="22"/>
                <w:szCs w:val="22"/>
              </w:rPr>
            </w:pPr>
            <w:r w:rsidRPr="004155E7">
              <w:rPr>
                <w:sz w:val="22"/>
                <w:szCs w:val="22"/>
              </w:rPr>
              <w:t>Reading 2</w:t>
            </w:r>
          </w:p>
          <w:p w14:paraId="232E601D" w14:textId="77777777" w:rsidR="00C70340" w:rsidRPr="004155E7" w:rsidRDefault="00C70340" w:rsidP="00327066">
            <w:pPr>
              <w:rPr>
                <w:b w:val="0"/>
                <w:bCs w:val="0"/>
                <w:sz w:val="22"/>
                <w:szCs w:val="22"/>
              </w:rPr>
            </w:pPr>
            <w:r w:rsidRPr="004155E7">
              <w:rPr>
                <w:sz w:val="22"/>
                <w:szCs w:val="22"/>
              </w:rPr>
              <w:t>Reading 3</w:t>
            </w:r>
          </w:p>
          <w:p w14:paraId="452A0902" w14:textId="77777777" w:rsidR="00C70340" w:rsidRPr="004155E7" w:rsidRDefault="00C70340" w:rsidP="00327066">
            <w:pPr>
              <w:rPr>
                <w:b w:val="0"/>
                <w:bCs w:val="0"/>
                <w:sz w:val="22"/>
                <w:szCs w:val="22"/>
              </w:rPr>
            </w:pPr>
            <w:r w:rsidRPr="004155E7">
              <w:rPr>
                <w:sz w:val="22"/>
                <w:szCs w:val="22"/>
              </w:rPr>
              <w:t>Average</w:t>
            </w:r>
          </w:p>
          <w:p w14:paraId="78A86EB6" w14:textId="77777777" w:rsidR="00C70340" w:rsidRPr="004155E7" w:rsidRDefault="00C70340" w:rsidP="00327066">
            <w:pPr>
              <w:rPr>
                <w:b w:val="0"/>
                <w:bCs w:val="0"/>
                <w:sz w:val="22"/>
                <w:szCs w:val="22"/>
                <w:vertAlign w:val="superscript"/>
              </w:rPr>
            </w:pPr>
            <w:r w:rsidRPr="004155E7">
              <w:rPr>
                <w:sz w:val="22"/>
                <w:szCs w:val="22"/>
              </w:rPr>
              <w:t>Minus blank</w:t>
            </w:r>
            <w:r w:rsidRPr="004155E7">
              <w:rPr>
                <w:sz w:val="22"/>
                <w:szCs w:val="22"/>
                <w:vertAlign w:val="superscript"/>
              </w:rPr>
              <w:t>a</w:t>
            </w:r>
          </w:p>
          <w:p w14:paraId="70AC25EA" w14:textId="77777777" w:rsidR="00C70340" w:rsidRPr="004155E7" w:rsidRDefault="00C70340" w:rsidP="00327066">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17376E22" w14:textId="77777777" w:rsidR="00C70340" w:rsidRPr="004155E7" w:rsidRDefault="00C70340" w:rsidP="00327066">
            <w:pPr>
              <w:rPr>
                <w:b w:val="0"/>
                <w:bCs w:val="0"/>
                <w:sz w:val="22"/>
                <w:szCs w:val="22"/>
              </w:rPr>
            </w:pPr>
            <w:r w:rsidRPr="004155E7">
              <w:rPr>
                <w:sz w:val="22"/>
                <w:szCs w:val="22"/>
              </w:rPr>
              <w:t>Cell viability</w:t>
            </w:r>
          </w:p>
          <w:p w14:paraId="4488C606" w14:textId="77777777" w:rsidR="00C70340" w:rsidRPr="004155E7" w:rsidRDefault="00C70340" w:rsidP="00327066">
            <w:pPr>
              <w:rPr>
                <w:sz w:val="13"/>
                <w:szCs w:val="13"/>
              </w:rPr>
            </w:pPr>
          </w:p>
          <w:p w14:paraId="4E21AC72" w14:textId="77777777" w:rsidR="00C70340" w:rsidRPr="004155E7" w:rsidRDefault="00C70340" w:rsidP="00327066">
            <w:pPr>
              <w:rPr>
                <w:i/>
                <w:iCs/>
                <w:sz w:val="22"/>
                <w:szCs w:val="22"/>
              </w:rPr>
            </w:pPr>
            <w:r w:rsidRPr="004155E7">
              <w:rPr>
                <w:b w:val="0"/>
                <w:bCs w:val="0"/>
                <w:i/>
                <w:iCs/>
                <w:sz w:val="22"/>
                <w:szCs w:val="22"/>
              </w:rPr>
              <w:t>2</w:t>
            </w:r>
            <w:r w:rsidRPr="004155E7">
              <w:rPr>
                <w:b w:val="0"/>
                <w:bCs w:val="0"/>
                <w:i/>
                <w:iCs/>
                <w:sz w:val="22"/>
                <w:szCs w:val="22"/>
                <w:vertAlign w:val="superscript"/>
              </w:rPr>
              <w:t>nd</w:t>
            </w:r>
            <w:r w:rsidRPr="004155E7">
              <w:rPr>
                <w:b w:val="0"/>
                <w:bCs w:val="0"/>
                <w:i/>
                <w:iCs/>
                <w:sz w:val="22"/>
                <w:szCs w:val="22"/>
              </w:rPr>
              <w:t xml:space="preserve"> Replicate</w:t>
            </w:r>
          </w:p>
          <w:p w14:paraId="7CE16A33" w14:textId="77777777" w:rsidR="00C70340" w:rsidRPr="004155E7" w:rsidRDefault="00C70340" w:rsidP="00327066">
            <w:pPr>
              <w:rPr>
                <w:b w:val="0"/>
                <w:bCs w:val="0"/>
                <w:sz w:val="22"/>
                <w:szCs w:val="22"/>
              </w:rPr>
            </w:pPr>
            <w:r w:rsidRPr="004155E7">
              <w:rPr>
                <w:sz w:val="22"/>
                <w:szCs w:val="22"/>
              </w:rPr>
              <w:t>Reading 1</w:t>
            </w:r>
          </w:p>
          <w:p w14:paraId="6EB43018" w14:textId="77777777" w:rsidR="00C70340" w:rsidRPr="004155E7" w:rsidRDefault="00C70340" w:rsidP="00327066">
            <w:pPr>
              <w:rPr>
                <w:b w:val="0"/>
                <w:bCs w:val="0"/>
                <w:sz w:val="22"/>
                <w:szCs w:val="22"/>
              </w:rPr>
            </w:pPr>
            <w:r w:rsidRPr="004155E7">
              <w:rPr>
                <w:sz w:val="22"/>
                <w:szCs w:val="22"/>
              </w:rPr>
              <w:t>Reading 2</w:t>
            </w:r>
          </w:p>
          <w:p w14:paraId="11A5F571" w14:textId="77777777" w:rsidR="00C70340" w:rsidRPr="004155E7" w:rsidRDefault="00C70340" w:rsidP="00327066">
            <w:pPr>
              <w:rPr>
                <w:b w:val="0"/>
                <w:bCs w:val="0"/>
                <w:sz w:val="22"/>
                <w:szCs w:val="22"/>
              </w:rPr>
            </w:pPr>
            <w:r w:rsidRPr="004155E7">
              <w:rPr>
                <w:sz w:val="22"/>
                <w:szCs w:val="22"/>
              </w:rPr>
              <w:t>Reading 3</w:t>
            </w:r>
          </w:p>
          <w:p w14:paraId="26C5B91C" w14:textId="77777777" w:rsidR="00C70340" w:rsidRPr="004155E7" w:rsidRDefault="00C70340" w:rsidP="00327066">
            <w:pPr>
              <w:rPr>
                <w:b w:val="0"/>
                <w:bCs w:val="0"/>
                <w:sz w:val="22"/>
                <w:szCs w:val="22"/>
              </w:rPr>
            </w:pPr>
            <w:r w:rsidRPr="004155E7">
              <w:rPr>
                <w:sz w:val="22"/>
                <w:szCs w:val="22"/>
              </w:rPr>
              <w:t>Average</w:t>
            </w:r>
          </w:p>
          <w:p w14:paraId="0A5B1E79" w14:textId="77777777" w:rsidR="00C70340" w:rsidRPr="004155E7" w:rsidRDefault="00C70340" w:rsidP="00327066">
            <w:pPr>
              <w:rPr>
                <w:b w:val="0"/>
                <w:bCs w:val="0"/>
                <w:sz w:val="22"/>
                <w:szCs w:val="22"/>
                <w:vertAlign w:val="superscript"/>
              </w:rPr>
            </w:pPr>
            <w:r w:rsidRPr="004155E7">
              <w:rPr>
                <w:sz w:val="22"/>
                <w:szCs w:val="22"/>
              </w:rPr>
              <w:t>Minus blank</w:t>
            </w:r>
            <w:r w:rsidRPr="004155E7">
              <w:rPr>
                <w:sz w:val="22"/>
                <w:szCs w:val="22"/>
                <w:vertAlign w:val="superscript"/>
              </w:rPr>
              <w:t>a</w:t>
            </w:r>
          </w:p>
          <w:p w14:paraId="64ACBD61" w14:textId="77777777" w:rsidR="00C70340" w:rsidRPr="004155E7" w:rsidRDefault="00C70340" w:rsidP="00327066">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51EA1FA2" w14:textId="77777777" w:rsidR="00C70340" w:rsidRPr="004155E7" w:rsidRDefault="00C70340" w:rsidP="00327066">
            <w:pPr>
              <w:rPr>
                <w:b w:val="0"/>
                <w:bCs w:val="0"/>
                <w:sz w:val="22"/>
                <w:szCs w:val="22"/>
              </w:rPr>
            </w:pPr>
            <w:r w:rsidRPr="004155E7">
              <w:rPr>
                <w:sz w:val="22"/>
                <w:szCs w:val="22"/>
              </w:rPr>
              <w:t>Cell viability</w:t>
            </w:r>
          </w:p>
          <w:p w14:paraId="1DCC6B30" w14:textId="77777777" w:rsidR="00C70340" w:rsidRPr="004155E7" w:rsidRDefault="00C70340" w:rsidP="00327066">
            <w:pPr>
              <w:rPr>
                <w:sz w:val="22"/>
                <w:szCs w:val="22"/>
              </w:rPr>
            </w:pPr>
          </w:p>
          <w:p w14:paraId="4638C20A" w14:textId="77777777" w:rsidR="00C70340" w:rsidRPr="004155E7" w:rsidRDefault="00C70340" w:rsidP="00327066">
            <w:pPr>
              <w:pStyle w:val="NoSpacing"/>
              <w:rPr>
                <w:rFonts w:ascii="Times New Roman" w:hAnsi="Times New Roman" w:cs="Times New Roman"/>
                <w:b w:val="0"/>
                <w:bCs w:val="0"/>
                <w:sz w:val="22"/>
                <w:szCs w:val="22"/>
                <w:vertAlign w:val="superscript"/>
              </w:rPr>
            </w:pPr>
            <w:r w:rsidRPr="004155E7">
              <w:rPr>
                <w:rFonts w:ascii="Times New Roman" w:hAnsi="Times New Roman" w:cs="Times New Roman"/>
                <w:sz w:val="22"/>
                <w:szCs w:val="22"/>
              </w:rPr>
              <w:t>Average cell viability</w:t>
            </w:r>
            <w:r w:rsidRPr="004155E7">
              <w:rPr>
                <w:rFonts w:ascii="Times New Roman" w:hAnsi="Times New Roman" w:cs="Times New Roman"/>
                <w:sz w:val="22"/>
                <w:szCs w:val="22"/>
                <w:vertAlign w:val="superscript"/>
              </w:rPr>
              <w:t>c</w:t>
            </w:r>
          </w:p>
          <w:p w14:paraId="0A78DCEB" w14:textId="77777777" w:rsidR="00C70340" w:rsidRPr="004155E7" w:rsidRDefault="00C70340" w:rsidP="00327066">
            <w:pPr>
              <w:pStyle w:val="NoSpacing"/>
              <w:rPr>
                <w:rFonts w:ascii="Times New Roman" w:hAnsi="Times New Roman" w:cs="Times New Roman"/>
                <w:sz w:val="22"/>
                <w:szCs w:val="22"/>
              </w:rPr>
            </w:pPr>
            <w:r w:rsidRPr="004155E7">
              <w:rPr>
                <w:rFonts w:ascii="Times New Roman" w:hAnsi="Times New Roman" w:cs="Times New Roman"/>
                <w:sz w:val="22"/>
                <w:szCs w:val="22"/>
              </w:rPr>
              <w:t>Standard deviation</w:t>
            </w:r>
          </w:p>
          <w:p w14:paraId="59BFCA55" w14:textId="77777777" w:rsidR="00C70340" w:rsidRPr="004155E7" w:rsidRDefault="00C70340" w:rsidP="00327066">
            <w:pPr>
              <w:rPr>
                <w:b w:val="0"/>
                <w:bCs w:val="0"/>
                <w:sz w:val="22"/>
                <w:szCs w:val="22"/>
              </w:rPr>
            </w:pPr>
          </w:p>
          <w:p w14:paraId="2DC20A1A" w14:textId="77777777" w:rsidR="00C70340" w:rsidRPr="004155E7" w:rsidRDefault="00C70340" w:rsidP="00327066">
            <w:pPr>
              <w:rPr>
                <w:sz w:val="22"/>
                <w:szCs w:val="22"/>
              </w:rPr>
            </w:pPr>
            <w:r w:rsidRPr="004155E7">
              <w:rPr>
                <w:sz w:val="22"/>
                <w:szCs w:val="22"/>
              </w:rPr>
              <w:t>Glycerol (%)</w:t>
            </w:r>
          </w:p>
        </w:tc>
        <w:tc>
          <w:tcPr>
            <w:tcW w:w="1276" w:type="dxa"/>
          </w:tcPr>
          <w:p w14:paraId="080A5E8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10D8A3F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0.043</w:t>
            </w:r>
          </w:p>
          <w:p w14:paraId="6217863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0.042</w:t>
            </w:r>
          </w:p>
          <w:p w14:paraId="3B859286"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0.041</w:t>
            </w:r>
          </w:p>
          <w:p w14:paraId="0E52F9A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0.042</w:t>
            </w:r>
          </w:p>
          <w:p w14:paraId="203FF60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0CF12A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30BB13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29B54D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7C119FB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4B299F8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0.056</w:t>
            </w:r>
          </w:p>
          <w:p w14:paraId="16DABD2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0.051</w:t>
            </w:r>
          </w:p>
          <w:p w14:paraId="6097BF0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0.057</w:t>
            </w:r>
          </w:p>
          <w:p w14:paraId="3888A0C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0.055</w:t>
            </w:r>
          </w:p>
        </w:tc>
        <w:tc>
          <w:tcPr>
            <w:tcW w:w="1276" w:type="dxa"/>
          </w:tcPr>
          <w:p w14:paraId="6C8BAF7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45D7D15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0.297</w:t>
            </w:r>
          </w:p>
          <w:p w14:paraId="0386870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0.253</w:t>
            </w:r>
          </w:p>
          <w:p w14:paraId="5AF675D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0.314</w:t>
            </w:r>
          </w:p>
          <w:p w14:paraId="3C13038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0.288</w:t>
            </w:r>
          </w:p>
          <w:p w14:paraId="407B571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0.246</w:t>
            </w:r>
          </w:p>
          <w:p w14:paraId="56C9E42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0.031</w:t>
            </w:r>
          </w:p>
          <w:p w14:paraId="1A42863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100.0%</w:t>
            </w:r>
          </w:p>
          <w:p w14:paraId="05246C0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61507C1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7B65A3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0.285</w:t>
            </w:r>
          </w:p>
          <w:p w14:paraId="59B10A7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0.317</w:t>
            </w:r>
          </w:p>
          <w:p w14:paraId="77EA459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0.298</w:t>
            </w:r>
          </w:p>
          <w:p w14:paraId="717BFEE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0.300</w:t>
            </w:r>
          </w:p>
          <w:p w14:paraId="3CEED05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0.245</w:t>
            </w:r>
          </w:p>
          <w:p w14:paraId="30BB6D2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0.016</w:t>
            </w:r>
          </w:p>
          <w:p w14:paraId="215738F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100.0%</w:t>
            </w:r>
          </w:p>
          <w:p w14:paraId="2A309C9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25F33BC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100.0%</w:t>
            </w:r>
          </w:p>
          <w:p w14:paraId="7F49C1C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0.023</w:t>
            </w:r>
          </w:p>
          <w:p w14:paraId="4B9B996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2B58E18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w:t>
            </w:r>
            <w:r>
              <w:rPr>
                <w:sz w:val="22"/>
                <w:szCs w:val="22"/>
              </w:rPr>
              <w:t>.0</w:t>
            </w:r>
          </w:p>
        </w:tc>
        <w:tc>
          <w:tcPr>
            <w:tcW w:w="1275" w:type="dxa"/>
          </w:tcPr>
          <w:p w14:paraId="0BD1D5F6"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0C09FBE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0.274</w:t>
            </w:r>
          </w:p>
          <w:p w14:paraId="7610EBC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0.315</w:t>
            </w:r>
          </w:p>
          <w:p w14:paraId="023354D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0.328</w:t>
            </w:r>
          </w:p>
          <w:p w14:paraId="0649B01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0.306</w:t>
            </w:r>
          </w:p>
          <w:p w14:paraId="53F4435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0.264</w:t>
            </w:r>
          </w:p>
          <w:p w14:paraId="5CC9005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0.028</w:t>
            </w:r>
          </w:p>
          <w:p w14:paraId="261E278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107.3%</w:t>
            </w:r>
          </w:p>
          <w:p w14:paraId="6DDF226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2438E59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5CD005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0.284</w:t>
            </w:r>
          </w:p>
          <w:p w14:paraId="1493CB3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0.294</w:t>
            </w:r>
          </w:p>
          <w:p w14:paraId="04E72E16"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0.318</w:t>
            </w:r>
          </w:p>
          <w:p w14:paraId="33DFAB3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0.299</w:t>
            </w:r>
          </w:p>
          <w:p w14:paraId="26B7BFF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0.244</w:t>
            </w:r>
          </w:p>
          <w:p w14:paraId="724CF51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0.017</w:t>
            </w:r>
          </w:p>
          <w:p w14:paraId="0D629B2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99.6%</w:t>
            </w:r>
          </w:p>
          <w:p w14:paraId="1AE77C3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D9426C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103.5%</w:t>
            </w:r>
          </w:p>
          <w:p w14:paraId="77A0D5B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0.021</w:t>
            </w:r>
          </w:p>
          <w:p w14:paraId="7032DDF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A7B01F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1.2</w:t>
            </w:r>
          </w:p>
        </w:tc>
        <w:tc>
          <w:tcPr>
            <w:tcW w:w="1276" w:type="dxa"/>
          </w:tcPr>
          <w:p w14:paraId="0C07062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04829F3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0.262</w:t>
            </w:r>
          </w:p>
          <w:p w14:paraId="2223C80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0.233</w:t>
            </w:r>
          </w:p>
          <w:p w14:paraId="51BE228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0.287</w:t>
            </w:r>
          </w:p>
          <w:p w14:paraId="063EF79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0.260</w:t>
            </w:r>
          </w:p>
          <w:p w14:paraId="38AD73A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0.218</w:t>
            </w:r>
          </w:p>
          <w:p w14:paraId="713AF46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0.027</w:t>
            </w:r>
          </w:p>
          <w:p w14:paraId="7DBE333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88.6%</w:t>
            </w:r>
          </w:p>
          <w:p w14:paraId="04BF6FC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3F2F814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1C7E664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0.262</w:t>
            </w:r>
          </w:p>
          <w:p w14:paraId="3827104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0.283</w:t>
            </w:r>
          </w:p>
          <w:p w14:paraId="4DA7729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0.287</w:t>
            </w:r>
          </w:p>
          <w:p w14:paraId="2BE4EB8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0.277</w:t>
            </w:r>
          </w:p>
          <w:p w14:paraId="082D0CA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0.223</w:t>
            </w:r>
          </w:p>
          <w:p w14:paraId="434B8F1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0.013</w:t>
            </w:r>
          </w:p>
          <w:p w14:paraId="44BCCA6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91.0%</w:t>
            </w:r>
          </w:p>
          <w:p w14:paraId="19ACDC7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1792399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89.8%</w:t>
            </w:r>
          </w:p>
          <w:p w14:paraId="5FB81B76"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0.021</w:t>
            </w:r>
          </w:p>
          <w:p w14:paraId="3502744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A32BB2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2.3</w:t>
            </w:r>
          </w:p>
        </w:tc>
        <w:tc>
          <w:tcPr>
            <w:tcW w:w="1134" w:type="dxa"/>
          </w:tcPr>
          <w:p w14:paraId="4742A35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280B76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0.254</w:t>
            </w:r>
          </w:p>
          <w:p w14:paraId="7F08440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0.232</w:t>
            </w:r>
          </w:p>
          <w:p w14:paraId="7B27A6E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0.212</w:t>
            </w:r>
          </w:p>
          <w:p w14:paraId="3B3BA3D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0.233</w:t>
            </w:r>
          </w:p>
          <w:p w14:paraId="7A0975E6"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0.191</w:t>
            </w:r>
          </w:p>
          <w:p w14:paraId="57FCEFF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0.021</w:t>
            </w:r>
          </w:p>
          <w:p w14:paraId="1D8FAB6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77.6%</w:t>
            </w:r>
          </w:p>
          <w:p w14:paraId="2BB071B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2B07D37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647A55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0.254</w:t>
            </w:r>
          </w:p>
          <w:p w14:paraId="659DD34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0.272</w:t>
            </w:r>
          </w:p>
          <w:p w14:paraId="72BFA6E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0.262</w:t>
            </w:r>
          </w:p>
          <w:p w14:paraId="3D73EBA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0.263</w:t>
            </w:r>
          </w:p>
          <w:p w14:paraId="23233A0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0.208</w:t>
            </w:r>
          </w:p>
          <w:p w14:paraId="1975334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0.009</w:t>
            </w:r>
          </w:p>
          <w:p w14:paraId="403BCD8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84.9%</w:t>
            </w:r>
          </w:p>
          <w:p w14:paraId="5148A57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B01600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81.3%</w:t>
            </w:r>
          </w:p>
          <w:p w14:paraId="2ECE18E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0.022</w:t>
            </w:r>
          </w:p>
          <w:p w14:paraId="339D40E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2CF137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3.5</w:t>
            </w:r>
          </w:p>
        </w:tc>
        <w:tc>
          <w:tcPr>
            <w:tcW w:w="1134" w:type="dxa"/>
          </w:tcPr>
          <w:p w14:paraId="4D299AC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022F3F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0.221</w:t>
            </w:r>
          </w:p>
          <w:p w14:paraId="67F655B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0.262</w:t>
            </w:r>
          </w:p>
          <w:p w14:paraId="704371D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0.221</w:t>
            </w:r>
          </w:p>
          <w:p w14:paraId="667465C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0.235</w:t>
            </w:r>
          </w:p>
          <w:p w14:paraId="1A71878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0.193</w:t>
            </w:r>
          </w:p>
          <w:p w14:paraId="1069A9D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0.024</w:t>
            </w:r>
          </w:p>
          <w:p w14:paraId="40A4E4A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78.5%</w:t>
            </w:r>
          </w:p>
          <w:p w14:paraId="10E5F00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6036304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19E8128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0.251</w:t>
            </w:r>
          </w:p>
          <w:p w14:paraId="771B97F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0.262</w:t>
            </w:r>
          </w:p>
          <w:p w14:paraId="78A2A1A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0.254</w:t>
            </w:r>
          </w:p>
          <w:p w14:paraId="1221188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0.256</w:t>
            </w:r>
          </w:p>
          <w:p w14:paraId="1AB6D32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0.201</w:t>
            </w:r>
          </w:p>
          <w:p w14:paraId="72D040E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0.006</w:t>
            </w:r>
          </w:p>
          <w:p w14:paraId="3A57032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82.0%</w:t>
            </w:r>
          </w:p>
          <w:p w14:paraId="37201D1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60A0C1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80.3%</w:t>
            </w:r>
          </w:p>
          <w:p w14:paraId="2A7DF84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0.019</w:t>
            </w:r>
          </w:p>
          <w:p w14:paraId="3DAA077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EEE4ED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4.6</w:t>
            </w:r>
          </w:p>
        </w:tc>
        <w:tc>
          <w:tcPr>
            <w:tcW w:w="1134" w:type="dxa"/>
          </w:tcPr>
          <w:p w14:paraId="5753F87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4B70671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0.221</w:t>
            </w:r>
          </w:p>
          <w:p w14:paraId="3230BAF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0.214</w:t>
            </w:r>
          </w:p>
          <w:p w14:paraId="1281AA7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0.221</w:t>
            </w:r>
          </w:p>
          <w:p w14:paraId="1375601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0.219</w:t>
            </w:r>
          </w:p>
          <w:p w14:paraId="18F30E9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0.177</w:t>
            </w:r>
          </w:p>
          <w:p w14:paraId="3F82B8D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0.004</w:t>
            </w:r>
          </w:p>
          <w:p w14:paraId="14F962E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72.0%</w:t>
            </w:r>
          </w:p>
          <w:p w14:paraId="3E54E3A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9AD86E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711D4FF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0.251</w:t>
            </w:r>
          </w:p>
          <w:p w14:paraId="0C90AC5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0.254</w:t>
            </w:r>
          </w:p>
          <w:p w14:paraId="25304CB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0.251</w:t>
            </w:r>
          </w:p>
          <w:p w14:paraId="48FBCA6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0.252</w:t>
            </w:r>
          </w:p>
          <w:p w14:paraId="7E913EB6"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0.197</w:t>
            </w:r>
          </w:p>
          <w:p w14:paraId="251FD62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0.002</w:t>
            </w:r>
          </w:p>
          <w:p w14:paraId="5166C6AB"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80.4%</w:t>
            </w:r>
          </w:p>
          <w:p w14:paraId="6EE072A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39C278C"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76.2%</w:t>
            </w:r>
          </w:p>
          <w:p w14:paraId="08A5F17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0.018</w:t>
            </w:r>
          </w:p>
          <w:p w14:paraId="612D204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1B3BE03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5.8</w:t>
            </w:r>
          </w:p>
        </w:tc>
        <w:tc>
          <w:tcPr>
            <w:tcW w:w="1276" w:type="dxa"/>
          </w:tcPr>
          <w:p w14:paraId="63148B9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263B3CB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0.200</w:t>
            </w:r>
          </w:p>
          <w:p w14:paraId="4995797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0.277</w:t>
            </w:r>
          </w:p>
          <w:p w14:paraId="0662D36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0.219</w:t>
            </w:r>
          </w:p>
          <w:p w14:paraId="18540CB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0.232</w:t>
            </w:r>
          </w:p>
          <w:p w14:paraId="6B780E6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0.190</w:t>
            </w:r>
          </w:p>
          <w:p w14:paraId="77CDB4B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0.040</w:t>
            </w:r>
          </w:p>
          <w:p w14:paraId="299C051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77.2%</w:t>
            </w:r>
          </w:p>
          <w:p w14:paraId="617C070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E25FF1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42B8F37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0.231</w:t>
            </w:r>
          </w:p>
          <w:p w14:paraId="4C6221A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0.237</w:t>
            </w:r>
          </w:p>
          <w:p w14:paraId="6BB11D2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0.219</w:t>
            </w:r>
          </w:p>
          <w:p w14:paraId="04B8C1E2"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0.229</w:t>
            </w:r>
          </w:p>
          <w:p w14:paraId="3EF2A4B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0.174</w:t>
            </w:r>
          </w:p>
          <w:p w14:paraId="7DA4C68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0.009</w:t>
            </w:r>
          </w:p>
          <w:p w14:paraId="3560498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71.0%</w:t>
            </w:r>
          </w:p>
          <w:p w14:paraId="49F0E9C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A4634B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74.1%</w:t>
            </w:r>
          </w:p>
          <w:p w14:paraId="32602E4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0.026</w:t>
            </w:r>
          </w:p>
          <w:p w14:paraId="2EDB908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843D91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6.9</w:t>
            </w:r>
          </w:p>
        </w:tc>
        <w:tc>
          <w:tcPr>
            <w:tcW w:w="1134" w:type="dxa"/>
          </w:tcPr>
          <w:p w14:paraId="1DEB351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360C45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0.109</w:t>
            </w:r>
          </w:p>
          <w:p w14:paraId="125929A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0.117</w:t>
            </w:r>
          </w:p>
          <w:p w14:paraId="019FC2A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0.114</w:t>
            </w:r>
          </w:p>
          <w:p w14:paraId="68FBA2D0"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0.113</w:t>
            </w:r>
          </w:p>
          <w:p w14:paraId="18A1E21A"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0.071</w:t>
            </w:r>
          </w:p>
          <w:p w14:paraId="156BCAE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0.004</w:t>
            </w:r>
          </w:p>
          <w:p w14:paraId="6353B005"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28.9%</w:t>
            </w:r>
          </w:p>
          <w:p w14:paraId="1C94A12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0CF85B1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2ECB8B73"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0.099</w:t>
            </w:r>
          </w:p>
          <w:p w14:paraId="51B18B8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0.097</w:t>
            </w:r>
          </w:p>
          <w:p w14:paraId="234372B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0.094</w:t>
            </w:r>
          </w:p>
          <w:p w14:paraId="6D94D62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0.097</w:t>
            </w:r>
          </w:p>
          <w:p w14:paraId="01E8AA28"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0.042</w:t>
            </w:r>
          </w:p>
          <w:p w14:paraId="55D46A1E"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0.003</w:t>
            </w:r>
          </w:p>
          <w:p w14:paraId="50F7D379"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17.1%</w:t>
            </w:r>
          </w:p>
          <w:p w14:paraId="4E7899E1"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03B42D2D"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23.0%</w:t>
            </w:r>
          </w:p>
          <w:p w14:paraId="3235C20F"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0.010</w:t>
            </w:r>
          </w:p>
          <w:p w14:paraId="53628174"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050D2E57" w14:textId="77777777" w:rsidR="00C70340" w:rsidRPr="004155E7"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4155E7">
              <w:rPr>
                <w:sz w:val="22"/>
                <w:szCs w:val="22"/>
              </w:rPr>
              <w:t>-</w:t>
            </w:r>
          </w:p>
        </w:tc>
      </w:tr>
    </w:tbl>
    <w:p w14:paraId="47375BC9" w14:textId="77777777" w:rsidR="00C70340" w:rsidRDefault="00C70340" w:rsidP="00C70340">
      <w:pPr>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 </w:t>
      </w:r>
      <w:r>
        <w:rPr>
          <w:sz w:val="22"/>
          <w:szCs w:val="22"/>
        </w:rPr>
        <w:t xml:space="preserve"> </w:t>
      </w:r>
    </w:p>
    <w:p w14:paraId="31C91A4B" w14:textId="77777777" w:rsidR="00C70340" w:rsidRPr="00701560" w:rsidRDefault="00C70340" w:rsidP="00C70340">
      <w:pPr>
        <w:rPr>
          <w:sz w:val="22"/>
          <w:szCs w:val="22"/>
        </w:rPr>
      </w:pPr>
      <w:r w:rsidRPr="00701560">
        <w:rPr>
          <w:sz w:val="22"/>
          <w:szCs w:val="22"/>
        </w:rPr>
        <w:t>Percentage of cell viability is calculated based on Equation 3.6.</w:t>
      </w:r>
    </w:p>
    <w:p w14:paraId="0B0274C8" w14:textId="77777777" w:rsidR="00C70340" w:rsidRPr="00701560" w:rsidRDefault="00C70340" w:rsidP="00C70340">
      <w:pPr>
        <w:rPr>
          <w:sz w:val="22"/>
          <w:szCs w:val="22"/>
        </w:rPr>
      </w:pPr>
      <w:r w:rsidRPr="00701560">
        <w:rPr>
          <w:sz w:val="22"/>
          <w:szCs w:val="22"/>
          <w:vertAlign w:val="superscript"/>
        </w:rPr>
        <w:t>b</w:t>
      </w:r>
      <w:r w:rsidRPr="00701560">
        <w:rPr>
          <w:sz w:val="22"/>
          <w:szCs w:val="22"/>
        </w:rPr>
        <w:t xml:space="preserve"> Glycerol content that affect the cell viability.</w:t>
      </w:r>
    </w:p>
    <w:p w14:paraId="7846E5B5" w14:textId="77777777" w:rsidR="00C70340" w:rsidRDefault="00C70340" w:rsidP="00C70340">
      <w:pPr>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 xml:space="preserve">of replicate 1 and replicate 2 </w:t>
      </w:r>
    </w:p>
    <w:p w14:paraId="52E754C7" w14:textId="77777777" w:rsidR="00C70340" w:rsidRDefault="00C70340" w:rsidP="00C70340">
      <w:pPr>
        <w:rPr>
          <w:sz w:val="22"/>
          <w:szCs w:val="22"/>
        </w:rPr>
      </w:pPr>
    </w:p>
    <w:p w14:paraId="0FAC323C" w14:textId="77777777" w:rsidR="00C70340" w:rsidRDefault="00C70340" w:rsidP="00C70340">
      <w:pPr>
        <w:rPr>
          <w:sz w:val="22"/>
          <w:szCs w:val="22"/>
        </w:rPr>
      </w:pPr>
    </w:p>
    <w:p w14:paraId="5C0FD667" w14:textId="77777777" w:rsidR="00C70340" w:rsidRPr="00364FF9" w:rsidRDefault="00C70340" w:rsidP="00C70340">
      <w:pPr>
        <w:rPr>
          <w:sz w:val="22"/>
          <w:szCs w:val="22"/>
        </w:rPr>
      </w:pPr>
    </w:p>
    <w:p w14:paraId="66A10681" w14:textId="77777777" w:rsidR="00C70340" w:rsidRDefault="00C70340" w:rsidP="00C70340">
      <w:pPr>
        <w:jc w:val="center"/>
        <w:rPr>
          <w:b/>
          <w:bCs/>
        </w:rPr>
      </w:pPr>
      <w:r w:rsidRPr="008D062A">
        <w:rPr>
          <w:b/>
          <w:bCs/>
        </w:rPr>
        <w:t xml:space="preserve">NORMALISED ABSORBANCE READINGS OF </w:t>
      </w:r>
      <w:r w:rsidR="008B4276">
        <w:rPr>
          <w:b/>
          <w:bCs/>
        </w:rPr>
        <w:t>M</w:t>
      </w:r>
      <w:r w:rsidRPr="008D062A">
        <w:rPr>
          <w:b/>
          <w:bCs/>
        </w:rPr>
        <w:t>HALT</w:t>
      </w:r>
      <w:r>
        <w:rPr>
          <w:b/>
          <w:bCs/>
        </w:rPr>
        <w:t>-</w:t>
      </w:r>
      <w:r w:rsidRPr="008D062A">
        <w:rPr>
          <w:b/>
          <w:bCs/>
        </w:rPr>
        <w:t>1-SCFV IMMUNOTOXIN TREATED</w:t>
      </w:r>
      <w:r>
        <w:rPr>
          <w:b/>
          <w:bCs/>
        </w:rPr>
        <w:t xml:space="preserve"> </w:t>
      </w:r>
      <w:r w:rsidRPr="008D062A">
        <w:rPr>
          <w:b/>
          <w:bCs/>
        </w:rPr>
        <w:t>NHDF CELLS</w:t>
      </w:r>
    </w:p>
    <w:p w14:paraId="4A8381F1" w14:textId="77777777" w:rsidR="00C70340" w:rsidRDefault="00C70340" w:rsidP="00C70340">
      <w:pPr>
        <w:jc w:val="center"/>
        <w:rPr>
          <w:b/>
          <w:bCs/>
        </w:rPr>
      </w:pPr>
    </w:p>
    <w:tbl>
      <w:tblPr>
        <w:tblStyle w:val="PlainTable2"/>
        <w:tblW w:w="11198" w:type="dxa"/>
        <w:tblInd w:w="1276" w:type="dxa"/>
        <w:tblLayout w:type="fixed"/>
        <w:tblLook w:val="04A0" w:firstRow="1" w:lastRow="0" w:firstColumn="1" w:lastColumn="0" w:noHBand="0" w:noVBand="1"/>
      </w:tblPr>
      <w:tblGrid>
        <w:gridCol w:w="4111"/>
        <w:gridCol w:w="992"/>
        <w:gridCol w:w="992"/>
        <w:gridCol w:w="993"/>
        <w:gridCol w:w="992"/>
        <w:gridCol w:w="992"/>
        <w:gridCol w:w="992"/>
        <w:gridCol w:w="1134"/>
      </w:tblGrid>
      <w:tr w:rsidR="00C70340" w:rsidRPr="00140EE6" w14:paraId="1768CDDD"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8" w:type="dxa"/>
            <w:gridSpan w:val="8"/>
            <w:tcBorders>
              <w:bottom w:val="single" w:sz="4" w:space="0" w:color="FFFFFF"/>
            </w:tcBorders>
          </w:tcPr>
          <w:p w14:paraId="321CD6CA" w14:textId="77777777" w:rsidR="00C70340" w:rsidRPr="00140EE6" w:rsidRDefault="00C70340" w:rsidP="00327066">
            <w:pPr>
              <w:spacing w:before="100" w:beforeAutospacing="1" w:after="100" w:afterAutospacing="1"/>
            </w:pPr>
            <w:r>
              <w:t xml:space="preserve">                                                                                              Concentration </w:t>
            </w:r>
            <w:r w:rsidRPr="00140EE6">
              <w:t>(</w:t>
            </w:r>
            <w:r w:rsidRPr="00140EE6">
              <w:sym w:font="Symbol" w:char="F06D"/>
            </w:r>
            <w:r w:rsidRPr="00140EE6">
              <w:t>g/mL)</w:t>
            </w:r>
          </w:p>
        </w:tc>
      </w:tr>
      <w:tr w:rsidR="00C70340" w:rsidRPr="00140EE6" w14:paraId="0E42B6F5"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FFFFFF"/>
            </w:tcBorders>
          </w:tcPr>
          <w:p w14:paraId="2AAE5FE4" w14:textId="77777777" w:rsidR="00C70340" w:rsidRPr="00140EE6" w:rsidRDefault="00C70340" w:rsidP="00327066">
            <w:pPr>
              <w:spacing w:before="100" w:beforeAutospacing="1" w:after="100" w:afterAutospacing="1"/>
            </w:pPr>
          </w:p>
        </w:tc>
        <w:tc>
          <w:tcPr>
            <w:tcW w:w="992" w:type="dxa"/>
            <w:tcBorders>
              <w:top w:val="single" w:sz="4" w:space="0" w:color="FFFFFF"/>
            </w:tcBorders>
          </w:tcPr>
          <w:p w14:paraId="7EA1880A"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0</w:t>
            </w:r>
          </w:p>
        </w:tc>
        <w:tc>
          <w:tcPr>
            <w:tcW w:w="992" w:type="dxa"/>
            <w:tcBorders>
              <w:top w:val="single" w:sz="4" w:space="0" w:color="FFFFFF"/>
            </w:tcBorders>
          </w:tcPr>
          <w:p w14:paraId="15ECDC26"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5</w:t>
            </w:r>
          </w:p>
        </w:tc>
        <w:tc>
          <w:tcPr>
            <w:tcW w:w="993" w:type="dxa"/>
            <w:tcBorders>
              <w:top w:val="single" w:sz="4" w:space="0" w:color="FFFFFF"/>
            </w:tcBorders>
          </w:tcPr>
          <w:p w14:paraId="3AC662AA"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10</w:t>
            </w:r>
          </w:p>
        </w:tc>
        <w:tc>
          <w:tcPr>
            <w:tcW w:w="992" w:type="dxa"/>
            <w:tcBorders>
              <w:top w:val="single" w:sz="4" w:space="0" w:color="FFFFFF"/>
            </w:tcBorders>
          </w:tcPr>
          <w:p w14:paraId="67C3EAD3"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074129">
              <w:t>15</w:t>
            </w:r>
          </w:p>
        </w:tc>
        <w:tc>
          <w:tcPr>
            <w:tcW w:w="992" w:type="dxa"/>
            <w:tcBorders>
              <w:top w:val="single" w:sz="4" w:space="0" w:color="FFFFFF"/>
            </w:tcBorders>
          </w:tcPr>
          <w:p w14:paraId="62147D0A"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20</w:t>
            </w:r>
          </w:p>
        </w:tc>
        <w:tc>
          <w:tcPr>
            <w:tcW w:w="992" w:type="dxa"/>
            <w:tcBorders>
              <w:top w:val="single" w:sz="4" w:space="0" w:color="FFFFFF"/>
            </w:tcBorders>
          </w:tcPr>
          <w:p w14:paraId="470DC10C"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25</w:t>
            </w:r>
          </w:p>
        </w:tc>
        <w:tc>
          <w:tcPr>
            <w:tcW w:w="1134" w:type="dxa"/>
            <w:tcBorders>
              <w:top w:val="single" w:sz="4" w:space="0" w:color="FFFFFF"/>
            </w:tcBorders>
          </w:tcPr>
          <w:p w14:paraId="75B3D015"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30</w:t>
            </w:r>
          </w:p>
        </w:tc>
      </w:tr>
      <w:tr w:rsidR="00C70340" w:rsidRPr="00140EE6" w14:paraId="7FDF2264" w14:textId="77777777" w:rsidTr="00327066">
        <w:trPr>
          <w:trHeight w:val="2279"/>
        </w:trPr>
        <w:tc>
          <w:tcPr>
            <w:cnfStyle w:val="001000000000" w:firstRow="0" w:lastRow="0" w:firstColumn="1" w:lastColumn="0" w:oddVBand="0" w:evenVBand="0" w:oddHBand="0" w:evenHBand="0" w:firstRowFirstColumn="0" w:firstRowLastColumn="0" w:lastRowFirstColumn="0" w:lastRowLastColumn="0"/>
            <w:tcW w:w="4111" w:type="dxa"/>
          </w:tcPr>
          <w:p w14:paraId="30719C43" w14:textId="77777777" w:rsidR="00C70340" w:rsidRDefault="00C70340" w:rsidP="00327066">
            <w:pPr>
              <w:pStyle w:val="NoSpacing"/>
              <w:rPr>
                <w:rFonts w:ascii="Times New Roman" w:hAnsi="Times New Roman" w:cs="Times New Roman"/>
                <w:b w:val="0"/>
                <w:bCs w:val="0"/>
              </w:rPr>
            </w:pPr>
            <w:r>
              <w:rPr>
                <w:rFonts w:ascii="Times New Roman" w:hAnsi="Times New Roman" w:cs="Times New Roman"/>
              </w:rPr>
              <w:t>Cell viability (%)</w:t>
            </w:r>
          </w:p>
          <w:p w14:paraId="11848637"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a</w:t>
            </w:r>
          </w:p>
          <w:p w14:paraId="241DB796" w14:textId="77777777" w:rsidR="00C70340" w:rsidRDefault="00C70340" w:rsidP="00327066">
            <w:pPr>
              <w:pStyle w:val="NoSpacing"/>
              <w:rPr>
                <w:rFonts w:ascii="Times New Roman" w:hAnsi="Times New Roman" w:cs="Times New Roman"/>
                <w:b w:val="0"/>
                <w:bCs w:val="0"/>
              </w:rPr>
            </w:pPr>
          </w:p>
          <w:p w14:paraId="2318B389" w14:textId="77777777" w:rsidR="00C70340" w:rsidRPr="00DA79E9" w:rsidRDefault="00C70340" w:rsidP="00327066">
            <w:pPr>
              <w:pStyle w:val="NoSpacing"/>
              <w:rPr>
                <w:rFonts w:ascii="Times New Roman" w:hAnsi="Times New Roman" w:cs="Times New Roman"/>
                <w:b w:val="0"/>
                <w:bCs w:val="0"/>
                <w:vertAlign w:val="superscript"/>
              </w:rPr>
            </w:pPr>
            <w:r w:rsidRPr="00DA79E9">
              <w:rPr>
                <w:rFonts w:ascii="Times New Roman" w:hAnsi="Times New Roman" w:cs="Times New Roman"/>
              </w:rPr>
              <w:t>Glycerol (%)</w:t>
            </w:r>
            <w:r>
              <w:rPr>
                <w:rFonts w:ascii="Times New Roman" w:hAnsi="Times New Roman" w:cs="Times New Roman"/>
                <w:vertAlign w:val="superscript"/>
              </w:rPr>
              <w:t>b</w:t>
            </w:r>
          </w:p>
          <w:p w14:paraId="05AC5189"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c</w:t>
            </w:r>
          </w:p>
          <w:p w14:paraId="3EC0A22D" w14:textId="77777777" w:rsidR="00C70340" w:rsidRDefault="00C70340" w:rsidP="00327066">
            <w:pPr>
              <w:pStyle w:val="NoSpacing"/>
              <w:rPr>
                <w:rFonts w:ascii="Times New Roman" w:hAnsi="Times New Roman" w:cs="Times New Roman"/>
                <w:b w:val="0"/>
                <w:bCs w:val="0"/>
                <w:vertAlign w:val="superscript"/>
              </w:rPr>
            </w:pPr>
          </w:p>
          <w:p w14:paraId="7F1A7508"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dead cells (%)</w:t>
            </w:r>
            <w:r>
              <w:rPr>
                <w:rFonts w:ascii="Times New Roman" w:hAnsi="Times New Roman" w:cs="Times New Roman"/>
                <w:vertAlign w:val="superscript"/>
              </w:rPr>
              <w:t>d</w:t>
            </w:r>
          </w:p>
          <w:p w14:paraId="3508A832"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cell viability (%)</w:t>
            </w:r>
            <w:r>
              <w:rPr>
                <w:rFonts w:ascii="Times New Roman" w:hAnsi="Times New Roman" w:cs="Times New Roman"/>
                <w:vertAlign w:val="superscript"/>
              </w:rPr>
              <w:t>e</w:t>
            </w:r>
          </w:p>
        </w:tc>
        <w:tc>
          <w:tcPr>
            <w:tcW w:w="992" w:type="dxa"/>
          </w:tcPr>
          <w:p w14:paraId="28295C6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55CADE3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62BCCFE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0D9E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6A33B4C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5CAC066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7F3C6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023CBC65"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c>
          <w:tcPr>
            <w:tcW w:w="992" w:type="dxa"/>
          </w:tcPr>
          <w:p w14:paraId="6F14300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103.5</w:t>
            </w:r>
          </w:p>
          <w:p w14:paraId="7483655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p w14:paraId="6FD4BC6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4CEC5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p w14:paraId="5513007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7.3</w:t>
            </w:r>
          </w:p>
          <w:p w14:paraId="5504FC8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582B6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-10.8</w:t>
            </w:r>
          </w:p>
          <w:p w14:paraId="40859A8F"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c>
          <w:tcPr>
            <w:tcW w:w="993" w:type="dxa"/>
          </w:tcPr>
          <w:p w14:paraId="608723C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89.9</w:t>
            </w:r>
          </w:p>
          <w:p w14:paraId="3B73B21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10.1</w:t>
            </w:r>
          </w:p>
          <w:p w14:paraId="6083729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D110E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p w14:paraId="48836C2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10.2</w:t>
            </w:r>
          </w:p>
          <w:p w14:paraId="74D7F68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C191F9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w:t>
            </w:r>
          </w:p>
          <w:p w14:paraId="0ADCA9AA"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c>
          <w:tcPr>
            <w:tcW w:w="992" w:type="dxa"/>
          </w:tcPr>
          <w:p w14:paraId="4E6583C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81.3</w:t>
            </w:r>
          </w:p>
          <w:p w14:paraId="277D126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18.7</w:t>
            </w:r>
          </w:p>
          <w:p w14:paraId="0438D51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537FA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p w14:paraId="0554777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16.1</w:t>
            </w:r>
          </w:p>
          <w:p w14:paraId="1477F59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916324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w:t>
            </w:r>
          </w:p>
          <w:p w14:paraId="4394522B"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97.3</w:t>
            </w:r>
          </w:p>
        </w:tc>
        <w:tc>
          <w:tcPr>
            <w:tcW w:w="992" w:type="dxa"/>
          </w:tcPr>
          <w:p w14:paraId="2C211D2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80.3</w:t>
            </w:r>
          </w:p>
          <w:p w14:paraId="0D69343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19.7</w:t>
            </w:r>
          </w:p>
          <w:p w14:paraId="18051F4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78D1BC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w:t>
            </w:r>
          </w:p>
          <w:p w14:paraId="1B6FF50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19.1</w:t>
            </w:r>
          </w:p>
          <w:p w14:paraId="3118669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2550A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0.7</w:t>
            </w:r>
          </w:p>
          <w:p w14:paraId="0294ED2B" w14:textId="77777777" w:rsidR="00C70340" w:rsidRPr="00B4035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99.3</w:t>
            </w:r>
          </w:p>
        </w:tc>
        <w:tc>
          <w:tcPr>
            <w:tcW w:w="992" w:type="dxa"/>
          </w:tcPr>
          <w:p w14:paraId="265B48D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76.2</w:t>
            </w:r>
          </w:p>
          <w:p w14:paraId="1705244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23.8</w:t>
            </w:r>
          </w:p>
          <w:p w14:paraId="3B4D00D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273F6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w:t>
            </w:r>
          </w:p>
          <w:p w14:paraId="40B75A4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22.1</w:t>
            </w:r>
          </w:p>
          <w:p w14:paraId="55105C0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FA7050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w:t>
            </w:r>
          </w:p>
          <w:p w14:paraId="7579D0BC" w14:textId="77777777" w:rsidR="00C70340" w:rsidRPr="00B4035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98.3</w:t>
            </w:r>
          </w:p>
        </w:tc>
        <w:tc>
          <w:tcPr>
            <w:tcW w:w="1134" w:type="dxa"/>
          </w:tcPr>
          <w:p w14:paraId="5D49B6C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74.1</w:t>
            </w:r>
          </w:p>
          <w:p w14:paraId="6FF6D61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25.9</w:t>
            </w:r>
          </w:p>
          <w:p w14:paraId="6B7F7D8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50084B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w:t>
            </w:r>
          </w:p>
          <w:p w14:paraId="4FF0D32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w:t>
            </w:r>
          </w:p>
          <w:p w14:paraId="64E225A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CAB23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-6.1</w:t>
            </w:r>
          </w:p>
          <w:p w14:paraId="45238CD8" w14:textId="77777777" w:rsidR="00C70340" w:rsidRPr="00B4035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r>
    </w:tbl>
    <w:p w14:paraId="2E37540F" w14:textId="77777777" w:rsidR="00C70340" w:rsidRDefault="00C70340" w:rsidP="00C70340">
      <w:pPr>
        <w:ind w:left="720" w:firstLine="720"/>
        <w:rPr>
          <w:b/>
          <w:bCs/>
        </w:rPr>
      </w:pPr>
      <w:r w:rsidRPr="004155E7">
        <w:rPr>
          <w:vertAlign w:val="superscript"/>
        </w:rPr>
        <w:t>a</w:t>
      </w:r>
      <w:r>
        <w:rPr>
          <w:b/>
          <w:bCs/>
        </w:rPr>
        <w:t xml:space="preserve"> </w:t>
      </w:r>
      <w:r w:rsidRPr="00074129">
        <w:t>Dead cells</w:t>
      </w:r>
      <w:r>
        <w:rPr>
          <w:b/>
          <w:bCs/>
        </w:rPr>
        <w:t xml:space="preserve"> </w:t>
      </w:r>
      <w:r w:rsidRPr="004155E7">
        <w:t>(%)</w:t>
      </w:r>
      <w:r>
        <w:rPr>
          <w:b/>
          <w:bCs/>
        </w:rPr>
        <w:t xml:space="preserve"> </w:t>
      </w:r>
      <w:r>
        <w:t xml:space="preserve">= 100% - % of </w:t>
      </w:r>
      <w:r w:rsidRPr="00074129">
        <w:t>cell viability</w:t>
      </w:r>
      <w:r>
        <w:rPr>
          <w:b/>
          <w:bCs/>
        </w:rPr>
        <w:t xml:space="preserve"> </w:t>
      </w:r>
    </w:p>
    <w:p w14:paraId="1BA09580" w14:textId="77777777" w:rsidR="00C70340" w:rsidRDefault="00C70340" w:rsidP="00C70340">
      <w:pPr>
        <w:ind w:left="720" w:firstLine="720"/>
      </w:pPr>
      <w:r w:rsidRPr="004155E7">
        <w:rPr>
          <w:vertAlign w:val="superscript"/>
        </w:rPr>
        <w:t>b</w:t>
      </w:r>
      <w:r w:rsidRPr="004155E7">
        <w:t xml:space="preserve"> </w:t>
      </w:r>
      <w:r>
        <w:t xml:space="preserve">Percentage of glycerol in immunotoxins </w:t>
      </w:r>
    </w:p>
    <w:p w14:paraId="7A93FF00" w14:textId="77777777" w:rsidR="00C70340" w:rsidRDefault="00C70340" w:rsidP="00C70340">
      <w:pPr>
        <w:ind w:left="720" w:firstLine="720"/>
      </w:pPr>
      <w:r>
        <w:rPr>
          <w:vertAlign w:val="superscript"/>
        </w:rPr>
        <w:t>c</w:t>
      </w:r>
      <w:r>
        <w:t xml:space="preserve"> Percentage of dead cells from glycerol treated cells from TABLE 7.1</w:t>
      </w:r>
    </w:p>
    <w:p w14:paraId="1AAAA959" w14:textId="77777777" w:rsidR="00C70340" w:rsidRPr="008C675A" w:rsidRDefault="00C70340" w:rsidP="00C70340">
      <w:pPr>
        <w:ind w:left="720" w:firstLine="720"/>
      </w:pPr>
      <w:r>
        <w:rPr>
          <w:vertAlign w:val="superscript"/>
        </w:rPr>
        <w:t>d</w:t>
      </w:r>
      <w:r>
        <w:t xml:space="preserve"> Normalised dead cells (%) = a - c</w:t>
      </w:r>
    </w:p>
    <w:p w14:paraId="202F8909" w14:textId="77777777" w:rsidR="00C70340" w:rsidRDefault="00C70340" w:rsidP="00C70340">
      <w:pPr>
        <w:ind w:left="720" w:firstLine="720"/>
      </w:pPr>
      <w:r>
        <w:rPr>
          <w:vertAlign w:val="superscript"/>
        </w:rPr>
        <w:t>e</w:t>
      </w:r>
      <w:r>
        <w:t xml:space="preserve"> Normalised cell viability (%) = 100% - d</w:t>
      </w:r>
    </w:p>
    <w:p w14:paraId="5AA8DF9B" w14:textId="77777777" w:rsidR="00C70340" w:rsidRPr="008220EA" w:rsidRDefault="00C70340" w:rsidP="00C70340">
      <w:pPr>
        <w:ind w:left="720" w:firstLine="720"/>
      </w:pPr>
      <w:r>
        <w:rPr>
          <w:vertAlign w:val="superscript"/>
        </w:rPr>
        <w:t>f</w:t>
      </w:r>
      <w:r>
        <w:t xml:space="preserve"> </w:t>
      </w:r>
      <w:r w:rsidRPr="00140EE6">
        <w:t>Glycerol content that affect the cell viability</w:t>
      </w:r>
    </w:p>
    <w:p w14:paraId="1B972623" w14:textId="77777777" w:rsidR="00C70340" w:rsidRDefault="00C70340" w:rsidP="00C70340">
      <w:pPr>
        <w:pStyle w:val="NormalWeb"/>
        <w:rPr>
          <w:b/>
          <w:bCs/>
          <w:highlight w:val="red"/>
        </w:rPr>
      </w:pPr>
    </w:p>
    <w:p w14:paraId="109EC49D" w14:textId="77777777" w:rsidR="00C70340" w:rsidRDefault="00C70340" w:rsidP="00C70340">
      <w:pPr>
        <w:pStyle w:val="NormalWeb"/>
        <w:rPr>
          <w:b/>
          <w:bCs/>
          <w:highlight w:val="red"/>
        </w:rPr>
      </w:pPr>
    </w:p>
    <w:p w14:paraId="35E981D8" w14:textId="77777777" w:rsidR="00C70340" w:rsidRDefault="00C70340" w:rsidP="00C70340">
      <w:pPr>
        <w:pStyle w:val="NormalWeb"/>
        <w:rPr>
          <w:b/>
          <w:bCs/>
          <w:highlight w:val="red"/>
        </w:rPr>
      </w:pPr>
    </w:p>
    <w:p w14:paraId="5A2707E5" w14:textId="77777777" w:rsidR="00C70340" w:rsidRDefault="00C70340" w:rsidP="00C70340">
      <w:pPr>
        <w:pStyle w:val="NormalWeb"/>
        <w:rPr>
          <w:b/>
          <w:bCs/>
          <w:highlight w:val="red"/>
        </w:rPr>
      </w:pPr>
    </w:p>
    <w:p w14:paraId="2666C086" w14:textId="77777777" w:rsidR="00C70340" w:rsidRDefault="00C70340" w:rsidP="00C70340">
      <w:pPr>
        <w:pStyle w:val="NormalWeb"/>
        <w:rPr>
          <w:b/>
          <w:bCs/>
          <w:highlight w:val="red"/>
        </w:rPr>
      </w:pPr>
    </w:p>
    <w:p w14:paraId="4EF49079" w14:textId="77777777" w:rsidR="00C70340" w:rsidRDefault="00C70340" w:rsidP="00C70340">
      <w:pPr>
        <w:pStyle w:val="NormalWeb"/>
        <w:rPr>
          <w:b/>
          <w:bCs/>
          <w:highlight w:val="red"/>
        </w:rPr>
      </w:pPr>
    </w:p>
    <w:p w14:paraId="175749DA" w14:textId="77777777" w:rsidR="00C70340" w:rsidRPr="002759FF" w:rsidRDefault="00C70340" w:rsidP="00C70340">
      <w:pPr>
        <w:pStyle w:val="NormalWeb"/>
        <w:jc w:val="center"/>
        <w:rPr>
          <w:b/>
          <w:bCs/>
        </w:rPr>
      </w:pPr>
      <w:r>
        <w:rPr>
          <w:b/>
          <w:bCs/>
        </w:rPr>
        <w:t>MTT ASSAY ABSORBANCE READINGS OF GLYCEROL TREATED NHDF CELLS</w:t>
      </w:r>
    </w:p>
    <w:tbl>
      <w:tblPr>
        <w:tblStyle w:val="PlainTable2"/>
        <w:tblW w:w="13750" w:type="dxa"/>
        <w:tblInd w:w="142" w:type="dxa"/>
        <w:tblLook w:val="04A0" w:firstRow="1" w:lastRow="0" w:firstColumn="1" w:lastColumn="0" w:noHBand="0" w:noVBand="1"/>
      </w:tblPr>
      <w:tblGrid>
        <w:gridCol w:w="3544"/>
        <w:gridCol w:w="1276"/>
        <w:gridCol w:w="1275"/>
        <w:gridCol w:w="1276"/>
        <w:gridCol w:w="1276"/>
        <w:gridCol w:w="1276"/>
        <w:gridCol w:w="1275"/>
        <w:gridCol w:w="1134"/>
        <w:gridCol w:w="1418"/>
      </w:tblGrid>
      <w:tr w:rsidR="00C70340" w:rsidRPr="002759FF" w14:paraId="7261EAE3"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0" w:type="dxa"/>
            <w:gridSpan w:val="9"/>
            <w:tcBorders>
              <w:top w:val="single" w:sz="4" w:space="0" w:color="auto"/>
              <w:bottom w:val="single" w:sz="4" w:space="0" w:color="FFFFFF"/>
            </w:tcBorders>
          </w:tcPr>
          <w:p w14:paraId="0AB8E626" w14:textId="77777777" w:rsidR="00C70340" w:rsidRPr="002759FF" w:rsidRDefault="00C70340" w:rsidP="00327066">
            <w:pPr>
              <w:rPr>
                <w:sz w:val="22"/>
                <w:szCs w:val="22"/>
              </w:rPr>
            </w:pPr>
            <w:r w:rsidRPr="002759FF">
              <w:rPr>
                <w:sz w:val="22"/>
                <w:szCs w:val="22"/>
              </w:rPr>
              <w:t xml:space="preserve">                                                                                   </w:t>
            </w:r>
            <w:r>
              <w:rPr>
                <w:sz w:val="22"/>
                <w:szCs w:val="22"/>
              </w:rPr>
              <w:t xml:space="preserve">                                                                </w:t>
            </w:r>
            <w:r w:rsidRPr="002759FF">
              <w:rPr>
                <w:sz w:val="22"/>
                <w:szCs w:val="22"/>
              </w:rPr>
              <w:t>Percentage (%)</w:t>
            </w:r>
          </w:p>
        </w:tc>
      </w:tr>
      <w:tr w:rsidR="00C70340" w:rsidRPr="002759FF" w14:paraId="35C04647"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FFFFF"/>
            </w:tcBorders>
          </w:tcPr>
          <w:p w14:paraId="317CF150" w14:textId="77777777" w:rsidR="00C70340" w:rsidRPr="002759FF" w:rsidRDefault="00C70340" w:rsidP="00327066">
            <w:pPr>
              <w:rPr>
                <w:sz w:val="22"/>
                <w:szCs w:val="22"/>
              </w:rPr>
            </w:pPr>
          </w:p>
        </w:tc>
        <w:tc>
          <w:tcPr>
            <w:tcW w:w="1276" w:type="dxa"/>
            <w:tcBorders>
              <w:top w:val="single" w:sz="4" w:space="0" w:color="FFFFFF"/>
            </w:tcBorders>
          </w:tcPr>
          <w:p w14:paraId="214264CE" w14:textId="77777777" w:rsidR="00C70340" w:rsidRPr="002759FF"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2759FF">
              <w:rPr>
                <w:sz w:val="22"/>
                <w:szCs w:val="22"/>
              </w:rPr>
              <w:t>Blank</w:t>
            </w:r>
          </w:p>
        </w:tc>
        <w:tc>
          <w:tcPr>
            <w:tcW w:w="1275" w:type="dxa"/>
            <w:tcBorders>
              <w:top w:val="single" w:sz="4" w:space="0" w:color="FFFFFF"/>
            </w:tcBorders>
          </w:tcPr>
          <w:p w14:paraId="0B21E50B" w14:textId="77777777" w:rsidR="00C70340" w:rsidRPr="002759FF"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2759FF">
              <w:rPr>
                <w:sz w:val="22"/>
                <w:szCs w:val="22"/>
              </w:rPr>
              <w:t>0</w:t>
            </w:r>
            <w:r>
              <w:rPr>
                <w:sz w:val="22"/>
                <w:szCs w:val="22"/>
              </w:rPr>
              <w:t>.0</w:t>
            </w:r>
          </w:p>
        </w:tc>
        <w:tc>
          <w:tcPr>
            <w:tcW w:w="1276" w:type="dxa"/>
            <w:tcBorders>
              <w:top w:val="single" w:sz="4" w:space="0" w:color="FFFFFF"/>
            </w:tcBorders>
          </w:tcPr>
          <w:p w14:paraId="2E5C7EEF" w14:textId="77777777" w:rsidR="00C70340" w:rsidRPr="002759FF"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2759FF">
              <w:rPr>
                <w:sz w:val="22"/>
                <w:szCs w:val="22"/>
              </w:rPr>
              <w:t>1.0</w:t>
            </w:r>
          </w:p>
        </w:tc>
        <w:tc>
          <w:tcPr>
            <w:tcW w:w="1276" w:type="dxa"/>
            <w:tcBorders>
              <w:top w:val="single" w:sz="4" w:space="0" w:color="FFFFFF"/>
            </w:tcBorders>
          </w:tcPr>
          <w:p w14:paraId="2D7E698C" w14:textId="77777777" w:rsidR="00C70340" w:rsidRPr="002759FF"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2759FF">
              <w:rPr>
                <w:sz w:val="22"/>
                <w:szCs w:val="22"/>
              </w:rPr>
              <w:t>2.5</w:t>
            </w:r>
          </w:p>
        </w:tc>
        <w:tc>
          <w:tcPr>
            <w:tcW w:w="1276" w:type="dxa"/>
            <w:tcBorders>
              <w:top w:val="single" w:sz="4" w:space="0" w:color="FFFFFF"/>
            </w:tcBorders>
          </w:tcPr>
          <w:p w14:paraId="65A3E7B7" w14:textId="77777777" w:rsidR="00C70340" w:rsidRPr="002759FF"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2759FF">
              <w:rPr>
                <w:sz w:val="22"/>
                <w:szCs w:val="22"/>
              </w:rPr>
              <w:t>5.0</w:t>
            </w:r>
          </w:p>
        </w:tc>
        <w:tc>
          <w:tcPr>
            <w:tcW w:w="1275" w:type="dxa"/>
            <w:tcBorders>
              <w:top w:val="single" w:sz="4" w:space="0" w:color="FFFFFF"/>
            </w:tcBorders>
          </w:tcPr>
          <w:p w14:paraId="5BFD38BC" w14:textId="77777777" w:rsidR="00C70340" w:rsidRPr="002759FF"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2759FF">
              <w:rPr>
                <w:sz w:val="22"/>
                <w:szCs w:val="22"/>
              </w:rPr>
              <w:t>7.0</w:t>
            </w:r>
          </w:p>
        </w:tc>
        <w:tc>
          <w:tcPr>
            <w:tcW w:w="1134" w:type="dxa"/>
            <w:tcBorders>
              <w:top w:val="single" w:sz="4" w:space="0" w:color="FFFFFF"/>
            </w:tcBorders>
          </w:tcPr>
          <w:p w14:paraId="1C767BA9" w14:textId="77777777" w:rsidR="00C70340" w:rsidRPr="002759FF"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2759FF">
              <w:rPr>
                <w:sz w:val="22"/>
                <w:szCs w:val="22"/>
              </w:rPr>
              <w:t>10.0</w:t>
            </w:r>
          </w:p>
        </w:tc>
        <w:tc>
          <w:tcPr>
            <w:tcW w:w="1418" w:type="dxa"/>
            <w:tcBorders>
              <w:top w:val="single" w:sz="4" w:space="0" w:color="FFFFFF"/>
            </w:tcBorders>
          </w:tcPr>
          <w:p w14:paraId="0872C370" w14:textId="77777777" w:rsidR="00C70340" w:rsidRPr="002759FF" w:rsidRDefault="00C70340" w:rsidP="00327066">
            <w:pPr>
              <w:cnfStyle w:val="000000100000" w:firstRow="0" w:lastRow="0" w:firstColumn="0" w:lastColumn="0" w:oddVBand="0" w:evenVBand="0" w:oddHBand="1" w:evenHBand="0" w:firstRowFirstColumn="0" w:firstRowLastColumn="0" w:lastRowFirstColumn="0" w:lastRowLastColumn="0"/>
              <w:rPr>
                <w:sz w:val="22"/>
                <w:szCs w:val="22"/>
              </w:rPr>
            </w:pPr>
            <w:r w:rsidRPr="002759FF">
              <w:rPr>
                <w:sz w:val="22"/>
                <w:szCs w:val="22"/>
              </w:rPr>
              <w:t>15.0</w:t>
            </w:r>
          </w:p>
        </w:tc>
      </w:tr>
      <w:tr w:rsidR="00C70340" w:rsidRPr="002759FF" w14:paraId="2E9BDA1A" w14:textId="77777777" w:rsidTr="00327066">
        <w:trPr>
          <w:trHeight w:val="5344"/>
        </w:trPr>
        <w:tc>
          <w:tcPr>
            <w:cnfStyle w:val="001000000000" w:firstRow="0" w:lastRow="0" w:firstColumn="1" w:lastColumn="0" w:oddVBand="0" w:evenVBand="0" w:oddHBand="0" w:evenHBand="0" w:firstRowFirstColumn="0" w:firstRowLastColumn="0" w:lastRowFirstColumn="0" w:lastRowLastColumn="0"/>
            <w:tcW w:w="3544" w:type="dxa"/>
          </w:tcPr>
          <w:p w14:paraId="2C54DA2D" w14:textId="77777777" w:rsidR="00C70340" w:rsidRPr="002759FF" w:rsidRDefault="00C70340" w:rsidP="00327066">
            <w:pPr>
              <w:rPr>
                <w:b w:val="0"/>
                <w:bCs w:val="0"/>
                <w:i/>
                <w:iCs/>
                <w:sz w:val="22"/>
                <w:szCs w:val="22"/>
              </w:rPr>
            </w:pPr>
            <w:r w:rsidRPr="002759FF">
              <w:rPr>
                <w:b w:val="0"/>
                <w:bCs w:val="0"/>
                <w:i/>
                <w:iCs/>
                <w:sz w:val="22"/>
                <w:szCs w:val="22"/>
              </w:rPr>
              <w:t>1</w:t>
            </w:r>
            <w:r w:rsidRPr="002759FF">
              <w:rPr>
                <w:b w:val="0"/>
                <w:bCs w:val="0"/>
                <w:i/>
                <w:iCs/>
                <w:sz w:val="22"/>
                <w:szCs w:val="22"/>
                <w:vertAlign w:val="superscript"/>
              </w:rPr>
              <w:t>st</w:t>
            </w:r>
            <w:r w:rsidRPr="002759FF">
              <w:rPr>
                <w:b w:val="0"/>
                <w:bCs w:val="0"/>
                <w:i/>
                <w:iCs/>
                <w:sz w:val="22"/>
                <w:szCs w:val="22"/>
              </w:rPr>
              <w:t xml:space="preserve"> Replicate</w:t>
            </w:r>
          </w:p>
          <w:p w14:paraId="4E42B5A8" w14:textId="77777777" w:rsidR="00C70340" w:rsidRPr="002759FF" w:rsidRDefault="00C70340" w:rsidP="00327066">
            <w:pPr>
              <w:rPr>
                <w:b w:val="0"/>
                <w:bCs w:val="0"/>
                <w:sz w:val="22"/>
                <w:szCs w:val="22"/>
              </w:rPr>
            </w:pPr>
            <w:r w:rsidRPr="002759FF">
              <w:rPr>
                <w:sz w:val="22"/>
                <w:szCs w:val="22"/>
              </w:rPr>
              <w:t>Reading 1</w:t>
            </w:r>
          </w:p>
          <w:p w14:paraId="703FC88B" w14:textId="77777777" w:rsidR="00C70340" w:rsidRPr="002759FF" w:rsidRDefault="00C70340" w:rsidP="00327066">
            <w:pPr>
              <w:rPr>
                <w:b w:val="0"/>
                <w:bCs w:val="0"/>
                <w:sz w:val="22"/>
                <w:szCs w:val="22"/>
              </w:rPr>
            </w:pPr>
            <w:r w:rsidRPr="002759FF">
              <w:rPr>
                <w:sz w:val="22"/>
                <w:szCs w:val="22"/>
              </w:rPr>
              <w:t>Reading 2</w:t>
            </w:r>
          </w:p>
          <w:p w14:paraId="59FD6685" w14:textId="77777777" w:rsidR="00C70340" w:rsidRPr="002759FF" w:rsidRDefault="00C70340" w:rsidP="00327066">
            <w:pPr>
              <w:rPr>
                <w:b w:val="0"/>
                <w:bCs w:val="0"/>
                <w:sz w:val="22"/>
                <w:szCs w:val="22"/>
              </w:rPr>
            </w:pPr>
            <w:r w:rsidRPr="002759FF">
              <w:rPr>
                <w:sz w:val="22"/>
                <w:szCs w:val="22"/>
              </w:rPr>
              <w:t>Reading 3</w:t>
            </w:r>
          </w:p>
          <w:p w14:paraId="6952D70D" w14:textId="77777777" w:rsidR="00C70340" w:rsidRPr="002759FF" w:rsidRDefault="00C70340" w:rsidP="00327066">
            <w:pPr>
              <w:rPr>
                <w:b w:val="0"/>
                <w:bCs w:val="0"/>
                <w:sz w:val="22"/>
                <w:szCs w:val="22"/>
              </w:rPr>
            </w:pPr>
            <w:r w:rsidRPr="002759FF">
              <w:rPr>
                <w:sz w:val="22"/>
                <w:szCs w:val="22"/>
              </w:rPr>
              <w:t xml:space="preserve">Average </w:t>
            </w:r>
          </w:p>
          <w:p w14:paraId="2A110CA7" w14:textId="77777777" w:rsidR="00C70340" w:rsidRPr="002759FF" w:rsidRDefault="00C70340" w:rsidP="00327066">
            <w:pPr>
              <w:rPr>
                <w:b w:val="0"/>
                <w:bCs w:val="0"/>
                <w:sz w:val="22"/>
                <w:szCs w:val="22"/>
                <w:vertAlign w:val="superscript"/>
              </w:rPr>
            </w:pPr>
            <w:r w:rsidRPr="002759FF">
              <w:rPr>
                <w:sz w:val="22"/>
                <w:szCs w:val="22"/>
              </w:rPr>
              <w:t>Minus blank</w:t>
            </w:r>
            <w:r w:rsidRPr="002759FF">
              <w:rPr>
                <w:sz w:val="22"/>
                <w:szCs w:val="22"/>
                <w:vertAlign w:val="superscript"/>
              </w:rPr>
              <w:t>a</w:t>
            </w:r>
          </w:p>
          <w:p w14:paraId="6B1F30F7" w14:textId="77777777" w:rsidR="00C70340" w:rsidRPr="002759FF" w:rsidRDefault="00C70340" w:rsidP="00327066">
            <w:pPr>
              <w:pStyle w:val="NoSpacing"/>
              <w:rPr>
                <w:rFonts w:ascii="Times New Roman" w:hAnsi="Times New Roman" w:cs="Times New Roman"/>
                <w:b w:val="0"/>
                <w:bCs w:val="0"/>
                <w:sz w:val="22"/>
                <w:szCs w:val="22"/>
              </w:rPr>
            </w:pPr>
            <w:r w:rsidRPr="002759FF">
              <w:rPr>
                <w:rFonts w:ascii="Times New Roman" w:hAnsi="Times New Roman" w:cs="Times New Roman"/>
                <w:sz w:val="22"/>
                <w:szCs w:val="22"/>
              </w:rPr>
              <w:t>Standard deviation</w:t>
            </w:r>
          </w:p>
          <w:p w14:paraId="26A66CD1" w14:textId="77777777" w:rsidR="00C70340" w:rsidRPr="002759FF" w:rsidRDefault="00C70340" w:rsidP="00327066">
            <w:pPr>
              <w:rPr>
                <w:b w:val="0"/>
                <w:bCs w:val="0"/>
                <w:sz w:val="22"/>
                <w:szCs w:val="22"/>
              </w:rPr>
            </w:pPr>
            <w:r w:rsidRPr="002759FF">
              <w:rPr>
                <w:sz w:val="22"/>
                <w:szCs w:val="22"/>
              </w:rPr>
              <w:t xml:space="preserve">Cell viability </w:t>
            </w:r>
          </w:p>
          <w:p w14:paraId="59A955C8" w14:textId="77777777" w:rsidR="00C70340" w:rsidRPr="002759FF" w:rsidRDefault="00C70340" w:rsidP="00327066">
            <w:pPr>
              <w:rPr>
                <w:b w:val="0"/>
                <w:bCs w:val="0"/>
                <w:sz w:val="13"/>
                <w:szCs w:val="13"/>
              </w:rPr>
            </w:pPr>
          </w:p>
          <w:p w14:paraId="504CBAEA" w14:textId="77777777" w:rsidR="00C70340" w:rsidRPr="002759FF" w:rsidRDefault="00C70340" w:rsidP="00327066">
            <w:pPr>
              <w:rPr>
                <w:i/>
                <w:iCs/>
                <w:sz w:val="22"/>
                <w:szCs w:val="22"/>
              </w:rPr>
            </w:pPr>
            <w:r w:rsidRPr="002759FF">
              <w:rPr>
                <w:b w:val="0"/>
                <w:bCs w:val="0"/>
                <w:i/>
                <w:iCs/>
                <w:sz w:val="22"/>
                <w:szCs w:val="22"/>
              </w:rPr>
              <w:t>2</w:t>
            </w:r>
            <w:r w:rsidRPr="002759FF">
              <w:rPr>
                <w:b w:val="0"/>
                <w:bCs w:val="0"/>
                <w:i/>
                <w:iCs/>
                <w:sz w:val="22"/>
                <w:szCs w:val="22"/>
                <w:vertAlign w:val="superscript"/>
              </w:rPr>
              <w:t>nd</w:t>
            </w:r>
            <w:r w:rsidRPr="002759FF">
              <w:rPr>
                <w:b w:val="0"/>
                <w:bCs w:val="0"/>
                <w:i/>
                <w:iCs/>
                <w:sz w:val="22"/>
                <w:szCs w:val="22"/>
              </w:rPr>
              <w:t xml:space="preserve"> Replicate</w:t>
            </w:r>
          </w:p>
          <w:p w14:paraId="2AAB7402" w14:textId="77777777" w:rsidR="00C70340" w:rsidRPr="002759FF" w:rsidRDefault="00C70340" w:rsidP="00327066">
            <w:pPr>
              <w:rPr>
                <w:b w:val="0"/>
                <w:bCs w:val="0"/>
                <w:sz w:val="22"/>
                <w:szCs w:val="22"/>
              </w:rPr>
            </w:pPr>
            <w:r w:rsidRPr="002759FF">
              <w:rPr>
                <w:sz w:val="22"/>
                <w:szCs w:val="22"/>
              </w:rPr>
              <w:t>Reading 1</w:t>
            </w:r>
          </w:p>
          <w:p w14:paraId="0E8E31C5" w14:textId="77777777" w:rsidR="00C70340" w:rsidRPr="002759FF" w:rsidRDefault="00C70340" w:rsidP="00327066">
            <w:pPr>
              <w:rPr>
                <w:b w:val="0"/>
                <w:bCs w:val="0"/>
                <w:sz w:val="22"/>
                <w:szCs w:val="22"/>
              </w:rPr>
            </w:pPr>
            <w:r w:rsidRPr="002759FF">
              <w:rPr>
                <w:sz w:val="22"/>
                <w:szCs w:val="22"/>
              </w:rPr>
              <w:t>Reading 2</w:t>
            </w:r>
          </w:p>
          <w:p w14:paraId="0017F929" w14:textId="77777777" w:rsidR="00C70340" w:rsidRPr="002759FF" w:rsidRDefault="00C70340" w:rsidP="00327066">
            <w:pPr>
              <w:rPr>
                <w:b w:val="0"/>
                <w:bCs w:val="0"/>
                <w:sz w:val="22"/>
                <w:szCs w:val="22"/>
              </w:rPr>
            </w:pPr>
            <w:r w:rsidRPr="002759FF">
              <w:rPr>
                <w:sz w:val="22"/>
                <w:szCs w:val="22"/>
              </w:rPr>
              <w:t>Reading 3</w:t>
            </w:r>
          </w:p>
          <w:p w14:paraId="32BE3BEA" w14:textId="77777777" w:rsidR="00C70340" w:rsidRPr="002759FF" w:rsidRDefault="00C70340" w:rsidP="00327066">
            <w:pPr>
              <w:rPr>
                <w:b w:val="0"/>
                <w:bCs w:val="0"/>
                <w:sz w:val="22"/>
                <w:szCs w:val="22"/>
              </w:rPr>
            </w:pPr>
            <w:r w:rsidRPr="002759FF">
              <w:rPr>
                <w:sz w:val="22"/>
                <w:szCs w:val="22"/>
              </w:rPr>
              <w:t xml:space="preserve">Average </w:t>
            </w:r>
          </w:p>
          <w:p w14:paraId="470D4551" w14:textId="77777777" w:rsidR="00C70340" w:rsidRPr="002759FF" w:rsidRDefault="00C70340" w:rsidP="00327066">
            <w:pPr>
              <w:rPr>
                <w:b w:val="0"/>
                <w:bCs w:val="0"/>
                <w:sz w:val="22"/>
                <w:szCs w:val="22"/>
                <w:vertAlign w:val="superscript"/>
              </w:rPr>
            </w:pPr>
            <w:r w:rsidRPr="002759FF">
              <w:rPr>
                <w:sz w:val="22"/>
                <w:szCs w:val="22"/>
              </w:rPr>
              <w:t>Minus blank</w:t>
            </w:r>
            <w:r w:rsidRPr="002759FF">
              <w:rPr>
                <w:sz w:val="22"/>
                <w:szCs w:val="22"/>
                <w:vertAlign w:val="superscript"/>
              </w:rPr>
              <w:t>a</w:t>
            </w:r>
          </w:p>
          <w:p w14:paraId="63291C93" w14:textId="77777777" w:rsidR="00C70340" w:rsidRPr="002759FF" w:rsidRDefault="00C70340" w:rsidP="00327066">
            <w:pPr>
              <w:pStyle w:val="NoSpacing"/>
              <w:rPr>
                <w:rFonts w:ascii="Times New Roman" w:hAnsi="Times New Roman" w:cs="Times New Roman"/>
                <w:b w:val="0"/>
                <w:bCs w:val="0"/>
                <w:sz w:val="22"/>
                <w:szCs w:val="22"/>
              </w:rPr>
            </w:pPr>
            <w:r w:rsidRPr="002759FF">
              <w:rPr>
                <w:rFonts w:ascii="Times New Roman" w:hAnsi="Times New Roman" w:cs="Times New Roman"/>
                <w:sz w:val="22"/>
                <w:szCs w:val="22"/>
              </w:rPr>
              <w:t>Standard deviation</w:t>
            </w:r>
          </w:p>
          <w:p w14:paraId="3B3A1FAD" w14:textId="77777777" w:rsidR="00C70340" w:rsidRPr="002759FF" w:rsidRDefault="00C70340" w:rsidP="00327066">
            <w:pPr>
              <w:rPr>
                <w:b w:val="0"/>
                <w:bCs w:val="0"/>
                <w:sz w:val="22"/>
                <w:szCs w:val="22"/>
              </w:rPr>
            </w:pPr>
            <w:r w:rsidRPr="002759FF">
              <w:rPr>
                <w:sz w:val="22"/>
                <w:szCs w:val="22"/>
              </w:rPr>
              <w:t>Cell viability</w:t>
            </w:r>
          </w:p>
          <w:p w14:paraId="3FDDF562" w14:textId="77777777" w:rsidR="00C70340" w:rsidRPr="002759FF" w:rsidRDefault="00C70340" w:rsidP="00327066">
            <w:pPr>
              <w:rPr>
                <w:b w:val="0"/>
                <w:bCs w:val="0"/>
                <w:sz w:val="13"/>
                <w:szCs w:val="13"/>
              </w:rPr>
            </w:pPr>
          </w:p>
          <w:p w14:paraId="411B79A8" w14:textId="77777777" w:rsidR="00C70340" w:rsidRPr="002759FF" w:rsidRDefault="00C70340" w:rsidP="00327066">
            <w:pPr>
              <w:pStyle w:val="NoSpacing"/>
              <w:rPr>
                <w:rFonts w:ascii="Times New Roman" w:hAnsi="Times New Roman" w:cs="Times New Roman"/>
                <w:b w:val="0"/>
                <w:bCs w:val="0"/>
                <w:sz w:val="22"/>
                <w:szCs w:val="22"/>
                <w:vertAlign w:val="superscript"/>
              </w:rPr>
            </w:pPr>
            <w:r w:rsidRPr="002759FF">
              <w:rPr>
                <w:rFonts w:ascii="Times New Roman" w:hAnsi="Times New Roman" w:cs="Times New Roman"/>
                <w:sz w:val="22"/>
                <w:szCs w:val="22"/>
              </w:rPr>
              <w:t>Average cell viability</w:t>
            </w:r>
            <w:r w:rsidRPr="002759FF">
              <w:rPr>
                <w:rFonts w:ascii="Times New Roman" w:hAnsi="Times New Roman" w:cs="Times New Roman"/>
                <w:sz w:val="22"/>
                <w:szCs w:val="22"/>
                <w:vertAlign w:val="superscript"/>
              </w:rPr>
              <w:t>c</w:t>
            </w:r>
          </w:p>
          <w:p w14:paraId="5616FFB1" w14:textId="77777777" w:rsidR="00C70340" w:rsidRPr="002759FF" w:rsidRDefault="00C70340" w:rsidP="00327066">
            <w:pPr>
              <w:pStyle w:val="NoSpacing"/>
              <w:rPr>
                <w:rFonts w:ascii="Times New Roman" w:hAnsi="Times New Roman" w:cs="Times New Roman"/>
                <w:b w:val="0"/>
                <w:bCs w:val="0"/>
                <w:sz w:val="22"/>
                <w:szCs w:val="22"/>
              </w:rPr>
            </w:pPr>
            <w:r w:rsidRPr="002759FF">
              <w:rPr>
                <w:rFonts w:ascii="Times New Roman" w:hAnsi="Times New Roman" w:cs="Times New Roman"/>
                <w:sz w:val="22"/>
                <w:szCs w:val="22"/>
              </w:rPr>
              <w:t>Standard deviation</w:t>
            </w:r>
          </w:p>
          <w:p w14:paraId="4B5C0516" w14:textId="77777777" w:rsidR="00C70340" w:rsidRPr="002759FF" w:rsidRDefault="00C70340" w:rsidP="00327066">
            <w:pPr>
              <w:pStyle w:val="NoSpacing"/>
              <w:rPr>
                <w:rFonts w:ascii="Times New Roman" w:hAnsi="Times New Roman" w:cs="Times New Roman"/>
                <w:b w:val="0"/>
                <w:bCs w:val="0"/>
                <w:sz w:val="22"/>
                <w:szCs w:val="22"/>
              </w:rPr>
            </w:pPr>
          </w:p>
          <w:p w14:paraId="243C0A64" w14:textId="77777777" w:rsidR="00C70340" w:rsidRPr="002759FF" w:rsidRDefault="00C70340" w:rsidP="00327066">
            <w:pPr>
              <w:pStyle w:val="NoSpacing"/>
              <w:rPr>
                <w:rFonts w:ascii="Times New Roman" w:hAnsi="Times New Roman" w:cs="Times New Roman"/>
                <w:sz w:val="22"/>
                <w:szCs w:val="22"/>
                <w:vertAlign w:val="superscript"/>
              </w:rPr>
            </w:pPr>
            <w:r w:rsidRPr="002759FF">
              <w:rPr>
                <w:rFonts w:ascii="Times New Roman" w:hAnsi="Times New Roman" w:cs="Times New Roman"/>
                <w:sz w:val="22"/>
                <w:szCs w:val="22"/>
              </w:rPr>
              <w:t>Average dead cells</w:t>
            </w:r>
            <w:r w:rsidRPr="002759FF">
              <w:rPr>
                <w:rFonts w:ascii="Times New Roman" w:hAnsi="Times New Roman" w:cs="Times New Roman"/>
                <w:sz w:val="22"/>
                <w:szCs w:val="22"/>
                <w:vertAlign w:val="superscript"/>
              </w:rPr>
              <w:t>d</w:t>
            </w:r>
          </w:p>
        </w:tc>
        <w:tc>
          <w:tcPr>
            <w:tcW w:w="1276" w:type="dxa"/>
          </w:tcPr>
          <w:p w14:paraId="2E67594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4DD9909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0.043</w:t>
            </w:r>
          </w:p>
          <w:p w14:paraId="2E8C3AA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0.042</w:t>
            </w:r>
          </w:p>
          <w:p w14:paraId="54B418E6"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0.041</w:t>
            </w:r>
          </w:p>
          <w:p w14:paraId="1C2C1AC8"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0.042</w:t>
            </w:r>
          </w:p>
          <w:p w14:paraId="630C1B5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28274C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41C8019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0F2CAC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6D5975C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1C0926F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0.056</w:t>
            </w:r>
          </w:p>
          <w:p w14:paraId="2627D3E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0.051</w:t>
            </w:r>
          </w:p>
          <w:p w14:paraId="60FA05E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0.057</w:t>
            </w:r>
          </w:p>
          <w:p w14:paraId="72C19B2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0.055</w:t>
            </w:r>
          </w:p>
          <w:p w14:paraId="086AFDE5"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tc>
        <w:tc>
          <w:tcPr>
            <w:tcW w:w="1275" w:type="dxa"/>
          </w:tcPr>
          <w:p w14:paraId="0B9AE71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09F962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0.287</w:t>
            </w:r>
          </w:p>
          <w:p w14:paraId="155100C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0.290</w:t>
            </w:r>
          </w:p>
          <w:p w14:paraId="5F96E618"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0.300</w:t>
            </w:r>
          </w:p>
          <w:p w14:paraId="3B061BD5"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0.292</w:t>
            </w:r>
          </w:p>
          <w:p w14:paraId="7466908B"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0.250</w:t>
            </w:r>
          </w:p>
          <w:p w14:paraId="1DC4205B"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0.007</w:t>
            </w:r>
          </w:p>
          <w:p w14:paraId="081A0047"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100.0%</w:t>
            </w:r>
          </w:p>
          <w:p w14:paraId="688966A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7A33093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12F5CEA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0.311</w:t>
            </w:r>
          </w:p>
          <w:p w14:paraId="7B0511A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0.298</w:t>
            </w:r>
          </w:p>
          <w:p w14:paraId="0C83876B"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0.300</w:t>
            </w:r>
          </w:p>
          <w:p w14:paraId="2CEED3A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0.303</w:t>
            </w:r>
          </w:p>
          <w:p w14:paraId="6139DDCB"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0.248</w:t>
            </w:r>
          </w:p>
          <w:p w14:paraId="03FE9CD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0.007</w:t>
            </w:r>
          </w:p>
          <w:p w14:paraId="59D30997"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100.0%</w:t>
            </w:r>
          </w:p>
          <w:p w14:paraId="1023D5E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49D0BB0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100.0%</w:t>
            </w:r>
          </w:p>
          <w:p w14:paraId="67A4E94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0.009</w:t>
            </w:r>
          </w:p>
          <w:p w14:paraId="3C95C61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8DD723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w:t>
            </w:r>
            <w:r>
              <w:rPr>
                <w:sz w:val="22"/>
                <w:szCs w:val="22"/>
              </w:rPr>
              <w:t>.0</w:t>
            </w:r>
            <w:r w:rsidRPr="002759FF">
              <w:rPr>
                <w:sz w:val="22"/>
                <w:szCs w:val="22"/>
              </w:rPr>
              <w:t>%</w:t>
            </w:r>
          </w:p>
        </w:tc>
        <w:tc>
          <w:tcPr>
            <w:tcW w:w="1276" w:type="dxa"/>
          </w:tcPr>
          <w:p w14:paraId="4274811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0A898E5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0.266</w:t>
            </w:r>
          </w:p>
          <w:p w14:paraId="5A26C63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0.274</w:t>
            </w:r>
          </w:p>
          <w:p w14:paraId="1C903788"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0.288</w:t>
            </w:r>
          </w:p>
          <w:p w14:paraId="63AF0B4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0.276</w:t>
            </w:r>
          </w:p>
          <w:p w14:paraId="4D51CAA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0.234</w:t>
            </w:r>
          </w:p>
          <w:p w14:paraId="55D8A3F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0.011</w:t>
            </w:r>
          </w:p>
          <w:p w14:paraId="7317FEA5"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93.6%</w:t>
            </w:r>
          </w:p>
          <w:p w14:paraId="7A90E2B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2355B017"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29512BB6"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0.286</w:t>
            </w:r>
          </w:p>
          <w:p w14:paraId="2A06B84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0.274</w:t>
            </w:r>
          </w:p>
          <w:p w14:paraId="5ED8BA2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0.288</w:t>
            </w:r>
          </w:p>
          <w:p w14:paraId="3B6B8BF8"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0.283</w:t>
            </w:r>
          </w:p>
          <w:p w14:paraId="27E57C57"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0.228</w:t>
            </w:r>
          </w:p>
          <w:p w14:paraId="29DFE7E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0.008</w:t>
            </w:r>
          </w:p>
          <w:p w14:paraId="0DCF6727"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91.9%</w:t>
            </w:r>
          </w:p>
          <w:p w14:paraId="68B4F06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0078545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92.8%</w:t>
            </w:r>
          </w:p>
          <w:p w14:paraId="2348B08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0.009</w:t>
            </w:r>
          </w:p>
          <w:p w14:paraId="36A7F3F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64484647"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7.2%</w:t>
            </w:r>
          </w:p>
        </w:tc>
        <w:tc>
          <w:tcPr>
            <w:tcW w:w="1276" w:type="dxa"/>
          </w:tcPr>
          <w:p w14:paraId="43BD02A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451AEFD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0.260</w:t>
            </w:r>
          </w:p>
          <w:p w14:paraId="356F258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0.277</w:t>
            </w:r>
          </w:p>
          <w:p w14:paraId="03FE940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0.259</w:t>
            </w:r>
          </w:p>
          <w:p w14:paraId="5881223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0.265</w:t>
            </w:r>
          </w:p>
          <w:p w14:paraId="6D0B4E4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0.223</w:t>
            </w:r>
          </w:p>
          <w:p w14:paraId="65C61A7B"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0.010</w:t>
            </w:r>
          </w:p>
          <w:p w14:paraId="7BF2DF16"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89.2%</w:t>
            </w:r>
          </w:p>
          <w:p w14:paraId="2F65393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951C8E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319432E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0.277</w:t>
            </w:r>
          </w:p>
          <w:p w14:paraId="1D71DFF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0.260</w:t>
            </w:r>
          </w:p>
          <w:p w14:paraId="34A935C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0.279</w:t>
            </w:r>
          </w:p>
          <w:p w14:paraId="5A82197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0.272</w:t>
            </w:r>
          </w:p>
          <w:p w14:paraId="4C16FCA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0.217</w:t>
            </w:r>
          </w:p>
          <w:p w14:paraId="28E8B05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0.010</w:t>
            </w:r>
          </w:p>
          <w:p w14:paraId="01C219F5"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87.5%</w:t>
            </w:r>
          </w:p>
          <w:p w14:paraId="0E6A7465"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24FFF68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88.4%</w:t>
            </w:r>
          </w:p>
          <w:p w14:paraId="0AA052A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0.010</w:t>
            </w:r>
          </w:p>
          <w:p w14:paraId="438EEB4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CE558F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11.6%</w:t>
            </w:r>
          </w:p>
        </w:tc>
        <w:tc>
          <w:tcPr>
            <w:tcW w:w="1276" w:type="dxa"/>
          </w:tcPr>
          <w:p w14:paraId="6591CDF8"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25979AA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0.252</w:t>
            </w:r>
          </w:p>
          <w:p w14:paraId="4415DB27"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0.235</w:t>
            </w:r>
          </w:p>
          <w:p w14:paraId="15854E1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0.241</w:t>
            </w:r>
          </w:p>
          <w:p w14:paraId="3612C4C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0.243</w:t>
            </w:r>
          </w:p>
          <w:p w14:paraId="0913745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0.201</w:t>
            </w:r>
          </w:p>
          <w:p w14:paraId="4A61E41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0.001</w:t>
            </w:r>
          </w:p>
          <w:p w14:paraId="287968E8"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80.4%</w:t>
            </w:r>
          </w:p>
          <w:p w14:paraId="54BA587B"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0BE15C7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FA5561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0.241</w:t>
            </w:r>
          </w:p>
          <w:p w14:paraId="64E56D4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0.255</w:t>
            </w:r>
          </w:p>
          <w:p w14:paraId="509F09D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0.253</w:t>
            </w:r>
          </w:p>
          <w:p w14:paraId="0049B2B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0.250</w:t>
            </w:r>
          </w:p>
          <w:p w14:paraId="265A952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0.195</w:t>
            </w:r>
          </w:p>
          <w:p w14:paraId="7C192EF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0.008</w:t>
            </w:r>
          </w:p>
          <w:p w14:paraId="6D2AD51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78.6%</w:t>
            </w:r>
          </w:p>
          <w:p w14:paraId="1F3E228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2DBF9E6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79.5%</w:t>
            </w:r>
          </w:p>
          <w:p w14:paraId="2B2C13C8"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0.008</w:t>
            </w:r>
          </w:p>
          <w:p w14:paraId="54FFB50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70CF969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20.5%</w:t>
            </w:r>
          </w:p>
        </w:tc>
        <w:tc>
          <w:tcPr>
            <w:tcW w:w="1275" w:type="dxa"/>
          </w:tcPr>
          <w:p w14:paraId="66D02326"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9E146F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0.210</w:t>
            </w:r>
          </w:p>
          <w:p w14:paraId="326D3E1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0.224</w:t>
            </w:r>
          </w:p>
          <w:p w14:paraId="23F4AF16"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0.208</w:t>
            </w:r>
          </w:p>
          <w:p w14:paraId="7CED9C9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0.214</w:t>
            </w:r>
          </w:p>
          <w:p w14:paraId="429CE5C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0.172</w:t>
            </w:r>
          </w:p>
          <w:p w14:paraId="1828FC6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0.009</w:t>
            </w:r>
          </w:p>
          <w:p w14:paraId="7768032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68.8%</w:t>
            </w:r>
          </w:p>
          <w:p w14:paraId="6C4F275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33A646B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0CF4E22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0.221</w:t>
            </w:r>
          </w:p>
          <w:p w14:paraId="2993F68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0.224</w:t>
            </w:r>
          </w:p>
          <w:p w14:paraId="2C65CAD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0.218</w:t>
            </w:r>
          </w:p>
          <w:p w14:paraId="5823C1F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0.221</w:t>
            </w:r>
          </w:p>
          <w:p w14:paraId="6ED435F5"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0.166</w:t>
            </w:r>
          </w:p>
          <w:p w14:paraId="5E26D80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0.003</w:t>
            </w:r>
          </w:p>
          <w:p w14:paraId="133BB28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66.9%</w:t>
            </w:r>
          </w:p>
          <w:p w14:paraId="743DDC2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0432E96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67.9%</w:t>
            </w:r>
          </w:p>
          <w:p w14:paraId="3031FC26"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0.007</w:t>
            </w:r>
          </w:p>
          <w:p w14:paraId="08A319D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742242D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32.1%</w:t>
            </w:r>
          </w:p>
        </w:tc>
        <w:tc>
          <w:tcPr>
            <w:tcW w:w="1134" w:type="dxa"/>
          </w:tcPr>
          <w:p w14:paraId="616BED4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0479AFDB"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0.101</w:t>
            </w:r>
          </w:p>
          <w:p w14:paraId="4B5C24D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0.097</w:t>
            </w:r>
          </w:p>
          <w:p w14:paraId="28FE6CD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0.094</w:t>
            </w:r>
          </w:p>
          <w:p w14:paraId="43A1CC3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0.097</w:t>
            </w:r>
          </w:p>
          <w:p w14:paraId="31254E7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0.055</w:t>
            </w:r>
          </w:p>
          <w:p w14:paraId="7F3F692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0.004</w:t>
            </w:r>
          </w:p>
          <w:p w14:paraId="3EB18257"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22.0%</w:t>
            </w:r>
          </w:p>
          <w:p w14:paraId="3AE20B9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0CE44ED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2DB26368"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0.091</w:t>
            </w:r>
          </w:p>
          <w:p w14:paraId="2F9C4E9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0.097</w:t>
            </w:r>
          </w:p>
          <w:p w14:paraId="1A7EFCF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0.098</w:t>
            </w:r>
          </w:p>
          <w:p w14:paraId="14BABBD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0.095</w:t>
            </w:r>
          </w:p>
          <w:p w14:paraId="5AC3E39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0.041</w:t>
            </w:r>
          </w:p>
          <w:p w14:paraId="2800021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0.004</w:t>
            </w:r>
          </w:p>
          <w:p w14:paraId="235BD53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16.5%</w:t>
            </w:r>
          </w:p>
          <w:p w14:paraId="15104C3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2D47D52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19.3%</w:t>
            </w:r>
          </w:p>
          <w:p w14:paraId="37C8515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0.003</w:t>
            </w:r>
          </w:p>
          <w:p w14:paraId="1AE473B5"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4937B41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80.7%</w:t>
            </w:r>
          </w:p>
        </w:tc>
        <w:tc>
          <w:tcPr>
            <w:tcW w:w="1418" w:type="dxa"/>
          </w:tcPr>
          <w:p w14:paraId="79044E7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3543E87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0.052</w:t>
            </w:r>
          </w:p>
          <w:p w14:paraId="093A6CD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0.049</w:t>
            </w:r>
          </w:p>
          <w:p w14:paraId="216EF3E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0.055</w:t>
            </w:r>
          </w:p>
          <w:p w14:paraId="38901021"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0.052</w:t>
            </w:r>
          </w:p>
          <w:p w14:paraId="09C79DB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0.010</w:t>
            </w:r>
          </w:p>
          <w:p w14:paraId="49F9C27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0.003</w:t>
            </w:r>
          </w:p>
          <w:p w14:paraId="0DA5C199"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4.0%</w:t>
            </w:r>
          </w:p>
          <w:p w14:paraId="2B00BBD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5631DB0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51AB70E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0.062</w:t>
            </w:r>
          </w:p>
          <w:p w14:paraId="391843D0"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0.069</w:t>
            </w:r>
          </w:p>
          <w:p w14:paraId="72EE44D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0.055</w:t>
            </w:r>
          </w:p>
          <w:p w14:paraId="39D515B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0.062</w:t>
            </w:r>
          </w:p>
          <w:p w14:paraId="3EAE4314"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0.007</w:t>
            </w:r>
          </w:p>
          <w:p w14:paraId="3E5021F2"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0.007</w:t>
            </w:r>
          </w:p>
          <w:p w14:paraId="233305ED"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2.8%</w:t>
            </w:r>
          </w:p>
          <w:p w14:paraId="777713BC"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13"/>
                <w:szCs w:val="13"/>
              </w:rPr>
            </w:pPr>
          </w:p>
          <w:p w14:paraId="2E3D0DCE"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3.4%</w:t>
            </w:r>
          </w:p>
          <w:p w14:paraId="77477113"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0.007</w:t>
            </w:r>
          </w:p>
          <w:p w14:paraId="0AC9CC8F"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p>
          <w:p w14:paraId="7AB937BA" w14:textId="77777777" w:rsidR="00C70340" w:rsidRPr="002759FF" w:rsidRDefault="00C70340" w:rsidP="00327066">
            <w:pPr>
              <w:cnfStyle w:val="000000000000" w:firstRow="0" w:lastRow="0" w:firstColumn="0" w:lastColumn="0" w:oddVBand="0" w:evenVBand="0" w:oddHBand="0" w:evenHBand="0" w:firstRowFirstColumn="0" w:firstRowLastColumn="0" w:lastRowFirstColumn="0" w:lastRowLastColumn="0"/>
              <w:rPr>
                <w:sz w:val="22"/>
                <w:szCs w:val="22"/>
              </w:rPr>
            </w:pPr>
            <w:r w:rsidRPr="002759FF">
              <w:rPr>
                <w:sz w:val="22"/>
                <w:szCs w:val="22"/>
              </w:rPr>
              <w:t>96.6%</w:t>
            </w:r>
          </w:p>
        </w:tc>
      </w:tr>
    </w:tbl>
    <w:p w14:paraId="2C0AD0EB" w14:textId="77777777" w:rsidR="00C70340" w:rsidRPr="00234856" w:rsidRDefault="00C70340" w:rsidP="00C70340">
      <w:pPr>
        <w:jc w:val="both"/>
        <w:rPr>
          <w:sz w:val="22"/>
          <w:szCs w:val="22"/>
        </w:rPr>
      </w:pPr>
      <w:r w:rsidRPr="00234856">
        <w:rPr>
          <w:sz w:val="22"/>
          <w:szCs w:val="22"/>
          <w:vertAlign w:val="superscript"/>
        </w:rPr>
        <w:t>a</w:t>
      </w:r>
      <w:r w:rsidRPr="00234856">
        <w:rPr>
          <w:sz w:val="22"/>
          <w:szCs w:val="22"/>
        </w:rPr>
        <w:t xml:space="preserve"> Minus blank is average value subtracted with average of blank. Standard deviation is standard error calculate from the three readings. Percentage of cell viability is calculated based on Equation 3.6. </w:t>
      </w:r>
    </w:p>
    <w:p w14:paraId="35FD8710" w14:textId="77777777" w:rsidR="00C70340" w:rsidRPr="00234856" w:rsidRDefault="00C70340" w:rsidP="00C70340">
      <w:pPr>
        <w:jc w:val="both"/>
        <w:rPr>
          <w:sz w:val="22"/>
          <w:szCs w:val="22"/>
        </w:rPr>
      </w:pPr>
      <w:r w:rsidRPr="00234856">
        <w:rPr>
          <w:sz w:val="22"/>
          <w:szCs w:val="22"/>
          <w:vertAlign w:val="superscript"/>
        </w:rPr>
        <w:t>c</w:t>
      </w:r>
      <w:r w:rsidRPr="00234856">
        <w:rPr>
          <w:sz w:val="22"/>
          <w:szCs w:val="22"/>
        </w:rPr>
        <w:t xml:space="preserve"> Average cell viability (%) is average cell viability </w:t>
      </w:r>
      <w:r>
        <w:rPr>
          <w:sz w:val="22"/>
          <w:szCs w:val="22"/>
        </w:rPr>
        <w:t xml:space="preserve">(%) </w:t>
      </w:r>
      <w:r w:rsidRPr="00234856">
        <w:rPr>
          <w:sz w:val="22"/>
          <w:szCs w:val="22"/>
        </w:rPr>
        <w:t xml:space="preserve">of replicate 1 and replicate 2 </w:t>
      </w:r>
    </w:p>
    <w:p w14:paraId="5A33336C" w14:textId="77777777" w:rsidR="00C70340" w:rsidRDefault="00C70340" w:rsidP="00C70340">
      <w:pPr>
        <w:jc w:val="both"/>
        <w:rPr>
          <w:sz w:val="22"/>
          <w:szCs w:val="22"/>
          <w:vertAlign w:val="superscript"/>
        </w:rPr>
      </w:pPr>
      <w:r w:rsidRPr="00234856">
        <w:rPr>
          <w:sz w:val="22"/>
          <w:szCs w:val="22"/>
          <w:vertAlign w:val="superscript"/>
        </w:rPr>
        <w:t>d</w:t>
      </w:r>
      <w:r w:rsidRPr="00234856">
        <w:rPr>
          <w:sz w:val="22"/>
          <w:szCs w:val="22"/>
        </w:rPr>
        <w:t xml:space="preserve"> Average dead cells (%) = 100% - average cell viability (%)</w:t>
      </w:r>
      <w:r w:rsidRPr="00234856">
        <w:rPr>
          <w:sz w:val="22"/>
          <w:szCs w:val="22"/>
          <w:vertAlign w:val="superscript"/>
        </w:rPr>
        <w:t>c</w:t>
      </w:r>
    </w:p>
    <w:p w14:paraId="7948A26D" w14:textId="77777777" w:rsidR="00327066" w:rsidRDefault="00327066" w:rsidP="00C70340">
      <w:pPr>
        <w:jc w:val="both"/>
        <w:rPr>
          <w:sz w:val="22"/>
          <w:szCs w:val="22"/>
          <w:vertAlign w:val="superscript"/>
        </w:rPr>
      </w:pPr>
    </w:p>
    <w:p w14:paraId="728C3AE3" w14:textId="77777777" w:rsidR="00327066" w:rsidRPr="004155E7" w:rsidRDefault="00327066" w:rsidP="00327066">
      <w:pPr>
        <w:pStyle w:val="NormalWeb"/>
        <w:jc w:val="center"/>
        <w:rPr>
          <w:b/>
          <w:bCs/>
        </w:rPr>
      </w:pPr>
      <w:r w:rsidRPr="0029035C">
        <w:rPr>
          <w:b/>
          <w:bCs/>
        </w:rPr>
        <w:lastRenderedPageBreak/>
        <w:t>MTT ASSAY ABSORBANCE READINGS OF MHALT-1 TREATED NHDF CELLS</w:t>
      </w:r>
    </w:p>
    <w:tbl>
      <w:tblPr>
        <w:tblStyle w:val="PlainTable2"/>
        <w:tblW w:w="12900" w:type="dxa"/>
        <w:jc w:val="center"/>
        <w:tblLayout w:type="fixed"/>
        <w:tblLook w:val="04A0" w:firstRow="1" w:lastRow="0" w:firstColumn="1" w:lastColumn="0" w:noHBand="0" w:noVBand="1"/>
      </w:tblPr>
      <w:tblGrid>
        <w:gridCol w:w="3261"/>
        <w:gridCol w:w="1559"/>
        <w:gridCol w:w="1417"/>
        <w:gridCol w:w="1418"/>
        <w:gridCol w:w="1417"/>
        <w:gridCol w:w="1418"/>
        <w:gridCol w:w="1276"/>
        <w:gridCol w:w="1134"/>
      </w:tblGrid>
      <w:tr w:rsidR="00327066" w:rsidRPr="004155E7" w14:paraId="0AA4E419" w14:textId="77777777" w:rsidTr="00006E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tcBorders>
          </w:tcPr>
          <w:p w14:paraId="08BC0A15" w14:textId="77777777" w:rsidR="00327066" w:rsidRPr="004155E7" w:rsidRDefault="00327066" w:rsidP="00327066">
            <w:pPr>
              <w:rPr>
                <w:sz w:val="22"/>
                <w:szCs w:val="22"/>
              </w:rPr>
            </w:pPr>
          </w:p>
        </w:tc>
        <w:tc>
          <w:tcPr>
            <w:tcW w:w="1559" w:type="dxa"/>
            <w:tcBorders>
              <w:top w:val="single" w:sz="4" w:space="0" w:color="FFFFFF"/>
            </w:tcBorders>
          </w:tcPr>
          <w:p w14:paraId="30DB8599" w14:textId="77777777" w:rsidR="00327066" w:rsidRPr="004155E7" w:rsidRDefault="00327066" w:rsidP="00327066">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Blank</w:t>
            </w:r>
          </w:p>
        </w:tc>
        <w:tc>
          <w:tcPr>
            <w:tcW w:w="1417" w:type="dxa"/>
            <w:tcBorders>
              <w:top w:val="single" w:sz="4" w:space="0" w:color="FFFFFF"/>
            </w:tcBorders>
          </w:tcPr>
          <w:p w14:paraId="70A0FA5F" w14:textId="77777777" w:rsidR="00327066" w:rsidRPr="004155E7" w:rsidRDefault="00327066" w:rsidP="00327066">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0</w:t>
            </w:r>
          </w:p>
        </w:tc>
        <w:tc>
          <w:tcPr>
            <w:tcW w:w="1418" w:type="dxa"/>
            <w:tcBorders>
              <w:top w:val="single" w:sz="4" w:space="0" w:color="FFFFFF"/>
            </w:tcBorders>
          </w:tcPr>
          <w:p w14:paraId="6AB20CC3" w14:textId="77777777" w:rsidR="00327066" w:rsidRPr="004155E7" w:rsidRDefault="00327066" w:rsidP="00327066">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5</w:t>
            </w:r>
          </w:p>
        </w:tc>
        <w:tc>
          <w:tcPr>
            <w:tcW w:w="1417" w:type="dxa"/>
            <w:tcBorders>
              <w:top w:val="single" w:sz="4" w:space="0" w:color="FFFFFF"/>
            </w:tcBorders>
          </w:tcPr>
          <w:p w14:paraId="4BA09797" w14:textId="77777777" w:rsidR="00327066" w:rsidRPr="004155E7" w:rsidRDefault="00327066" w:rsidP="00327066">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10</w:t>
            </w:r>
          </w:p>
        </w:tc>
        <w:tc>
          <w:tcPr>
            <w:tcW w:w="1418" w:type="dxa"/>
            <w:tcBorders>
              <w:top w:val="single" w:sz="4" w:space="0" w:color="FFFFFF"/>
            </w:tcBorders>
          </w:tcPr>
          <w:p w14:paraId="6AE45445" w14:textId="77777777" w:rsidR="00327066" w:rsidRPr="004155E7" w:rsidRDefault="00327066" w:rsidP="00327066">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15</w:t>
            </w:r>
          </w:p>
        </w:tc>
        <w:tc>
          <w:tcPr>
            <w:tcW w:w="1276" w:type="dxa"/>
            <w:tcBorders>
              <w:top w:val="single" w:sz="4" w:space="0" w:color="FFFFFF"/>
            </w:tcBorders>
          </w:tcPr>
          <w:p w14:paraId="5481C1CB" w14:textId="77777777" w:rsidR="00327066" w:rsidRPr="004155E7" w:rsidRDefault="00327066" w:rsidP="00327066">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20</w:t>
            </w:r>
          </w:p>
        </w:tc>
        <w:tc>
          <w:tcPr>
            <w:tcW w:w="1134" w:type="dxa"/>
            <w:tcBorders>
              <w:top w:val="single" w:sz="4" w:space="0" w:color="FFFFFF"/>
            </w:tcBorders>
          </w:tcPr>
          <w:p w14:paraId="10F463CA" w14:textId="77777777" w:rsidR="00327066" w:rsidRPr="004155E7" w:rsidRDefault="00327066" w:rsidP="00327066">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25</w:t>
            </w:r>
          </w:p>
        </w:tc>
      </w:tr>
      <w:tr w:rsidR="00327066" w:rsidRPr="004155E7" w14:paraId="6624F0D6" w14:textId="77777777" w:rsidTr="00006E0A">
        <w:trPr>
          <w:cnfStyle w:val="000000100000" w:firstRow="0" w:lastRow="0" w:firstColumn="0" w:lastColumn="0" w:oddVBand="0" w:evenVBand="0" w:oddHBand="1" w:evenHBand="0" w:firstRowFirstColumn="0" w:firstRowLastColumn="0" w:lastRowFirstColumn="0" w:lastRowLastColumn="0"/>
          <w:trHeight w:val="2293"/>
          <w:jc w:val="center"/>
        </w:trPr>
        <w:tc>
          <w:tcPr>
            <w:cnfStyle w:val="001000000000" w:firstRow="0" w:lastRow="0" w:firstColumn="1" w:lastColumn="0" w:oddVBand="0" w:evenVBand="0" w:oddHBand="0" w:evenHBand="0" w:firstRowFirstColumn="0" w:firstRowLastColumn="0" w:lastRowFirstColumn="0" w:lastRowLastColumn="0"/>
            <w:tcW w:w="3261" w:type="dxa"/>
          </w:tcPr>
          <w:p w14:paraId="72CF50E5" w14:textId="77777777" w:rsidR="00327066" w:rsidRPr="004155E7" w:rsidRDefault="00327066" w:rsidP="00327066">
            <w:pPr>
              <w:rPr>
                <w:b w:val="0"/>
                <w:bCs w:val="0"/>
                <w:i/>
                <w:iCs/>
                <w:sz w:val="22"/>
                <w:szCs w:val="22"/>
              </w:rPr>
            </w:pPr>
            <w:r w:rsidRPr="004155E7">
              <w:rPr>
                <w:b w:val="0"/>
                <w:bCs w:val="0"/>
                <w:i/>
                <w:iCs/>
                <w:sz w:val="22"/>
                <w:szCs w:val="22"/>
              </w:rPr>
              <w:t>1</w:t>
            </w:r>
            <w:r w:rsidRPr="004155E7">
              <w:rPr>
                <w:b w:val="0"/>
                <w:bCs w:val="0"/>
                <w:i/>
                <w:iCs/>
                <w:sz w:val="22"/>
                <w:szCs w:val="22"/>
                <w:vertAlign w:val="superscript"/>
              </w:rPr>
              <w:t>st</w:t>
            </w:r>
            <w:r w:rsidRPr="004155E7">
              <w:rPr>
                <w:b w:val="0"/>
                <w:bCs w:val="0"/>
                <w:i/>
                <w:iCs/>
                <w:sz w:val="22"/>
                <w:szCs w:val="22"/>
              </w:rPr>
              <w:t xml:space="preserve"> Replicate</w:t>
            </w:r>
          </w:p>
          <w:p w14:paraId="165F5BC7" w14:textId="77777777" w:rsidR="00327066" w:rsidRPr="004155E7" w:rsidRDefault="00327066" w:rsidP="00327066">
            <w:pPr>
              <w:rPr>
                <w:b w:val="0"/>
                <w:bCs w:val="0"/>
                <w:sz w:val="22"/>
                <w:szCs w:val="22"/>
              </w:rPr>
            </w:pPr>
            <w:r w:rsidRPr="004155E7">
              <w:rPr>
                <w:sz w:val="22"/>
                <w:szCs w:val="22"/>
              </w:rPr>
              <w:t>Reading 1</w:t>
            </w:r>
          </w:p>
          <w:p w14:paraId="63509B10" w14:textId="77777777" w:rsidR="00327066" w:rsidRPr="004155E7" w:rsidRDefault="00327066" w:rsidP="00327066">
            <w:pPr>
              <w:rPr>
                <w:b w:val="0"/>
                <w:bCs w:val="0"/>
                <w:sz w:val="22"/>
                <w:szCs w:val="22"/>
              </w:rPr>
            </w:pPr>
            <w:r w:rsidRPr="004155E7">
              <w:rPr>
                <w:sz w:val="22"/>
                <w:szCs w:val="22"/>
              </w:rPr>
              <w:t>Reading 2</w:t>
            </w:r>
          </w:p>
          <w:p w14:paraId="26599060" w14:textId="77777777" w:rsidR="00327066" w:rsidRPr="004155E7" w:rsidRDefault="00327066" w:rsidP="00327066">
            <w:pPr>
              <w:rPr>
                <w:b w:val="0"/>
                <w:bCs w:val="0"/>
                <w:sz w:val="22"/>
                <w:szCs w:val="22"/>
              </w:rPr>
            </w:pPr>
            <w:r w:rsidRPr="004155E7">
              <w:rPr>
                <w:sz w:val="22"/>
                <w:szCs w:val="22"/>
              </w:rPr>
              <w:t>Reading 3</w:t>
            </w:r>
          </w:p>
          <w:p w14:paraId="55048B5D" w14:textId="77777777" w:rsidR="00327066" w:rsidRPr="004155E7" w:rsidRDefault="00327066" w:rsidP="00327066">
            <w:pPr>
              <w:rPr>
                <w:b w:val="0"/>
                <w:bCs w:val="0"/>
                <w:sz w:val="22"/>
                <w:szCs w:val="22"/>
              </w:rPr>
            </w:pPr>
            <w:r w:rsidRPr="004155E7">
              <w:rPr>
                <w:sz w:val="22"/>
                <w:szCs w:val="22"/>
              </w:rPr>
              <w:t>Average</w:t>
            </w:r>
          </w:p>
          <w:p w14:paraId="2A635C7B" w14:textId="77777777" w:rsidR="00327066" w:rsidRPr="004155E7" w:rsidRDefault="00327066" w:rsidP="00327066">
            <w:pPr>
              <w:rPr>
                <w:b w:val="0"/>
                <w:bCs w:val="0"/>
                <w:sz w:val="22"/>
                <w:szCs w:val="22"/>
                <w:vertAlign w:val="superscript"/>
              </w:rPr>
            </w:pPr>
            <w:r w:rsidRPr="004155E7">
              <w:rPr>
                <w:sz w:val="22"/>
                <w:szCs w:val="22"/>
              </w:rPr>
              <w:t>Minus blank</w:t>
            </w:r>
            <w:r w:rsidRPr="004155E7">
              <w:rPr>
                <w:sz w:val="22"/>
                <w:szCs w:val="22"/>
                <w:vertAlign w:val="superscript"/>
              </w:rPr>
              <w:t>a</w:t>
            </w:r>
          </w:p>
          <w:p w14:paraId="40DFB187" w14:textId="77777777" w:rsidR="00327066" w:rsidRPr="004155E7" w:rsidRDefault="00327066" w:rsidP="00327066">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60AA4F86" w14:textId="77777777" w:rsidR="00327066" w:rsidRPr="004155E7" w:rsidRDefault="00327066" w:rsidP="00327066">
            <w:pPr>
              <w:rPr>
                <w:b w:val="0"/>
                <w:bCs w:val="0"/>
                <w:sz w:val="22"/>
                <w:szCs w:val="22"/>
              </w:rPr>
            </w:pPr>
            <w:r w:rsidRPr="004155E7">
              <w:rPr>
                <w:sz w:val="22"/>
                <w:szCs w:val="22"/>
              </w:rPr>
              <w:t>Cell viability</w:t>
            </w:r>
          </w:p>
          <w:p w14:paraId="00B9AC76" w14:textId="77777777" w:rsidR="00327066" w:rsidRPr="004155E7" w:rsidRDefault="00327066" w:rsidP="00327066">
            <w:pPr>
              <w:rPr>
                <w:sz w:val="13"/>
                <w:szCs w:val="13"/>
              </w:rPr>
            </w:pPr>
          </w:p>
          <w:p w14:paraId="6E19EA1B" w14:textId="77777777" w:rsidR="00327066" w:rsidRPr="004155E7" w:rsidRDefault="00327066" w:rsidP="00327066">
            <w:pPr>
              <w:rPr>
                <w:i/>
                <w:iCs/>
                <w:sz w:val="22"/>
                <w:szCs w:val="22"/>
              </w:rPr>
            </w:pPr>
            <w:r w:rsidRPr="004155E7">
              <w:rPr>
                <w:b w:val="0"/>
                <w:bCs w:val="0"/>
                <w:i/>
                <w:iCs/>
                <w:sz w:val="22"/>
                <w:szCs w:val="22"/>
              </w:rPr>
              <w:t>2</w:t>
            </w:r>
            <w:r w:rsidRPr="004155E7">
              <w:rPr>
                <w:b w:val="0"/>
                <w:bCs w:val="0"/>
                <w:i/>
                <w:iCs/>
                <w:sz w:val="22"/>
                <w:szCs w:val="22"/>
                <w:vertAlign w:val="superscript"/>
              </w:rPr>
              <w:t>nd</w:t>
            </w:r>
            <w:r w:rsidRPr="004155E7">
              <w:rPr>
                <w:b w:val="0"/>
                <w:bCs w:val="0"/>
                <w:i/>
                <w:iCs/>
                <w:sz w:val="22"/>
                <w:szCs w:val="22"/>
              </w:rPr>
              <w:t xml:space="preserve"> Replicate</w:t>
            </w:r>
          </w:p>
          <w:p w14:paraId="7336F356" w14:textId="77777777" w:rsidR="00327066" w:rsidRPr="004155E7" w:rsidRDefault="00327066" w:rsidP="00327066">
            <w:pPr>
              <w:rPr>
                <w:b w:val="0"/>
                <w:bCs w:val="0"/>
                <w:sz w:val="22"/>
                <w:szCs w:val="22"/>
              </w:rPr>
            </w:pPr>
            <w:r w:rsidRPr="004155E7">
              <w:rPr>
                <w:sz w:val="22"/>
                <w:szCs w:val="22"/>
              </w:rPr>
              <w:t>Reading 1</w:t>
            </w:r>
          </w:p>
          <w:p w14:paraId="1E22146B" w14:textId="77777777" w:rsidR="00327066" w:rsidRPr="004155E7" w:rsidRDefault="00327066" w:rsidP="00327066">
            <w:pPr>
              <w:rPr>
                <w:b w:val="0"/>
                <w:bCs w:val="0"/>
                <w:sz w:val="22"/>
                <w:szCs w:val="22"/>
              </w:rPr>
            </w:pPr>
            <w:r w:rsidRPr="004155E7">
              <w:rPr>
                <w:sz w:val="22"/>
                <w:szCs w:val="22"/>
              </w:rPr>
              <w:t>Reading 2</w:t>
            </w:r>
          </w:p>
          <w:p w14:paraId="1C760F2F" w14:textId="77777777" w:rsidR="00327066" w:rsidRPr="004155E7" w:rsidRDefault="00327066" w:rsidP="00327066">
            <w:pPr>
              <w:rPr>
                <w:b w:val="0"/>
                <w:bCs w:val="0"/>
                <w:sz w:val="22"/>
                <w:szCs w:val="22"/>
              </w:rPr>
            </w:pPr>
            <w:r w:rsidRPr="004155E7">
              <w:rPr>
                <w:sz w:val="22"/>
                <w:szCs w:val="22"/>
              </w:rPr>
              <w:t>Reading 3</w:t>
            </w:r>
          </w:p>
          <w:p w14:paraId="78314E65" w14:textId="77777777" w:rsidR="00327066" w:rsidRPr="004155E7" w:rsidRDefault="00327066" w:rsidP="00327066">
            <w:pPr>
              <w:rPr>
                <w:b w:val="0"/>
                <w:bCs w:val="0"/>
                <w:sz w:val="22"/>
                <w:szCs w:val="22"/>
              </w:rPr>
            </w:pPr>
            <w:r w:rsidRPr="004155E7">
              <w:rPr>
                <w:sz w:val="22"/>
                <w:szCs w:val="22"/>
              </w:rPr>
              <w:t>Average</w:t>
            </w:r>
          </w:p>
          <w:p w14:paraId="16996E1B" w14:textId="77777777" w:rsidR="00327066" w:rsidRPr="004155E7" w:rsidRDefault="00327066" w:rsidP="00327066">
            <w:pPr>
              <w:rPr>
                <w:b w:val="0"/>
                <w:bCs w:val="0"/>
                <w:sz w:val="22"/>
                <w:szCs w:val="22"/>
                <w:vertAlign w:val="superscript"/>
              </w:rPr>
            </w:pPr>
            <w:r w:rsidRPr="004155E7">
              <w:rPr>
                <w:sz w:val="22"/>
                <w:szCs w:val="22"/>
              </w:rPr>
              <w:t>Minus blank</w:t>
            </w:r>
            <w:r w:rsidRPr="004155E7">
              <w:rPr>
                <w:sz w:val="22"/>
                <w:szCs w:val="22"/>
                <w:vertAlign w:val="superscript"/>
              </w:rPr>
              <w:t>a</w:t>
            </w:r>
          </w:p>
          <w:p w14:paraId="1721CD90" w14:textId="77777777" w:rsidR="00327066" w:rsidRPr="004155E7" w:rsidRDefault="00327066" w:rsidP="00327066">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06D7D94B" w14:textId="77777777" w:rsidR="00327066" w:rsidRPr="004155E7" w:rsidRDefault="00327066" w:rsidP="00327066">
            <w:pPr>
              <w:rPr>
                <w:b w:val="0"/>
                <w:bCs w:val="0"/>
                <w:sz w:val="22"/>
                <w:szCs w:val="22"/>
              </w:rPr>
            </w:pPr>
            <w:r w:rsidRPr="004155E7">
              <w:rPr>
                <w:sz w:val="22"/>
                <w:szCs w:val="22"/>
              </w:rPr>
              <w:t>Cell viability</w:t>
            </w:r>
          </w:p>
          <w:p w14:paraId="21B7CCC4" w14:textId="77777777" w:rsidR="00327066" w:rsidRPr="004155E7" w:rsidRDefault="00327066" w:rsidP="00327066">
            <w:pPr>
              <w:rPr>
                <w:sz w:val="22"/>
                <w:szCs w:val="22"/>
              </w:rPr>
            </w:pPr>
          </w:p>
          <w:p w14:paraId="23374FB9" w14:textId="77777777" w:rsidR="00327066" w:rsidRPr="004155E7" w:rsidRDefault="00327066" w:rsidP="00327066">
            <w:pPr>
              <w:pStyle w:val="NoSpacing"/>
              <w:rPr>
                <w:rFonts w:ascii="Times New Roman" w:hAnsi="Times New Roman" w:cs="Times New Roman"/>
                <w:b w:val="0"/>
                <w:bCs w:val="0"/>
                <w:sz w:val="22"/>
                <w:szCs w:val="22"/>
                <w:vertAlign w:val="superscript"/>
              </w:rPr>
            </w:pPr>
            <w:r w:rsidRPr="004155E7">
              <w:rPr>
                <w:rFonts w:ascii="Times New Roman" w:hAnsi="Times New Roman" w:cs="Times New Roman"/>
                <w:sz w:val="22"/>
                <w:szCs w:val="22"/>
              </w:rPr>
              <w:t>Average cell viability</w:t>
            </w:r>
            <w:r w:rsidRPr="004155E7">
              <w:rPr>
                <w:rFonts w:ascii="Times New Roman" w:hAnsi="Times New Roman" w:cs="Times New Roman"/>
                <w:sz w:val="22"/>
                <w:szCs w:val="22"/>
                <w:vertAlign w:val="superscript"/>
              </w:rPr>
              <w:t>c</w:t>
            </w:r>
          </w:p>
          <w:p w14:paraId="1BFA41DA" w14:textId="77777777" w:rsidR="00327066" w:rsidRPr="004155E7" w:rsidRDefault="00327066" w:rsidP="00327066">
            <w:pPr>
              <w:pStyle w:val="NoSpacing"/>
              <w:rPr>
                <w:rFonts w:ascii="Times New Roman" w:hAnsi="Times New Roman" w:cs="Times New Roman"/>
                <w:sz w:val="22"/>
                <w:szCs w:val="22"/>
              </w:rPr>
            </w:pPr>
            <w:r w:rsidRPr="004155E7">
              <w:rPr>
                <w:rFonts w:ascii="Times New Roman" w:hAnsi="Times New Roman" w:cs="Times New Roman"/>
                <w:sz w:val="22"/>
                <w:szCs w:val="22"/>
              </w:rPr>
              <w:t>Standard deviation</w:t>
            </w:r>
          </w:p>
          <w:p w14:paraId="6ABD1345" w14:textId="77777777" w:rsidR="00327066" w:rsidRPr="004155E7" w:rsidRDefault="00327066" w:rsidP="00327066">
            <w:pPr>
              <w:rPr>
                <w:b w:val="0"/>
                <w:bCs w:val="0"/>
                <w:sz w:val="22"/>
                <w:szCs w:val="22"/>
              </w:rPr>
            </w:pPr>
          </w:p>
          <w:p w14:paraId="72993E6A" w14:textId="77777777" w:rsidR="00327066" w:rsidRPr="004155E7" w:rsidRDefault="00327066" w:rsidP="00327066">
            <w:pPr>
              <w:rPr>
                <w:sz w:val="22"/>
                <w:szCs w:val="22"/>
              </w:rPr>
            </w:pPr>
          </w:p>
        </w:tc>
        <w:tc>
          <w:tcPr>
            <w:tcW w:w="1559" w:type="dxa"/>
          </w:tcPr>
          <w:p w14:paraId="7BFC6E7A"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1E2735D5"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84</w:t>
            </w:r>
          </w:p>
          <w:p w14:paraId="6148FB6D"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83</w:t>
            </w:r>
          </w:p>
          <w:p w14:paraId="47E276A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85</w:t>
            </w:r>
          </w:p>
          <w:p w14:paraId="55EE3696"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84</w:t>
            </w:r>
          </w:p>
          <w:p w14:paraId="2EB0FD7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56F9C548"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4712345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206E0D7A"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13"/>
                <w:szCs w:val="13"/>
              </w:rPr>
            </w:pPr>
          </w:p>
          <w:p w14:paraId="3907B31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776DAAC1"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151</w:t>
            </w:r>
          </w:p>
          <w:p w14:paraId="453C998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105</w:t>
            </w:r>
          </w:p>
          <w:p w14:paraId="40DBEF1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102</w:t>
            </w:r>
          </w:p>
          <w:p w14:paraId="506F638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119</w:t>
            </w:r>
          </w:p>
        </w:tc>
        <w:tc>
          <w:tcPr>
            <w:tcW w:w="1417" w:type="dxa"/>
          </w:tcPr>
          <w:p w14:paraId="5C48F6C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7630CD04"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472</w:t>
            </w:r>
          </w:p>
          <w:p w14:paraId="49361BA6"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357</w:t>
            </w:r>
          </w:p>
          <w:p w14:paraId="3BCF794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0.3</w:t>
            </w:r>
            <w:r>
              <w:rPr>
                <w:sz w:val="22"/>
                <w:szCs w:val="22"/>
              </w:rPr>
              <w:t>41</w:t>
            </w:r>
          </w:p>
          <w:p w14:paraId="216BBD88"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390</w:t>
            </w:r>
          </w:p>
          <w:p w14:paraId="3D52DB1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306</w:t>
            </w:r>
          </w:p>
          <w:p w14:paraId="2EAC6656"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71</w:t>
            </w:r>
          </w:p>
          <w:p w14:paraId="26DECEAE"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4CABB018"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13"/>
                <w:szCs w:val="13"/>
              </w:rPr>
            </w:pPr>
          </w:p>
          <w:p w14:paraId="718F5C1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23CDA4B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933</w:t>
            </w:r>
          </w:p>
          <w:p w14:paraId="2335EF8E"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897</w:t>
            </w:r>
          </w:p>
          <w:p w14:paraId="6733EEF4"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775</w:t>
            </w:r>
          </w:p>
          <w:p w14:paraId="4E62F4B6"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868</w:t>
            </w:r>
          </w:p>
          <w:p w14:paraId="4552BD7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749</w:t>
            </w:r>
          </w:p>
          <w:p w14:paraId="123A4AEE"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06E0A">
              <w:rPr>
                <w:sz w:val="22"/>
                <w:szCs w:val="22"/>
              </w:rPr>
              <w:t>83</w:t>
            </w:r>
          </w:p>
          <w:p w14:paraId="61594CB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39E235B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3634AB9E"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1DA88DF7"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271</w:t>
            </w:r>
          </w:p>
          <w:p w14:paraId="665AEDB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Pr>
          <w:p w14:paraId="495F1731"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6009A118"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349</w:t>
            </w:r>
          </w:p>
          <w:p w14:paraId="6C75FDF1"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367</w:t>
            </w:r>
          </w:p>
          <w:p w14:paraId="059BF9C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343</w:t>
            </w:r>
          </w:p>
          <w:p w14:paraId="4BCAA24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353</w:t>
            </w:r>
          </w:p>
          <w:p w14:paraId="37C18811"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269</w:t>
            </w:r>
          </w:p>
          <w:p w14:paraId="168DC61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012</w:t>
            </w:r>
          </w:p>
          <w:p w14:paraId="57F48ED5"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87.9</w:t>
            </w:r>
            <w:r w:rsidRPr="004155E7">
              <w:rPr>
                <w:sz w:val="22"/>
                <w:szCs w:val="22"/>
              </w:rPr>
              <w:t>%</w:t>
            </w:r>
          </w:p>
          <w:p w14:paraId="5C18699A"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13"/>
                <w:szCs w:val="13"/>
              </w:rPr>
            </w:pPr>
          </w:p>
          <w:p w14:paraId="2F982C3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7BE3EED9"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607</w:t>
            </w:r>
          </w:p>
          <w:p w14:paraId="724EEA9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599</w:t>
            </w:r>
          </w:p>
          <w:p w14:paraId="588BD64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747</w:t>
            </w:r>
          </w:p>
          <w:p w14:paraId="07A7B5F7"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651</w:t>
            </w:r>
          </w:p>
          <w:p w14:paraId="47FC6E3E"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532</w:t>
            </w:r>
          </w:p>
          <w:p w14:paraId="3A1E0C2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06E0A">
              <w:rPr>
                <w:sz w:val="22"/>
                <w:szCs w:val="22"/>
              </w:rPr>
              <w:t>83</w:t>
            </w:r>
          </w:p>
          <w:p w14:paraId="2DC40C08"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71.0</w:t>
            </w:r>
            <w:r w:rsidR="00327066" w:rsidRPr="004155E7">
              <w:rPr>
                <w:sz w:val="22"/>
                <w:szCs w:val="22"/>
              </w:rPr>
              <w:t>%</w:t>
            </w:r>
          </w:p>
          <w:p w14:paraId="550E51A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215FE0E5"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79.4</w:t>
            </w:r>
            <w:r w:rsidR="00327066" w:rsidRPr="004155E7">
              <w:rPr>
                <w:sz w:val="22"/>
                <w:szCs w:val="22"/>
              </w:rPr>
              <w:t>%</w:t>
            </w:r>
          </w:p>
          <w:p w14:paraId="7643678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172</w:t>
            </w:r>
          </w:p>
          <w:p w14:paraId="12E700E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tc>
        <w:tc>
          <w:tcPr>
            <w:tcW w:w="1417" w:type="dxa"/>
          </w:tcPr>
          <w:p w14:paraId="43198DF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4668B2A5"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380</w:t>
            </w:r>
          </w:p>
          <w:p w14:paraId="399A435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363</w:t>
            </w:r>
          </w:p>
          <w:p w14:paraId="6E15A9C1"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345</w:t>
            </w:r>
          </w:p>
          <w:p w14:paraId="501E52D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363</w:t>
            </w:r>
          </w:p>
          <w:p w14:paraId="365BDF96"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279</w:t>
            </w:r>
          </w:p>
          <w:p w14:paraId="7D9D5827"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18</w:t>
            </w:r>
          </w:p>
          <w:p w14:paraId="184BC822"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91.1</w:t>
            </w:r>
            <w:r w:rsidR="00327066" w:rsidRPr="004155E7">
              <w:rPr>
                <w:sz w:val="22"/>
                <w:szCs w:val="22"/>
              </w:rPr>
              <w:t>%</w:t>
            </w:r>
          </w:p>
          <w:p w14:paraId="2E496C7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13"/>
                <w:szCs w:val="13"/>
              </w:rPr>
            </w:pPr>
          </w:p>
          <w:p w14:paraId="51D3AA5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403B790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731</w:t>
            </w:r>
          </w:p>
          <w:p w14:paraId="449F6AD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1.768</w:t>
            </w:r>
          </w:p>
          <w:p w14:paraId="32D3B89E"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.844</w:t>
            </w:r>
          </w:p>
          <w:p w14:paraId="7F5E436F"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1.114</w:t>
            </w:r>
          </w:p>
          <w:p w14:paraId="5E4E08C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995</w:t>
            </w:r>
          </w:p>
          <w:p w14:paraId="72B4E768"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569</w:t>
            </w:r>
          </w:p>
          <w:p w14:paraId="211E6470"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132.8</w:t>
            </w:r>
            <w:r w:rsidR="00327066" w:rsidRPr="004155E7">
              <w:rPr>
                <w:sz w:val="22"/>
                <w:szCs w:val="22"/>
              </w:rPr>
              <w:t>%</w:t>
            </w:r>
          </w:p>
          <w:p w14:paraId="25FFE6A5"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65400621"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112.0</w:t>
            </w:r>
            <w:r w:rsidR="00327066" w:rsidRPr="004155E7">
              <w:rPr>
                <w:sz w:val="22"/>
                <w:szCs w:val="22"/>
              </w:rPr>
              <w:t>%</w:t>
            </w:r>
          </w:p>
          <w:p w14:paraId="6438170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547</w:t>
            </w:r>
          </w:p>
          <w:p w14:paraId="56D9194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Pr>
          <w:p w14:paraId="61AA89A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6670EBD1"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359</w:t>
            </w:r>
          </w:p>
          <w:p w14:paraId="1513AAB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362</w:t>
            </w:r>
          </w:p>
          <w:p w14:paraId="2E87DBC9"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321</w:t>
            </w:r>
          </w:p>
          <w:p w14:paraId="2D076A3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347</w:t>
            </w:r>
          </w:p>
          <w:p w14:paraId="108187CF"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263</w:t>
            </w:r>
          </w:p>
          <w:p w14:paraId="5443D7E8"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0.02</w:t>
            </w:r>
            <w:r>
              <w:rPr>
                <w:sz w:val="22"/>
                <w:szCs w:val="22"/>
              </w:rPr>
              <w:t>3</w:t>
            </w:r>
          </w:p>
          <w:p w14:paraId="49BEB29A"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86.1</w:t>
            </w:r>
            <w:r w:rsidR="00327066" w:rsidRPr="004155E7">
              <w:rPr>
                <w:sz w:val="22"/>
                <w:szCs w:val="22"/>
              </w:rPr>
              <w:t>%</w:t>
            </w:r>
          </w:p>
          <w:p w14:paraId="33D6973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13"/>
                <w:szCs w:val="13"/>
              </w:rPr>
            </w:pPr>
          </w:p>
          <w:p w14:paraId="4A72CCBA"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3124CF91"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843</w:t>
            </w:r>
          </w:p>
          <w:p w14:paraId="6C3BB8E7"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723</w:t>
            </w:r>
          </w:p>
          <w:p w14:paraId="4A315DD8"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765</w:t>
            </w:r>
          </w:p>
          <w:p w14:paraId="62E9FEE9"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777</w:t>
            </w:r>
          </w:p>
          <w:p w14:paraId="45E5098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658</w:t>
            </w:r>
          </w:p>
          <w:p w14:paraId="7EAAAA65"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06E0A">
              <w:rPr>
                <w:sz w:val="22"/>
                <w:szCs w:val="22"/>
              </w:rPr>
              <w:t>61</w:t>
            </w:r>
          </w:p>
          <w:p w14:paraId="7457F3A7"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8</w:t>
            </w:r>
            <w:r w:rsidR="00006E0A">
              <w:rPr>
                <w:sz w:val="22"/>
                <w:szCs w:val="22"/>
              </w:rPr>
              <w:t>7.8</w:t>
            </w:r>
            <w:r w:rsidRPr="004155E7">
              <w:rPr>
                <w:sz w:val="22"/>
                <w:szCs w:val="22"/>
              </w:rPr>
              <w:t>%</w:t>
            </w:r>
          </w:p>
          <w:p w14:paraId="6D2B3D6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2EDED236"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8</w:t>
            </w:r>
            <w:r w:rsidR="00006E0A">
              <w:rPr>
                <w:sz w:val="22"/>
                <w:szCs w:val="22"/>
              </w:rPr>
              <w:t>6.9</w:t>
            </w:r>
            <w:r w:rsidRPr="004155E7">
              <w:rPr>
                <w:sz w:val="22"/>
                <w:szCs w:val="22"/>
              </w:rPr>
              <w:t>%</w:t>
            </w:r>
          </w:p>
          <w:p w14:paraId="353333F7"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239</w:t>
            </w:r>
          </w:p>
          <w:p w14:paraId="085D561D"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tc>
        <w:tc>
          <w:tcPr>
            <w:tcW w:w="1276" w:type="dxa"/>
          </w:tcPr>
          <w:p w14:paraId="7FBD3FA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1A40789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392</w:t>
            </w:r>
          </w:p>
          <w:p w14:paraId="365FCB5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375</w:t>
            </w:r>
          </w:p>
          <w:p w14:paraId="1407C9AE"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332</w:t>
            </w:r>
          </w:p>
          <w:p w14:paraId="09D0D73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366</w:t>
            </w:r>
          </w:p>
          <w:p w14:paraId="2BDD9CB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282</w:t>
            </w:r>
          </w:p>
          <w:p w14:paraId="6FD11D39"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31</w:t>
            </w:r>
          </w:p>
          <w:p w14:paraId="445AF544"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92.3</w:t>
            </w:r>
            <w:r w:rsidR="00327066" w:rsidRPr="004155E7">
              <w:rPr>
                <w:sz w:val="22"/>
                <w:szCs w:val="22"/>
              </w:rPr>
              <w:t>%</w:t>
            </w:r>
          </w:p>
          <w:p w14:paraId="707FF85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13"/>
                <w:szCs w:val="13"/>
              </w:rPr>
            </w:pPr>
          </w:p>
          <w:p w14:paraId="7867C646"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402E5827"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664</w:t>
            </w:r>
          </w:p>
          <w:p w14:paraId="4CF89939"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695</w:t>
            </w:r>
          </w:p>
          <w:p w14:paraId="781AFD5D"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816</w:t>
            </w:r>
          </w:p>
          <w:p w14:paraId="3E76DAF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725</w:t>
            </w:r>
          </w:p>
          <w:p w14:paraId="70B9F04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606</w:t>
            </w:r>
          </w:p>
          <w:p w14:paraId="2844558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06E0A">
              <w:rPr>
                <w:sz w:val="22"/>
                <w:szCs w:val="22"/>
              </w:rPr>
              <w:t>80</w:t>
            </w:r>
          </w:p>
          <w:p w14:paraId="6092AFB4"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8</w:t>
            </w:r>
            <w:r w:rsidR="00006E0A">
              <w:rPr>
                <w:sz w:val="22"/>
                <w:szCs w:val="22"/>
              </w:rPr>
              <w:t>0</w:t>
            </w:r>
            <w:r w:rsidRPr="004155E7">
              <w:rPr>
                <w:sz w:val="22"/>
                <w:szCs w:val="22"/>
              </w:rPr>
              <w:t>.</w:t>
            </w:r>
            <w:r w:rsidR="00006E0A">
              <w:rPr>
                <w:sz w:val="22"/>
                <w:szCs w:val="22"/>
              </w:rPr>
              <w:t>9</w:t>
            </w:r>
            <w:r w:rsidRPr="004155E7">
              <w:rPr>
                <w:sz w:val="22"/>
                <w:szCs w:val="22"/>
              </w:rPr>
              <w:t>%</w:t>
            </w:r>
          </w:p>
          <w:p w14:paraId="766B700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12B6462B"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8</w:t>
            </w:r>
            <w:r w:rsidR="00006E0A">
              <w:rPr>
                <w:sz w:val="22"/>
                <w:szCs w:val="22"/>
              </w:rPr>
              <w:t>6.6</w:t>
            </w:r>
            <w:r w:rsidRPr="004155E7">
              <w:rPr>
                <w:sz w:val="22"/>
                <w:szCs w:val="22"/>
              </w:rPr>
              <w:t>%</w:t>
            </w:r>
          </w:p>
          <w:p w14:paraId="75AE8FF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204</w:t>
            </w:r>
          </w:p>
          <w:p w14:paraId="44D53D3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tc>
        <w:tc>
          <w:tcPr>
            <w:tcW w:w="1134" w:type="dxa"/>
          </w:tcPr>
          <w:p w14:paraId="43992118"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64977A9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434</w:t>
            </w:r>
          </w:p>
          <w:p w14:paraId="22461F9D"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368</w:t>
            </w:r>
          </w:p>
          <w:p w14:paraId="7737851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377</w:t>
            </w:r>
          </w:p>
          <w:p w14:paraId="27F92F34"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393</w:t>
            </w:r>
          </w:p>
          <w:p w14:paraId="1D9496C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309</w:t>
            </w:r>
          </w:p>
          <w:p w14:paraId="68688B8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36</w:t>
            </w:r>
          </w:p>
          <w:p w14:paraId="0DBCDDCF"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100.0</w:t>
            </w:r>
            <w:r w:rsidR="00327066" w:rsidRPr="004155E7">
              <w:rPr>
                <w:sz w:val="22"/>
                <w:szCs w:val="22"/>
              </w:rPr>
              <w:t>%</w:t>
            </w:r>
          </w:p>
          <w:p w14:paraId="2196110A"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15186103"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13"/>
                <w:szCs w:val="13"/>
              </w:rPr>
            </w:pPr>
          </w:p>
          <w:p w14:paraId="634E624A"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669</w:t>
            </w:r>
          </w:p>
          <w:p w14:paraId="511DA58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768</w:t>
            </w:r>
          </w:p>
          <w:p w14:paraId="7964BE94"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822</w:t>
            </w:r>
          </w:p>
          <w:p w14:paraId="28F021FD"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753</w:t>
            </w:r>
          </w:p>
          <w:p w14:paraId="1F54A1E2"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634</w:t>
            </w:r>
          </w:p>
          <w:p w14:paraId="0CD30CB5"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06E0A">
              <w:rPr>
                <w:sz w:val="22"/>
                <w:szCs w:val="22"/>
              </w:rPr>
              <w:t>78</w:t>
            </w:r>
          </w:p>
          <w:p w14:paraId="179B38A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8</w:t>
            </w:r>
            <w:r w:rsidR="00006E0A">
              <w:rPr>
                <w:sz w:val="22"/>
                <w:szCs w:val="22"/>
              </w:rPr>
              <w:t>4.6</w:t>
            </w:r>
            <w:r w:rsidRPr="004155E7">
              <w:rPr>
                <w:sz w:val="22"/>
                <w:szCs w:val="22"/>
              </w:rPr>
              <w:t>%</w:t>
            </w:r>
          </w:p>
          <w:p w14:paraId="38D9EBD0"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p w14:paraId="1B384F6D" w14:textId="77777777" w:rsidR="00327066" w:rsidRPr="004155E7" w:rsidRDefault="00006E0A" w:rsidP="0032706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92.8</w:t>
            </w:r>
            <w:r w:rsidR="00327066" w:rsidRPr="004155E7">
              <w:rPr>
                <w:sz w:val="22"/>
                <w:szCs w:val="22"/>
              </w:rPr>
              <w:t>%</w:t>
            </w:r>
          </w:p>
          <w:p w14:paraId="5A4BB94D"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06E0A">
              <w:rPr>
                <w:sz w:val="22"/>
                <w:szCs w:val="22"/>
              </w:rPr>
              <w:t>.204</w:t>
            </w:r>
          </w:p>
          <w:p w14:paraId="26109B5C" w14:textId="77777777" w:rsidR="00327066" w:rsidRPr="004155E7" w:rsidRDefault="00327066" w:rsidP="00327066">
            <w:pPr>
              <w:cnfStyle w:val="000000100000" w:firstRow="0" w:lastRow="0" w:firstColumn="0" w:lastColumn="0" w:oddVBand="0" w:evenVBand="0" w:oddHBand="1" w:evenHBand="0" w:firstRowFirstColumn="0" w:firstRowLastColumn="0" w:lastRowFirstColumn="0" w:lastRowLastColumn="0"/>
              <w:rPr>
                <w:sz w:val="22"/>
                <w:szCs w:val="22"/>
              </w:rPr>
            </w:pPr>
          </w:p>
        </w:tc>
      </w:tr>
    </w:tbl>
    <w:p w14:paraId="32382878" w14:textId="77777777" w:rsidR="00327066" w:rsidRDefault="00327066" w:rsidP="009F17AA">
      <w:pPr>
        <w:ind w:firstLine="720"/>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w:t>
      </w:r>
    </w:p>
    <w:p w14:paraId="2F755E8F" w14:textId="77777777" w:rsidR="00327066" w:rsidRPr="00701560" w:rsidRDefault="00327066" w:rsidP="009F17AA">
      <w:pPr>
        <w:ind w:firstLine="720"/>
        <w:rPr>
          <w:sz w:val="22"/>
          <w:szCs w:val="22"/>
        </w:rPr>
      </w:pPr>
      <w:r w:rsidRPr="00701560">
        <w:rPr>
          <w:sz w:val="22"/>
          <w:szCs w:val="22"/>
        </w:rPr>
        <w:t>Percentage of cell viability is calculated based on Equation 3.6.</w:t>
      </w:r>
    </w:p>
    <w:p w14:paraId="44B95B0E" w14:textId="72707955" w:rsidR="00327066" w:rsidRDefault="00327066" w:rsidP="009F17AA">
      <w:pPr>
        <w:ind w:firstLine="720"/>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of replicate 1 and replicate 2</w:t>
      </w:r>
    </w:p>
    <w:p w14:paraId="5FEBB5AD" w14:textId="70A59B2A" w:rsidR="00C93513" w:rsidRDefault="00C93513" w:rsidP="009F17AA">
      <w:pPr>
        <w:ind w:firstLine="720"/>
        <w:rPr>
          <w:sz w:val="22"/>
          <w:szCs w:val="22"/>
        </w:rPr>
      </w:pPr>
    </w:p>
    <w:p w14:paraId="1C3E9AFD" w14:textId="28CC91C9" w:rsidR="00C93513" w:rsidRDefault="00C93513" w:rsidP="009F17AA">
      <w:pPr>
        <w:ind w:firstLine="720"/>
        <w:rPr>
          <w:sz w:val="22"/>
          <w:szCs w:val="22"/>
        </w:rPr>
      </w:pPr>
    </w:p>
    <w:p w14:paraId="4B01967F" w14:textId="16F7751C" w:rsidR="00C93513" w:rsidRDefault="00C93513" w:rsidP="009F17AA">
      <w:pPr>
        <w:ind w:firstLine="720"/>
        <w:rPr>
          <w:sz w:val="22"/>
          <w:szCs w:val="22"/>
        </w:rPr>
      </w:pPr>
    </w:p>
    <w:p w14:paraId="2E546706" w14:textId="77011F54" w:rsidR="00C93513" w:rsidRDefault="00C93513" w:rsidP="009F17AA">
      <w:pPr>
        <w:ind w:firstLine="720"/>
        <w:rPr>
          <w:sz w:val="22"/>
          <w:szCs w:val="22"/>
        </w:rPr>
      </w:pPr>
    </w:p>
    <w:p w14:paraId="011BC4AB" w14:textId="21547E02" w:rsidR="00C93513" w:rsidRDefault="00C93513" w:rsidP="009F17AA">
      <w:pPr>
        <w:ind w:firstLine="720"/>
        <w:rPr>
          <w:sz w:val="22"/>
          <w:szCs w:val="22"/>
        </w:rPr>
      </w:pPr>
    </w:p>
    <w:p w14:paraId="7049EAC7" w14:textId="77777777" w:rsidR="00C93513" w:rsidRDefault="00C93513" w:rsidP="00C93513">
      <w:pPr>
        <w:pStyle w:val="NormalWeb"/>
        <w:jc w:val="center"/>
        <w:rPr>
          <w:b/>
          <w:bCs/>
          <w:highlight w:val="yellow"/>
        </w:rPr>
      </w:pPr>
    </w:p>
    <w:p w14:paraId="6E41127F" w14:textId="56E14C99" w:rsidR="00C93513" w:rsidRPr="004155E7" w:rsidRDefault="00C93513" w:rsidP="00C93513">
      <w:pPr>
        <w:pStyle w:val="NormalWeb"/>
        <w:jc w:val="center"/>
        <w:rPr>
          <w:b/>
          <w:bCs/>
        </w:rPr>
      </w:pPr>
      <w:r w:rsidRPr="0029035C">
        <w:rPr>
          <w:b/>
          <w:bCs/>
        </w:rPr>
        <w:t>MTT ASSAY ABSORBANCE READINGS OF ANTI-MKRAS G12V-34 TREATED NHDF CELLS</w:t>
      </w:r>
    </w:p>
    <w:tbl>
      <w:tblPr>
        <w:tblStyle w:val="PlainTable2"/>
        <w:tblW w:w="14004" w:type="dxa"/>
        <w:jc w:val="center"/>
        <w:tblLayout w:type="fixed"/>
        <w:tblLook w:val="04A0" w:firstRow="1" w:lastRow="0" w:firstColumn="1" w:lastColumn="0" w:noHBand="0" w:noVBand="1"/>
      </w:tblPr>
      <w:tblGrid>
        <w:gridCol w:w="3253"/>
        <w:gridCol w:w="1556"/>
        <w:gridCol w:w="1414"/>
        <w:gridCol w:w="1415"/>
        <w:gridCol w:w="1414"/>
        <w:gridCol w:w="1415"/>
        <w:gridCol w:w="1273"/>
        <w:gridCol w:w="1132"/>
        <w:gridCol w:w="1132"/>
      </w:tblGrid>
      <w:tr w:rsidR="00C93513" w:rsidRPr="004155E7" w14:paraId="6A5C1CBA" w14:textId="05FA01D2" w:rsidTr="00C9351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3" w:type="dxa"/>
            <w:tcBorders>
              <w:top w:val="single" w:sz="4" w:space="0" w:color="FFFFFF"/>
            </w:tcBorders>
          </w:tcPr>
          <w:p w14:paraId="516F8BD2" w14:textId="77777777" w:rsidR="00C93513" w:rsidRPr="004155E7" w:rsidRDefault="00C93513" w:rsidP="00C93513">
            <w:pPr>
              <w:rPr>
                <w:sz w:val="22"/>
                <w:szCs w:val="22"/>
              </w:rPr>
            </w:pPr>
          </w:p>
        </w:tc>
        <w:tc>
          <w:tcPr>
            <w:tcW w:w="1556" w:type="dxa"/>
            <w:tcBorders>
              <w:top w:val="single" w:sz="4" w:space="0" w:color="FFFFFF"/>
            </w:tcBorders>
          </w:tcPr>
          <w:p w14:paraId="3F53D087" w14:textId="77777777" w:rsidR="00C93513" w:rsidRPr="004155E7" w:rsidRDefault="00C93513"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Blank</w:t>
            </w:r>
          </w:p>
        </w:tc>
        <w:tc>
          <w:tcPr>
            <w:tcW w:w="1414" w:type="dxa"/>
            <w:tcBorders>
              <w:top w:val="single" w:sz="4" w:space="0" w:color="FFFFFF"/>
            </w:tcBorders>
          </w:tcPr>
          <w:p w14:paraId="0D73B1B3" w14:textId="77777777" w:rsidR="00C93513" w:rsidRPr="004155E7" w:rsidRDefault="00C93513"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0</w:t>
            </w:r>
          </w:p>
        </w:tc>
        <w:tc>
          <w:tcPr>
            <w:tcW w:w="1415" w:type="dxa"/>
            <w:tcBorders>
              <w:top w:val="single" w:sz="4" w:space="0" w:color="FFFFFF"/>
            </w:tcBorders>
          </w:tcPr>
          <w:p w14:paraId="2A74CDA9" w14:textId="77777777" w:rsidR="00C93513" w:rsidRPr="004155E7" w:rsidRDefault="00C93513"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5</w:t>
            </w:r>
          </w:p>
        </w:tc>
        <w:tc>
          <w:tcPr>
            <w:tcW w:w="1414" w:type="dxa"/>
            <w:tcBorders>
              <w:top w:val="single" w:sz="4" w:space="0" w:color="FFFFFF"/>
            </w:tcBorders>
          </w:tcPr>
          <w:p w14:paraId="5E02979F" w14:textId="77777777" w:rsidR="00C93513" w:rsidRPr="004155E7" w:rsidRDefault="00C93513"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10</w:t>
            </w:r>
          </w:p>
        </w:tc>
        <w:tc>
          <w:tcPr>
            <w:tcW w:w="1415" w:type="dxa"/>
            <w:tcBorders>
              <w:top w:val="single" w:sz="4" w:space="0" w:color="FFFFFF"/>
            </w:tcBorders>
          </w:tcPr>
          <w:p w14:paraId="247F96B0" w14:textId="77777777" w:rsidR="00C93513" w:rsidRPr="004155E7" w:rsidRDefault="00C93513"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15</w:t>
            </w:r>
          </w:p>
        </w:tc>
        <w:tc>
          <w:tcPr>
            <w:tcW w:w="1273" w:type="dxa"/>
            <w:tcBorders>
              <w:top w:val="single" w:sz="4" w:space="0" w:color="FFFFFF"/>
            </w:tcBorders>
          </w:tcPr>
          <w:p w14:paraId="4DC4B54E" w14:textId="77777777" w:rsidR="00C93513" w:rsidRPr="004155E7" w:rsidRDefault="00C93513"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20</w:t>
            </w:r>
          </w:p>
        </w:tc>
        <w:tc>
          <w:tcPr>
            <w:tcW w:w="1132" w:type="dxa"/>
            <w:tcBorders>
              <w:top w:val="single" w:sz="4" w:space="0" w:color="FFFFFF"/>
            </w:tcBorders>
          </w:tcPr>
          <w:p w14:paraId="0E6C433C" w14:textId="77777777" w:rsidR="00C93513" w:rsidRPr="004155E7" w:rsidRDefault="00C93513"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25</w:t>
            </w:r>
          </w:p>
        </w:tc>
        <w:tc>
          <w:tcPr>
            <w:tcW w:w="1132" w:type="dxa"/>
            <w:tcBorders>
              <w:top w:val="single" w:sz="4" w:space="0" w:color="FFFFFF"/>
            </w:tcBorders>
          </w:tcPr>
          <w:p w14:paraId="63247BE0" w14:textId="2A9E1F3F" w:rsidR="00C93513" w:rsidRPr="004155E7" w:rsidRDefault="00C93513" w:rsidP="00C93513">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30</w:t>
            </w:r>
          </w:p>
        </w:tc>
      </w:tr>
      <w:tr w:rsidR="00C93513" w:rsidRPr="004155E7" w14:paraId="7584C4CD" w14:textId="09B12F1F" w:rsidTr="00C93513">
        <w:trPr>
          <w:cnfStyle w:val="000000100000" w:firstRow="0" w:lastRow="0" w:firstColumn="0" w:lastColumn="0" w:oddVBand="0" w:evenVBand="0" w:oddHBand="1" w:evenHBand="0" w:firstRowFirstColumn="0" w:firstRowLastColumn="0" w:lastRowFirstColumn="0" w:lastRowLastColumn="0"/>
          <w:trHeight w:val="2293"/>
          <w:jc w:val="center"/>
        </w:trPr>
        <w:tc>
          <w:tcPr>
            <w:cnfStyle w:val="001000000000" w:firstRow="0" w:lastRow="0" w:firstColumn="1" w:lastColumn="0" w:oddVBand="0" w:evenVBand="0" w:oddHBand="0" w:evenHBand="0" w:firstRowFirstColumn="0" w:firstRowLastColumn="0" w:lastRowFirstColumn="0" w:lastRowLastColumn="0"/>
            <w:tcW w:w="3253" w:type="dxa"/>
          </w:tcPr>
          <w:p w14:paraId="6AC6F3CB" w14:textId="77777777" w:rsidR="00C93513" w:rsidRPr="004155E7" w:rsidRDefault="00C93513" w:rsidP="00C93513">
            <w:pPr>
              <w:rPr>
                <w:b w:val="0"/>
                <w:bCs w:val="0"/>
                <w:i/>
                <w:iCs/>
                <w:sz w:val="22"/>
                <w:szCs w:val="22"/>
              </w:rPr>
            </w:pPr>
            <w:r w:rsidRPr="004155E7">
              <w:rPr>
                <w:b w:val="0"/>
                <w:bCs w:val="0"/>
                <w:i/>
                <w:iCs/>
                <w:sz w:val="22"/>
                <w:szCs w:val="22"/>
              </w:rPr>
              <w:t>1</w:t>
            </w:r>
            <w:r w:rsidRPr="004155E7">
              <w:rPr>
                <w:b w:val="0"/>
                <w:bCs w:val="0"/>
                <w:i/>
                <w:iCs/>
                <w:sz w:val="22"/>
                <w:szCs w:val="22"/>
                <w:vertAlign w:val="superscript"/>
              </w:rPr>
              <w:t>st</w:t>
            </w:r>
            <w:r w:rsidRPr="004155E7">
              <w:rPr>
                <w:b w:val="0"/>
                <w:bCs w:val="0"/>
                <w:i/>
                <w:iCs/>
                <w:sz w:val="22"/>
                <w:szCs w:val="22"/>
              </w:rPr>
              <w:t xml:space="preserve"> Replicate</w:t>
            </w:r>
          </w:p>
          <w:p w14:paraId="6D83A5FC" w14:textId="77777777" w:rsidR="00C93513" w:rsidRPr="004155E7" w:rsidRDefault="00C93513" w:rsidP="00C93513">
            <w:pPr>
              <w:rPr>
                <w:b w:val="0"/>
                <w:bCs w:val="0"/>
                <w:sz w:val="22"/>
                <w:szCs w:val="22"/>
              </w:rPr>
            </w:pPr>
            <w:r w:rsidRPr="004155E7">
              <w:rPr>
                <w:sz w:val="22"/>
                <w:szCs w:val="22"/>
              </w:rPr>
              <w:t>Reading 1</w:t>
            </w:r>
          </w:p>
          <w:p w14:paraId="6E839C78" w14:textId="77777777" w:rsidR="00C93513" w:rsidRPr="004155E7" w:rsidRDefault="00C93513" w:rsidP="00C93513">
            <w:pPr>
              <w:rPr>
                <w:b w:val="0"/>
                <w:bCs w:val="0"/>
                <w:sz w:val="22"/>
                <w:szCs w:val="22"/>
              </w:rPr>
            </w:pPr>
            <w:r w:rsidRPr="004155E7">
              <w:rPr>
                <w:sz w:val="22"/>
                <w:szCs w:val="22"/>
              </w:rPr>
              <w:t>Reading 2</w:t>
            </w:r>
          </w:p>
          <w:p w14:paraId="4A16A566" w14:textId="77777777" w:rsidR="00C93513" w:rsidRPr="004155E7" w:rsidRDefault="00C93513" w:rsidP="00C93513">
            <w:pPr>
              <w:rPr>
                <w:b w:val="0"/>
                <w:bCs w:val="0"/>
                <w:sz w:val="22"/>
                <w:szCs w:val="22"/>
              </w:rPr>
            </w:pPr>
            <w:r w:rsidRPr="004155E7">
              <w:rPr>
                <w:sz w:val="22"/>
                <w:szCs w:val="22"/>
              </w:rPr>
              <w:t>Reading 3</w:t>
            </w:r>
          </w:p>
          <w:p w14:paraId="61D412FE" w14:textId="77777777" w:rsidR="00C93513" w:rsidRPr="004155E7" w:rsidRDefault="00C93513" w:rsidP="00C93513">
            <w:pPr>
              <w:rPr>
                <w:b w:val="0"/>
                <w:bCs w:val="0"/>
                <w:sz w:val="22"/>
                <w:szCs w:val="22"/>
              </w:rPr>
            </w:pPr>
            <w:r w:rsidRPr="004155E7">
              <w:rPr>
                <w:sz w:val="22"/>
                <w:szCs w:val="22"/>
              </w:rPr>
              <w:t>Average</w:t>
            </w:r>
          </w:p>
          <w:p w14:paraId="1FE98B6B" w14:textId="77777777" w:rsidR="00C93513" w:rsidRPr="004155E7" w:rsidRDefault="00C93513" w:rsidP="00C93513">
            <w:pPr>
              <w:rPr>
                <w:b w:val="0"/>
                <w:bCs w:val="0"/>
                <w:sz w:val="22"/>
                <w:szCs w:val="22"/>
                <w:vertAlign w:val="superscript"/>
              </w:rPr>
            </w:pPr>
            <w:r w:rsidRPr="004155E7">
              <w:rPr>
                <w:sz w:val="22"/>
                <w:szCs w:val="22"/>
              </w:rPr>
              <w:t>Minus blank</w:t>
            </w:r>
            <w:r w:rsidRPr="004155E7">
              <w:rPr>
                <w:sz w:val="22"/>
                <w:szCs w:val="22"/>
                <w:vertAlign w:val="superscript"/>
              </w:rPr>
              <w:t>a</w:t>
            </w:r>
          </w:p>
          <w:p w14:paraId="5D9645FC" w14:textId="77777777" w:rsidR="00C93513" w:rsidRPr="004155E7" w:rsidRDefault="00C93513" w:rsidP="00C93513">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6907C4A3" w14:textId="77777777" w:rsidR="00C93513" w:rsidRPr="004155E7" w:rsidRDefault="00C93513" w:rsidP="00C93513">
            <w:pPr>
              <w:rPr>
                <w:b w:val="0"/>
                <w:bCs w:val="0"/>
                <w:sz w:val="22"/>
                <w:szCs w:val="22"/>
              </w:rPr>
            </w:pPr>
            <w:r w:rsidRPr="004155E7">
              <w:rPr>
                <w:sz w:val="22"/>
                <w:szCs w:val="22"/>
              </w:rPr>
              <w:t>Cell viability</w:t>
            </w:r>
          </w:p>
          <w:p w14:paraId="6A0F973A" w14:textId="77777777" w:rsidR="00C93513" w:rsidRPr="004155E7" w:rsidRDefault="00C93513" w:rsidP="00C93513">
            <w:pPr>
              <w:rPr>
                <w:sz w:val="13"/>
                <w:szCs w:val="13"/>
              </w:rPr>
            </w:pPr>
          </w:p>
          <w:p w14:paraId="73296921" w14:textId="77777777" w:rsidR="00C93513" w:rsidRPr="004155E7" w:rsidRDefault="00C93513" w:rsidP="00C93513">
            <w:pPr>
              <w:rPr>
                <w:i/>
                <w:iCs/>
                <w:sz w:val="22"/>
                <w:szCs w:val="22"/>
              </w:rPr>
            </w:pPr>
            <w:r w:rsidRPr="004155E7">
              <w:rPr>
                <w:b w:val="0"/>
                <w:bCs w:val="0"/>
                <w:i/>
                <w:iCs/>
                <w:sz w:val="22"/>
                <w:szCs w:val="22"/>
              </w:rPr>
              <w:t>2</w:t>
            </w:r>
            <w:r w:rsidRPr="004155E7">
              <w:rPr>
                <w:b w:val="0"/>
                <w:bCs w:val="0"/>
                <w:i/>
                <w:iCs/>
                <w:sz w:val="22"/>
                <w:szCs w:val="22"/>
                <w:vertAlign w:val="superscript"/>
              </w:rPr>
              <w:t>nd</w:t>
            </w:r>
            <w:r w:rsidRPr="004155E7">
              <w:rPr>
                <w:b w:val="0"/>
                <w:bCs w:val="0"/>
                <w:i/>
                <w:iCs/>
                <w:sz w:val="22"/>
                <w:szCs w:val="22"/>
              </w:rPr>
              <w:t xml:space="preserve"> Replicate</w:t>
            </w:r>
          </w:p>
          <w:p w14:paraId="16B307C2" w14:textId="77777777" w:rsidR="00C93513" w:rsidRPr="004155E7" w:rsidRDefault="00C93513" w:rsidP="00C93513">
            <w:pPr>
              <w:rPr>
                <w:b w:val="0"/>
                <w:bCs w:val="0"/>
                <w:sz w:val="22"/>
                <w:szCs w:val="22"/>
              </w:rPr>
            </w:pPr>
            <w:r w:rsidRPr="004155E7">
              <w:rPr>
                <w:sz w:val="22"/>
                <w:szCs w:val="22"/>
              </w:rPr>
              <w:t>Reading 1</w:t>
            </w:r>
          </w:p>
          <w:p w14:paraId="6D3D5F30" w14:textId="77777777" w:rsidR="00C93513" w:rsidRPr="004155E7" w:rsidRDefault="00C93513" w:rsidP="00C93513">
            <w:pPr>
              <w:rPr>
                <w:b w:val="0"/>
                <w:bCs w:val="0"/>
                <w:sz w:val="22"/>
                <w:szCs w:val="22"/>
              </w:rPr>
            </w:pPr>
            <w:r w:rsidRPr="004155E7">
              <w:rPr>
                <w:sz w:val="22"/>
                <w:szCs w:val="22"/>
              </w:rPr>
              <w:t>Reading 2</w:t>
            </w:r>
          </w:p>
          <w:p w14:paraId="667999BD" w14:textId="77777777" w:rsidR="00C93513" w:rsidRPr="004155E7" w:rsidRDefault="00C93513" w:rsidP="00C93513">
            <w:pPr>
              <w:rPr>
                <w:b w:val="0"/>
                <w:bCs w:val="0"/>
                <w:sz w:val="22"/>
                <w:szCs w:val="22"/>
              </w:rPr>
            </w:pPr>
            <w:r w:rsidRPr="004155E7">
              <w:rPr>
                <w:sz w:val="22"/>
                <w:szCs w:val="22"/>
              </w:rPr>
              <w:t>Reading 3</w:t>
            </w:r>
          </w:p>
          <w:p w14:paraId="620BD7AD" w14:textId="77777777" w:rsidR="00C93513" w:rsidRPr="004155E7" w:rsidRDefault="00C93513" w:rsidP="00C93513">
            <w:pPr>
              <w:rPr>
                <w:b w:val="0"/>
                <w:bCs w:val="0"/>
                <w:sz w:val="22"/>
                <w:szCs w:val="22"/>
              </w:rPr>
            </w:pPr>
            <w:r w:rsidRPr="004155E7">
              <w:rPr>
                <w:sz w:val="22"/>
                <w:szCs w:val="22"/>
              </w:rPr>
              <w:t>Average</w:t>
            </w:r>
          </w:p>
          <w:p w14:paraId="7B5DF6E3" w14:textId="77777777" w:rsidR="00C93513" w:rsidRPr="004155E7" w:rsidRDefault="00C93513" w:rsidP="00C93513">
            <w:pPr>
              <w:rPr>
                <w:b w:val="0"/>
                <w:bCs w:val="0"/>
                <w:sz w:val="22"/>
                <w:szCs w:val="22"/>
                <w:vertAlign w:val="superscript"/>
              </w:rPr>
            </w:pPr>
            <w:r w:rsidRPr="004155E7">
              <w:rPr>
                <w:sz w:val="22"/>
                <w:szCs w:val="22"/>
              </w:rPr>
              <w:t>Minus blank</w:t>
            </w:r>
            <w:r w:rsidRPr="004155E7">
              <w:rPr>
                <w:sz w:val="22"/>
                <w:szCs w:val="22"/>
                <w:vertAlign w:val="superscript"/>
              </w:rPr>
              <w:t>a</w:t>
            </w:r>
          </w:p>
          <w:p w14:paraId="5ED56A02" w14:textId="77777777" w:rsidR="00C93513" w:rsidRPr="004155E7" w:rsidRDefault="00C93513" w:rsidP="00C93513">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3C50BF32" w14:textId="77777777" w:rsidR="00C93513" w:rsidRPr="004155E7" w:rsidRDefault="00C93513" w:rsidP="00C93513">
            <w:pPr>
              <w:rPr>
                <w:b w:val="0"/>
                <w:bCs w:val="0"/>
                <w:sz w:val="22"/>
                <w:szCs w:val="22"/>
              </w:rPr>
            </w:pPr>
            <w:r w:rsidRPr="004155E7">
              <w:rPr>
                <w:sz w:val="22"/>
                <w:szCs w:val="22"/>
              </w:rPr>
              <w:t>Cell viability</w:t>
            </w:r>
          </w:p>
          <w:p w14:paraId="00C3AD4C" w14:textId="77777777" w:rsidR="00C93513" w:rsidRPr="004155E7" w:rsidRDefault="00C93513" w:rsidP="00C93513">
            <w:pPr>
              <w:rPr>
                <w:sz w:val="22"/>
                <w:szCs w:val="22"/>
              </w:rPr>
            </w:pPr>
          </w:p>
          <w:p w14:paraId="6DDBDEB3" w14:textId="77777777" w:rsidR="00C93513" w:rsidRPr="004155E7" w:rsidRDefault="00C93513" w:rsidP="00C93513">
            <w:pPr>
              <w:pStyle w:val="NoSpacing"/>
              <w:rPr>
                <w:rFonts w:ascii="Times New Roman" w:hAnsi="Times New Roman" w:cs="Times New Roman"/>
                <w:b w:val="0"/>
                <w:bCs w:val="0"/>
                <w:sz w:val="22"/>
                <w:szCs w:val="22"/>
                <w:vertAlign w:val="superscript"/>
              </w:rPr>
            </w:pPr>
            <w:r w:rsidRPr="004155E7">
              <w:rPr>
                <w:rFonts w:ascii="Times New Roman" w:hAnsi="Times New Roman" w:cs="Times New Roman"/>
                <w:sz w:val="22"/>
                <w:szCs w:val="22"/>
              </w:rPr>
              <w:t>Average cell viability</w:t>
            </w:r>
            <w:r w:rsidRPr="004155E7">
              <w:rPr>
                <w:rFonts w:ascii="Times New Roman" w:hAnsi="Times New Roman" w:cs="Times New Roman"/>
                <w:sz w:val="22"/>
                <w:szCs w:val="22"/>
                <w:vertAlign w:val="superscript"/>
              </w:rPr>
              <w:t>c</w:t>
            </w:r>
          </w:p>
          <w:p w14:paraId="26FB6BAC" w14:textId="77777777" w:rsidR="00C93513" w:rsidRPr="004155E7" w:rsidRDefault="00C93513" w:rsidP="00C93513">
            <w:pPr>
              <w:pStyle w:val="NoSpacing"/>
              <w:rPr>
                <w:rFonts w:ascii="Times New Roman" w:hAnsi="Times New Roman" w:cs="Times New Roman"/>
                <w:sz w:val="22"/>
                <w:szCs w:val="22"/>
              </w:rPr>
            </w:pPr>
            <w:r w:rsidRPr="004155E7">
              <w:rPr>
                <w:rFonts w:ascii="Times New Roman" w:hAnsi="Times New Roman" w:cs="Times New Roman"/>
                <w:sz w:val="22"/>
                <w:szCs w:val="22"/>
              </w:rPr>
              <w:t>Standard deviation</w:t>
            </w:r>
          </w:p>
          <w:p w14:paraId="165E610E" w14:textId="77777777" w:rsidR="00C93513" w:rsidRPr="004155E7" w:rsidRDefault="00C93513" w:rsidP="00C93513">
            <w:pPr>
              <w:rPr>
                <w:b w:val="0"/>
                <w:bCs w:val="0"/>
                <w:sz w:val="22"/>
                <w:szCs w:val="22"/>
              </w:rPr>
            </w:pPr>
          </w:p>
          <w:p w14:paraId="3DBE1913" w14:textId="77777777" w:rsidR="00C93513" w:rsidRPr="004155E7" w:rsidRDefault="00C93513" w:rsidP="00C93513">
            <w:pPr>
              <w:rPr>
                <w:sz w:val="22"/>
                <w:szCs w:val="22"/>
              </w:rPr>
            </w:pPr>
          </w:p>
        </w:tc>
        <w:tc>
          <w:tcPr>
            <w:tcW w:w="1556" w:type="dxa"/>
          </w:tcPr>
          <w:p w14:paraId="40D4B037"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A78FE4E" w14:textId="4394BEE6"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39</w:t>
            </w:r>
          </w:p>
          <w:p w14:paraId="4EC0C562" w14:textId="6CFC113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41</w:t>
            </w:r>
          </w:p>
          <w:p w14:paraId="546132A4" w14:textId="29B0E280"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40</w:t>
            </w:r>
          </w:p>
          <w:p w14:paraId="2FE0A8F4" w14:textId="1D905B8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40</w:t>
            </w:r>
          </w:p>
          <w:p w14:paraId="58BE5748"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927394E"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0CE1824"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4D80D666"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62ADDF2B"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435765D6" w14:textId="3495DAB6"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048</w:t>
            </w:r>
          </w:p>
          <w:p w14:paraId="0AEAAE31" w14:textId="3E354C14"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045</w:t>
            </w:r>
          </w:p>
          <w:p w14:paraId="68295368" w14:textId="612E8A4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040</w:t>
            </w:r>
          </w:p>
          <w:p w14:paraId="1471B32C" w14:textId="47B7FB5E"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044</w:t>
            </w:r>
          </w:p>
        </w:tc>
        <w:tc>
          <w:tcPr>
            <w:tcW w:w="1414" w:type="dxa"/>
          </w:tcPr>
          <w:p w14:paraId="68F35229"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9A3CB0E" w14:textId="4B2C9B1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194</w:t>
            </w:r>
          </w:p>
          <w:p w14:paraId="7BB1C1F5" w14:textId="7EA4A0A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243</w:t>
            </w:r>
          </w:p>
          <w:p w14:paraId="6D6AC717" w14:textId="4BD3B345"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237</w:t>
            </w:r>
          </w:p>
          <w:p w14:paraId="3464BD8F" w14:textId="4A490DC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225</w:t>
            </w:r>
          </w:p>
          <w:p w14:paraId="17C8E8B3" w14:textId="038E7FD0"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185</w:t>
            </w:r>
          </w:p>
          <w:p w14:paraId="1193D506" w14:textId="4219E122"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27</w:t>
            </w:r>
          </w:p>
          <w:p w14:paraId="6F601148"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5383E9A5"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06A74DC4"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B5EFE1E" w14:textId="4C965763"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214</w:t>
            </w:r>
          </w:p>
          <w:p w14:paraId="66479B4A" w14:textId="4EA27D7B"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217</w:t>
            </w:r>
          </w:p>
          <w:p w14:paraId="641D5047" w14:textId="7A60C0C8"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250</w:t>
            </w:r>
          </w:p>
          <w:p w14:paraId="539DB14C" w14:textId="19CF3330"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227</w:t>
            </w:r>
          </w:p>
          <w:p w14:paraId="63A793F6" w14:textId="4C4D9424"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183</w:t>
            </w:r>
          </w:p>
          <w:p w14:paraId="2EE43F07" w14:textId="2A525080"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020</w:t>
            </w:r>
          </w:p>
          <w:p w14:paraId="0552B049"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50419199"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7E7B7372"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6108C696" w14:textId="745C0599"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021</w:t>
            </w:r>
          </w:p>
          <w:p w14:paraId="28B7512B"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5" w:type="dxa"/>
          </w:tcPr>
          <w:p w14:paraId="1BB1AEF2"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0A9148F8" w14:textId="6EB89EB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210</w:t>
            </w:r>
          </w:p>
          <w:p w14:paraId="02A8F76A" w14:textId="31A10E25"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202</w:t>
            </w:r>
          </w:p>
          <w:p w14:paraId="27283C28" w14:textId="50BC4988"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248</w:t>
            </w:r>
          </w:p>
          <w:p w14:paraId="4D98892C" w14:textId="79032700"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220</w:t>
            </w:r>
          </w:p>
          <w:p w14:paraId="6FD34821" w14:textId="7E8E2CF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180</w:t>
            </w:r>
          </w:p>
          <w:p w14:paraId="17831074" w14:textId="08A7F324"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025</w:t>
            </w:r>
          </w:p>
          <w:p w14:paraId="1A1AEC5D" w14:textId="19B782FB"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97.5</w:t>
            </w:r>
            <w:r w:rsidRPr="004155E7">
              <w:rPr>
                <w:sz w:val="22"/>
                <w:szCs w:val="22"/>
              </w:rPr>
              <w:t>%</w:t>
            </w:r>
          </w:p>
          <w:p w14:paraId="15EA646F"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5C1BB616"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E2559F0" w14:textId="567F6465"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177</w:t>
            </w:r>
          </w:p>
          <w:p w14:paraId="69F80DE6" w14:textId="01DCBB6E"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249</w:t>
            </w:r>
          </w:p>
          <w:p w14:paraId="6C3A15DB" w14:textId="2B1016AE"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231</w:t>
            </w:r>
          </w:p>
          <w:p w14:paraId="0B656294" w14:textId="27A07915"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219</w:t>
            </w:r>
          </w:p>
          <w:p w14:paraId="4B839085" w14:textId="595B8C24"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175</w:t>
            </w:r>
          </w:p>
          <w:p w14:paraId="114C2678" w14:textId="28F817C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38</w:t>
            </w:r>
          </w:p>
          <w:p w14:paraId="316C8F81" w14:textId="6F9E58A2"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95.6</w:t>
            </w:r>
            <w:r w:rsidRPr="004155E7">
              <w:rPr>
                <w:sz w:val="22"/>
                <w:szCs w:val="22"/>
              </w:rPr>
              <w:t>%</w:t>
            </w:r>
          </w:p>
          <w:p w14:paraId="2CCA0D66"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E70CB1C" w14:textId="5DFEE7D0"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96.5</w:t>
            </w:r>
            <w:r w:rsidRPr="004155E7">
              <w:rPr>
                <w:sz w:val="22"/>
                <w:szCs w:val="22"/>
              </w:rPr>
              <w:t>%</w:t>
            </w:r>
          </w:p>
          <w:p w14:paraId="282CCED6" w14:textId="42416E1D"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028</w:t>
            </w:r>
          </w:p>
          <w:p w14:paraId="5A079D2A"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4" w:type="dxa"/>
          </w:tcPr>
          <w:p w14:paraId="712541A7"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D548500" w14:textId="5AF3E349"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198</w:t>
            </w:r>
          </w:p>
          <w:p w14:paraId="6E7F290A" w14:textId="2E7715B6"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214</w:t>
            </w:r>
          </w:p>
          <w:p w14:paraId="1F564EE2" w14:textId="50D860F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189</w:t>
            </w:r>
          </w:p>
          <w:p w14:paraId="4D1CFD75" w14:textId="4CF930C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200</w:t>
            </w:r>
          </w:p>
          <w:p w14:paraId="6C3444AC" w14:textId="4C0C1148"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160</w:t>
            </w:r>
          </w:p>
          <w:p w14:paraId="2C3B6C27" w14:textId="41272223"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13</w:t>
            </w:r>
          </w:p>
          <w:p w14:paraId="7EB0DCC5" w14:textId="1A84117E"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86.8</w:t>
            </w:r>
            <w:r w:rsidRPr="004155E7">
              <w:rPr>
                <w:sz w:val="22"/>
                <w:szCs w:val="22"/>
              </w:rPr>
              <w:t>%</w:t>
            </w:r>
          </w:p>
          <w:p w14:paraId="62127224"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78B1C397"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6A96300" w14:textId="7256D41D"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227</w:t>
            </w:r>
          </w:p>
          <w:p w14:paraId="3B47ED9D" w14:textId="185B6BD2"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0.242</w:t>
            </w:r>
          </w:p>
          <w:p w14:paraId="5173681E" w14:textId="4D4E2FF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w:t>
            </w:r>
            <w:r w:rsidR="006B54EB">
              <w:rPr>
                <w:sz w:val="22"/>
                <w:szCs w:val="22"/>
              </w:rPr>
              <w:t>205</w:t>
            </w:r>
          </w:p>
          <w:p w14:paraId="536E16B2" w14:textId="2E044175"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0.225</w:t>
            </w:r>
          </w:p>
          <w:p w14:paraId="416995A9" w14:textId="0A9B545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180</w:t>
            </w:r>
          </w:p>
          <w:p w14:paraId="0A9F5CEC" w14:textId="0100C891"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019</w:t>
            </w:r>
          </w:p>
          <w:p w14:paraId="1EBC8C20" w14:textId="278B8FDE"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98.7</w:t>
            </w:r>
            <w:r w:rsidR="00C93513" w:rsidRPr="004155E7">
              <w:rPr>
                <w:sz w:val="22"/>
                <w:szCs w:val="22"/>
              </w:rPr>
              <w:t>%</w:t>
            </w:r>
          </w:p>
          <w:p w14:paraId="4258588E"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24A0A83" w14:textId="0D064D33"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w:t>
            </w:r>
            <w:r w:rsidR="00C93513">
              <w:rPr>
                <w:sz w:val="22"/>
                <w:szCs w:val="22"/>
              </w:rPr>
              <w:t>2.</w:t>
            </w:r>
            <w:r>
              <w:rPr>
                <w:sz w:val="22"/>
                <w:szCs w:val="22"/>
              </w:rPr>
              <w:t>8</w:t>
            </w:r>
            <w:r w:rsidR="00C93513" w:rsidRPr="004155E7">
              <w:rPr>
                <w:sz w:val="22"/>
                <w:szCs w:val="22"/>
              </w:rPr>
              <w:t>%</w:t>
            </w:r>
          </w:p>
          <w:p w14:paraId="7D823600" w14:textId="441177E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020</w:t>
            </w:r>
          </w:p>
          <w:p w14:paraId="075EAC38"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5" w:type="dxa"/>
          </w:tcPr>
          <w:p w14:paraId="56018A87"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42C4100" w14:textId="537F8C54"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219</w:t>
            </w:r>
          </w:p>
          <w:p w14:paraId="00C65C52" w14:textId="7794FE98"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246</w:t>
            </w:r>
          </w:p>
          <w:p w14:paraId="54D0558F" w14:textId="0EA90CB1"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236</w:t>
            </w:r>
          </w:p>
          <w:p w14:paraId="576F2963" w14:textId="02C5C202"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234</w:t>
            </w:r>
          </w:p>
          <w:p w14:paraId="5E93A97C" w14:textId="572EC64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194</w:t>
            </w:r>
          </w:p>
          <w:p w14:paraId="61D9D0D0" w14:textId="3DDEAF48"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14</w:t>
            </w:r>
          </w:p>
          <w:p w14:paraId="7C2CA270" w14:textId="79850D76"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104.9</w:t>
            </w:r>
            <w:r w:rsidRPr="004155E7">
              <w:rPr>
                <w:sz w:val="22"/>
                <w:szCs w:val="22"/>
              </w:rPr>
              <w:t>%</w:t>
            </w:r>
          </w:p>
          <w:p w14:paraId="57608B96"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2DD7DEB9"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4D8821E5" w14:textId="5D860AD2"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289</w:t>
            </w:r>
          </w:p>
          <w:p w14:paraId="7A891AFD" w14:textId="03056AA2"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209</w:t>
            </w:r>
          </w:p>
          <w:p w14:paraId="78DD6314" w14:textId="15F8B9CB"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252</w:t>
            </w:r>
          </w:p>
          <w:p w14:paraId="602EEA2E" w14:textId="32B46B96"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250</w:t>
            </w:r>
          </w:p>
          <w:p w14:paraId="02DAC08E" w14:textId="4F830A95"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206</w:t>
            </w:r>
          </w:p>
          <w:p w14:paraId="1D19B2E6" w14:textId="312102C8"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6B54EB">
              <w:rPr>
                <w:sz w:val="22"/>
                <w:szCs w:val="22"/>
              </w:rPr>
              <w:t>40</w:t>
            </w:r>
          </w:p>
          <w:p w14:paraId="7DF0D494" w14:textId="021CB37C"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112</w:t>
            </w:r>
            <w:r w:rsidR="00C93513">
              <w:rPr>
                <w:sz w:val="22"/>
                <w:szCs w:val="22"/>
              </w:rPr>
              <w:t>.</w:t>
            </w:r>
            <w:r>
              <w:rPr>
                <w:sz w:val="22"/>
                <w:szCs w:val="22"/>
              </w:rPr>
              <w:t>6</w:t>
            </w:r>
            <w:r w:rsidR="00C93513" w:rsidRPr="004155E7">
              <w:rPr>
                <w:sz w:val="22"/>
                <w:szCs w:val="22"/>
              </w:rPr>
              <w:t>%</w:t>
            </w:r>
          </w:p>
          <w:p w14:paraId="1B183D5C"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0BF6B530" w14:textId="4115B21C"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w:t>
            </w:r>
            <w:r w:rsidR="00C93513" w:rsidRPr="004155E7">
              <w:rPr>
                <w:sz w:val="22"/>
                <w:szCs w:val="22"/>
              </w:rPr>
              <w:t>8</w:t>
            </w:r>
            <w:r w:rsidR="00C93513">
              <w:rPr>
                <w:sz w:val="22"/>
                <w:szCs w:val="22"/>
              </w:rPr>
              <w:t>.</w:t>
            </w:r>
            <w:r>
              <w:rPr>
                <w:sz w:val="22"/>
                <w:szCs w:val="22"/>
              </w:rPr>
              <w:t>7</w:t>
            </w:r>
            <w:r w:rsidR="00C93513" w:rsidRPr="004155E7">
              <w:rPr>
                <w:sz w:val="22"/>
                <w:szCs w:val="22"/>
              </w:rPr>
              <w:t>%</w:t>
            </w:r>
          </w:p>
          <w:p w14:paraId="12919FD9" w14:textId="05E642A0"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028</w:t>
            </w:r>
          </w:p>
          <w:p w14:paraId="77ADFE27"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273" w:type="dxa"/>
          </w:tcPr>
          <w:p w14:paraId="68FC1274"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95CE8C0" w14:textId="611EF1B3"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201</w:t>
            </w:r>
          </w:p>
          <w:p w14:paraId="6C59C3D9" w14:textId="7D50B35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233</w:t>
            </w:r>
          </w:p>
          <w:p w14:paraId="4ABB3B37" w14:textId="706ECA1B"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226</w:t>
            </w:r>
          </w:p>
          <w:p w14:paraId="0BDB8FAA" w14:textId="4AA616A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220</w:t>
            </w:r>
          </w:p>
          <w:p w14:paraId="012328B4" w14:textId="6F97572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180</w:t>
            </w:r>
          </w:p>
          <w:p w14:paraId="3CDD40DB" w14:textId="0153DB74"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17</w:t>
            </w:r>
          </w:p>
          <w:p w14:paraId="0F0DE5A2" w14:textId="5540CED1"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97.5</w:t>
            </w:r>
            <w:r w:rsidRPr="004155E7">
              <w:rPr>
                <w:sz w:val="22"/>
                <w:szCs w:val="22"/>
              </w:rPr>
              <w:t>%</w:t>
            </w:r>
          </w:p>
          <w:p w14:paraId="232F2F27"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6430A097"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88DAE40" w14:textId="20D78E1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256</w:t>
            </w:r>
          </w:p>
          <w:p w14:paraId="2E62AE95" w14:textId="7F03F43E"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238</w:t>
            </w:r>
          </w:p>
          <w:p w14:paraId="1AD06219" w14:textId="22166C09"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201</w:t>
            </w:r>
          </w:p>
          <w:p w14:paraId="47501600" w14:textId="56C8BF89"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232</w:t>
            </w:r>
          </w:p>
          <w:p w14:paraId="6668CB53" w14:textId="01AEBF89"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187</w:t>
            </w:r>
          </w:p>
          <w:p w14:paraId="5D4D1A60" w14:textId="669B5754"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6B54EB">
              <w:rPr>
                <w:sz w:val="22"/>
                <w:szCs w:val="22"/>
              </w:rPr>
              <w:t>28</w:t>
            </w:r>
          </w:p>
          <w:p w14:paraId="71F9ABF0" w14:textId="56FE7914"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102.6</w:t>
            </w:r>
            <w:r w:rsidR="00C93513" w:rsidRPr="004155E7">
              <w:rPr>
                <w:sz w:val="22"/>
                <w:szCs w:val="22"/>
              </w:rPr>
              <w:t>%</w:t>
            </w:r>
          </w:p>
          <w:p w14:paraId="124618F1"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63787AE" w14:textId="50237CC7"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100.0</w:t>
            </w:r>
            <w:r w:rsidR="00C93513" w:rsidRPr="004155E7">
              <w:rPr>
                <w:sz w:val="22"/>
                <w:szCs w:val="22"/>
              </w:rPr>
              <w:t>%</w:t>
            </w:r>
          </w:p>
          <w:p w14:paraId="3B5CE58B" w14:textId="2E5D845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022</w:t>
            </w:r>
          </w:p>
          <w:p w14:paraId="75DEDC56"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132" w:type="dxa"/>
          </w:tcPr>
          <w:p w14:paraId="01B7BD17"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00DDD9ED" w14:textId="7ECC756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236</w:t>
            </w:r>
          </w:p>
          <w:p w14:paraId="59FDFFE9" w14:textId="1F77B1F2"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214</w:t>
            </w:r>
          </w:p>
          <w:p w14:paraId="004F81EE" w14:textId="684F2C38"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247</w:t>
            </w:r>
          </w:p>
          <w:p w14:paraId="05384A9A" w14:textId="6E0885B6"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232</w:t>
            </w:r>
          </w:p>
          <w:p w14:paraId="5B929FD5" w14:textId="2E78E78E"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192</w:t>
            </w:r>
          </w:p>
          <w:p w14:paraId="230A84D6" w14:textId="0FC8708B"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17</w:t>
            </w:r>
          </w:p>
          <w:p w14:paraId="6596B9E4" w14:textId="4DF99294"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104.2</w:t>
            </w:r>
            <w:r w:rsidRPr="004155E7">
              <w:rPr>
                <w:sz w:val="22"/>
                <w:szCs w:val="22"/>
              </w:rPr>
              <w:t>%</w:t>
            </w:r>
          </w:p>
          <w:p w14:paraId="626649DA"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092C0ADD"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79A96B84" w14:textId="67E900AA"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191</w:t>
            </w:r>
          </w:p>
          <w:p w14:paraId="738E9FBC" w14:textId="3EAE469F"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215</w:t>
            </w:r>
          </w:p>
          <w:p w14:paraId="4192E802" w14:textId="4AC00335"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274</w:t>
            </w:r>
          </w:p>
          <w:p w14:paraId="3BDB602E" w14:textId="2F69A55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227</w:t>
            </w:r>
          </w:p>
          <w:p w14:paraId="6A059B2D" w14:textId="6A717C8B"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6B54EB">
              <w:rPr>
                <w:sz w:val="22"/>
                <w:szCs w:val="22"/>
              </w:rPr>
              <w:t>182</w:t>
            </w:r>
          </w:p>
          <w:p w14:paraId="741EFEB6" w14:textId="1B5CB96C"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6B54EB">
              <w:rPr>
                <w:sz w:val="22"/>
                <w:szCs w:val="22"/>
              </w:rPr>
              <w:t>43</w:t>
            </w:r>
          </w:p>
          <w:p w14:paraId="641E8580" w14:textId="53735070"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99</w:t>
            </w:r>
            <w:r w:rsidR="00C93513">
              <w:rPr>
                <w:sz w:val="22"/>
                <w:szCs w:val="22"/>
              </w:rPr>
              <w:t>.</w:t>
            </w:r>
            <w:r>
              <w:rPr>
                <w:sz w:val="22"/>
                <w:szCs w:val="22"/>
              </w:rPr>
              <w:t>8</w:t>
            </w:r>
            <w:r w:rsidR="00C93513" w:rsidRPr="004155E7">
              <w:rPr>
                <w:sz w:val="22"/>
                <w:szCs w:val="22"/>
              </w:rPr>
              <w:t>%</w:t>
            </w:r>
          </w:p>
          <w:p w14:paraId="01F4633C"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78F9F36" w14:textId="5E4D8E04" w:rsidR="00C93513"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102</w:t>
            </w:r>
            <w:r w:rsidR="00C93513">
              <w:rPr>
                <w:sz w:val="22"/>
                <w:szCs w:val="22"/>
              </w:rPr>
              <w:t>.</w:t>
            </w:r>
            <w:r>
              <w:rPr>
                <w:sz w:val="22"/>
                <w:szCs w:val="22"/>
              </w:rPr>
              <w:t>0</w:t>
            </w:r>
            <w:r w:rsidR="00C93513" w:rsidRPr="004155E7">
              <w:rPr>
                <w:sz w:val="22"/>
                <w:szCs w:val="22"/>
              </w:rPr>
              <w:t>%</w:t>
            </w:r>
          </w:p>
          <w:p w14:paraId="7BDB86C0" w14:textId="0569E56A"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w:t>
            </w:r>
            <w:r w:rsidR="006B54EB">
              <w:rPr>
                <w:sz w:val="22"/>
                <w:szCs w:val="22"/>
              </w:rPr>
              <w:t>029</w:t>
            </w:r>
          </w:p>
          <w:p w14:paraId="2FCD6412" w14:textId="77777777" w:rsidR="00C93513" w:rsidRPr="004155E7"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132" w:type="dxa"/>
          </w:tcPr>
          <w:p w14:paraId="129C6DDD" w14:textId="77777777" w:rsidR="00C93513"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E21D186" w14:textId="77777777" w:rsidR="00C93513"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0.217</w:t>
            </w:r>
          </w:p>
          <w:p w14:paraId="79C19A08" w14:textId="77777777" w:rsidR="00C93513"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0.254</w:t>
            </w:r>
          </w:p>
          <w:p w14:paraId="455B3AA4" w14:textId="77777777" w:rsidR="00C93513"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0.207</w:t>
            </w:r>
          </w:p>
          <w:p w14:paraId="433E7C9C" w14:textId="77777777" w:rsidR="00C93513"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0.226</w:t>
            </w:r>
          </w:p>
          <w:p w14:paraId="5E72C158" w14:textId="77777777" w:rsidR="00C93513"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0.186</w:t>
            </w:r>
          </w:p>
          <w:p w14:paraId="4E15C1CA" w14:textId="77777777" w:rsidR="00C93513"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0.025</w:t>
            </w:r>
          </w:p>
          <w:p w14:paraId="7E528769" w14:textId="77777777" w:rsidR="00C93513" w:rsidRDefault="00C93513"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100.7%</w:t>
            </w:r>
          </w:p>
          <w:p w14:paraId="0D4B5A1F" w14:textId="4361EBB1"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E9BCA02" w14:textId="77777777" w:rsidR="006B54EB" w:rsidRPr="006B54EB" w:rsidRDefault="006B54EB"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7B77DC83"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0.247</w:t>
            </w:r>
          </w:p>
          <w:p w14:paraId="35D622CE"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0.178</w:t>
            </w:r>
          </w:p>
          <w:p w14:paraId="25C1DF18"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0.226</w:t>
            </w:r>
          </w:p>
          <w:p w14:paraId="609498A4"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0.217</w:t>
            </w:r>
          </w:p>
          <w:p w14:paraId="3623BFE4"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0.173</w:t>
            </w:r>
          </w:p>
          <w:p w14:paraId="372EEE9F"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0.035</w:t>
            </w:r>
          </w:p>
          <w:p w14:paraId="1FF92E4A"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94.5%</w:t>
            </w:r>
          </w:p>
          <w:p w14:paraId="5EFCD397"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7C22EB6" w14:textId="77777777" w:rsidR="006B54EB"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97.6%</w:t>
            </w:r>
          </w:p>
          <w:p w14:paraId="6D697D91" w14:textId="538B8CFD" w:rsidR="006B54EB" w:rsidRPr="004155E7" w:rsidRDefault="006B54EB"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0.028</w:t>
            </w:r>
          </w:p>
        </w:tc>
      </w:tr>
    </w:tbl>
    <w:p w14:paraId="017EEA82" w14:textId="77777777" w:rsidR="00C93513" w:rsidRDefault="00C93513" w:rsidP="00C93513">
      <w:pPr>
        <w:ind w:firstLine="720"/>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w:t>
      </w:r>
    </w:p>
    <w:p w14:paraId="7CF71E6B" w14:textId="77777777" w:rsidR="00C93513" w:rsidRPr="00701560" w:rsidRDefault="00C93513" w:rsidP="00C93513">
      <w:pPr>
        <w:ind w:firstLine="720"/>
        <w:rPr>
          <w:sz w:val="22"/>
          <w:szCs w:val="22"/>
        </w:rPr>
      </w:pPr>
      <w:r w:rsidRPr="00701560">
        <w:rPr>
          <w:sz w:val="22"/>
          <w:szCs w:val="22"/>
        </w:rPr>
        <w:t>Percentage of cell viability is calculated based on Equation 3.6.</w:t>
      </w:r>
    </w:p>
    <w:p w14:paraId="2F56DA9F" w14:textId="77777777" w:rsidR="00C93513" w:rsidRDefault="00C93513" w:rsidP="00C93513">
      <w:pPr>
        <w:ind w:firstLine="720"/>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of replicate 1 and replicate 2</w:t>
      </w:r>
    </w:p>
    <w:p w14:paraId="4172DACF" w14:textId="77777777" w:rsidR="00C93513" w:rsidRDefault="00C93513" w:rsidP="00850B83">
      <w:pPr>
        <w:rPr>
          <w:sz w:val="22"/>
          <w:szCs w:val="22"/>
        </w:rPr>
      </w:pPr>
    </w:p>
    <w:p w14:paraId="4889DDDB" w14:textId="77777777" w:rsidR="009F17AA" w:rsidRDefault="009F17AA" w:rsidP="00850B83">
      <w:pPr>
        <w:pStyle w:val="NormalWeb"/>
        <w:rPr>
          <w:b/>
          <w:bCs/>
          <w:u w:val="single"/>
        </w:rPr>
      </w:pPr>
    </w:p>
    <w:p w14:paraId="6C10E45C" w14:textId="77777777" w:rsidR="00C70340" w:rsidRPr="008B4276" w:rsidRDefault="008B4276" w:rsidP="008B4276">
      <w:pPr>
        <w:pStyle w:val="NormalWeb"/>
        <w:jc w:val="center"/>
        <w:rPr>
          <w:b/>
          <w:bCs/>
          <w:u w:val="single"/>
        </w:rPr>
      </w:pPr>
      <w:r w:rsidRPr="008B4276">
        <w:rPr>
          <w:b/>
          <w:bCs/>
          <w:u w:val="single"/>
        </w:rPr>
        <w:lastRenderedPageBreak/>
        <w:t xml:space="preserve">MTT ASSAY ABSORBANCE READINGS OF </w:t>
      </w:r>
      <w:r>
        <w:rPr>
          <w:b/>
          <w:bCs/>
          <w:u w:val="single"/>
        </w:rPr>
        <w:t>HCT 116</w:t>
      </w:r>
      <w:r w:rsidRPr="008B4276">
        <w:rPr>
          <w:b/>
          <w:bCs/>
          <w:u w:val="single"/>
        </w:rPr>
        <w:t xml:space="preserve"> TREATED CELLS</w:t>
      </w:r>
    </w:p>
    <w:p w14:paraId="5F159A67" w14:textId="77777777" w:rsidR="00C70340" w:rsidRPr="00C70340" w:rsidRDefault="00C70340" w:rsidP="00C70340">
      <w:pPr>
        <w:pStyle w:val="NormalWeb"/>
        <w:jc w:val="center"/>
        <w:rPr>
          <w:b/>
          <w:bCs/>
        </w:rPr>
      </w:pPr>
      <w:r>
        <w:rPr>
          <w:b/>
          <w:bCs/>
        </w:rPr>
        <w:t>MTT ASSAY ABSORBANCE READINGS OF SCFV-</w:t>
      </w:r>
      <w:r w:rsidR="008B4276">
        <w:rPr>
          <w:b/>
          <w:bCs/>
        </w:rPr>
        <w:t>M</w:t>
      </w:r>
      <w:r>
        <w:rPr>
          <w:b/>
          <w:bCs/>
        </w:rPr>
        <w:t>HALT-1 TREATED HCT 116 CELLS</w:t>
      </w:r>
    </w:p>
    <w:tbl>
      <w:tblPr>
        <w:tblStyle w:val="PlainTable2"/>
        <w:tblpPr w:leftFromText="180" w:rightFromText="180" w:vertAnchor="text" w:horzAnchor="margin" w:tblpXSpec="center" w:tblpY="141"/>
        <w:tblW w:w="14004" w:type="dxa"/>
        <w:tblLook w:val="04A0" w:firstRow="1" w:lastRow="0" w:firstColumn="1" w:lastColumn="0" w:noHBand="0" w:noVBand="1"/>
      </w:tblPr>
      <w:tblGrid>
        <w:gridCol w:w="2755"/>
        <w:gridCol w:w="1043"/>
        <w:gridCol w:w="1078"/>
        <w:gridCol w:w="1053"/>
        <w:gridCol w:w="1053"/>
        <w:gridCol w:w="1161"/>
        <w:gridCol w:w="1161"/>
        <w:gridCol w:w="1036"/>
        <w:gridCol w:w="989"/>
        <w:gridCol w:w="1224"/>
        <w:gridCol w:w="1451"/>
      </w:tblGrid>
      <w:tr w:rsidR="00C70340" w:rsidRPr="009004B0" w14:paraId="71CCD701"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7" w:type="dxa"/>
            <w:gridSpan w:val="10"/>
            <w:tcBorders>
              <w:top w:val="single" w:sz="4" w:space="0" w:color="auto"/>
              <w:bottom w:val="single" w:sz="4" w:space="0" w:color="FFFFFF"/>
            </w:tcBorders>
          </w:tcPr>
          <w:p w14:paraId="5AD13A5B" w14:textId="77777777" w:rsidR="00C70340" w:rsidRPr="009004B0" w:rsidRDefault="00C70340" w:rsidP="00327066">
            <w:pPr>
              <w:pStyle w:val="NoSpacing"/>
              <w:rPr>
                <w:rFonts w:ascii="Times New Roman" w:hAnsi="Times New Roman" w:cs="Times New Roman"/>
                <w:sz w:val="22"/>
                <w:szCs w:val="22"/>
              </w:rPr>
            </w:pPr>
            <w:r w:rsidRPr="009004B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004B0">
              <w:rPr>
                <w:rFonts w:ascii="Times New Roman" w:hAnsi="Times New Roman" w:cs="Times New Roman"/>
                <w:sz w:val="22"/>
                <w:szCs w:val="22"/>
              </w:rPr>
              <w:t>Concentration (</w:t>
            </w:r>
            <w:r w:rsidRPr="009004B0">
              <w:rPr>
                <w:rFonts w:ascii="Times New Roman" w:hAnsi="Times New Roman" w:cs="Times New Roman"/>
                <w:sz w:val="22"/>
                <w:szCs w:val="22"/>
              </w:rPr>
              <w:sym w:font="Symbol" w:char="F06D"/>
            </w:r>
            <w:r w:rsidRPr="009004B0">
              <w:rPr>
                <w:rFonts w:ascii="Times New Roman" w:hAnsi="Times New Roman" w:cs="Times New Roman"/>
                <w:sz w:val="22"/>
                <w:szCs w:val="22"/>
              </w:rPr>
              <w:t>g/mL)</w:t>
            </w:r>
          </w:p>
        </w:tc>
        <w:tc>
          <w:tcPr>
            <w:tcW w:w="1137" w:type="dxa"/>
            <w:tcBorders>
              <w:top w:val="single" w:sz="4" w:space="0" w:color="auto"/>
              <w:bottom w:val="single" w:sz="4" w:space="0" w:color="FFFFFF"/>
            </w:tcBorders>
          </w:tcPr>
          <w:p w14:paraId="27B8A634" w14:textId="77777777" w:rsidR="00C70340" w:rsidRPr="009004B0" w:rsidRDefault="00C70340" w:rsidP="00327066">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70340" w:rsidRPr="009004B0" w14:paraId="120AF519"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tcBorders>
              <w:top w:val="single" w:sz="4" w:space="0" w:color="FFFFFF"/>
            </w:tcBorders>
          </w:tcPr>
          <w:p w14:paraId="5A613174" w14:textId="77777777" w:rsidR="00C70340" w:rsidRPr="009004B0" w:rsidRDefault="00C70340" w:rsidP="00327066">
            <w:pPr>
              <w:pStyle w:val="NoSpacing"/>
              <w:rPr>
                <w:rFonts w:ascii="Times New Roman" w:hAnsi="Times New Roman" w:cs="Times New Roman"/>
                <w:sz w:val="22"/>
                <w:szCs w:val="22"/>
              </w:rPr>
            </w:pPr>
          </w:p>
        </w:tc>
        <w:tc>
          <w:tcPr>
            <w:tcW w:w="1064" w:type="dxa"/>
            <w:tcBorders>
              <w:top w:val="single" w:sz="4" w:space="0" w:color="FFFFFF"/>
            </w:tcBorders>
          </w:tcPr>
          <w:p w14:paraId="5DB32527"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Blank</w:t>
            </w:r>
          </w:p>
        </w:tc>
        <w:tc>
          <w:tcPr>
            <w:tcW w:w="1091" w:type="dxa"/>
            <w:tcBorders>
              <w:top w:val="single" w:sz="4" w:space="0" w:color="FFFFFF"/>
            </w:tcBorders>
          </w:tcPr>
          <w:p w14:paraId="3CA5263B"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w:t>
            </w:r>
          </w:p>
        </w:tc>
        <w:tc>
          <w:tcPr>
            <w:tcW w:w="1072" w:type="dxa"/>
            <w:tcBorders>
              <w:top w:val="single" w:sz="4" w:space="0" w:color="FFFFFF"/>
            </w:tcBorders>
          </w:tcPr>
          <w:p w14:paraId="26B86FD7"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5</w:t>
            </w:r>
          </w:p>
        </w:tc>
        <w:tc>
          <w:tcPr>
            <w:tcW w:w="1072" w:type="dxa"/>
            <w:tcBorders>
              <w:top w:val="single" w:sz="4" w:space="0" w:color="FFFFFF"/>
            </w:tcBorders>
          </w:tcPr>
          <w:p w14:paraId="0CA74CBF"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10</w:t>
            </w:r>
          </w:p>
        </w:tc>
        <w:tc>
          <w:tcPr>
            <w:tcW w:w="1188" w:type="dxa"/>
            <w:tcBorders>
              <w:top w:val="single" w:sz="4" w:space="0" w:color="FFFFFF"/>
            </w:tcBorders>
          </w:tcPr>
          <w:p w14:paraId="0937F35D"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15</w:t>
            </w:r>
          </w:p>
        </w:tc>
        <w:tc>
          <w:tcPr>
            <w:tcW w:w="1188" w:type="dxa"/>
            <w:tcBorders>
              <w:top w:val="single" w:sz="4" w:space="0" w:color="FFFFFF"/>
            </w:tcBorders>
          </w:tcPr>
          <w:p w14:paraId="427FDE33"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20</w:t>
            </w:r>
          </w:p>
        </w:tc>
        <w:tc>
          <w:tcPr>
            <w:tcW w:w="1059" w:type="dxa"/>
            <w:tcBorders>
              <w:top w:val="single" w:sz="4" w:space="0" w:color="FFFFFF"/>
            </w:tcBorders>
          </w:tcPr>
          <w:p w14:paraId="3E7C12D5"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25</w:t>
            </w:r>
          </w:p>
        </w:tc>
        <w:tc>
          <w:tcPr>
            <w:tcW w:w="1009" w:type="dxa"/>
            <w:tcBorders>
              <w:top w:val="single" w:sz="4" w:space="0" w:color="FFFFFF"/>
            </w:tcBorders>
          </w:tcPr>
          <w:p w14:paraId="38EB5A15"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30</w:t>
            </w:r>
          </w:p>
        </w:tc>
        <w:tc>
          <w:tcPr>
            <w:tcW w:w="1250" w:type="dxa"/>
            <w:tcBorders>
              <w:top w:val="single" w:sz="4" w:space="0" w:color="FFFFFF"/>
            </w:tcBorders>
          </w:tcPr>
          <w:p w14:paraId="37EBB644"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DMSO</w:t>
            </w:r>
          </w:p>
        </w:tc>
        <w:tc>
          <w:tcPr>
            <w:tcW w:w="1137" w:type="dxa"/>
            <w:tcBorders>
              <w:top w:val="single" w:sz="4" w:space="0" w:color="FFFFFF"/>
            </w:tcBorders>
          </w:tcPr>
          <w:p w14:paraId="68BC11FD" w14:textId="77777777" w:rsidR="00C70340" w:rsidRPr="009004B0"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Camptothecin</w:t>
            </w:r>
          </w:p>
        </w:tc>
      </w:tr>
      <w:tr w:rsidR="00C70340" w:rsidRPr="009004B0" w14:paraId="43BE33C9" w14:textId="77777777" w:rsidTr="00327066">
        <w:trPr>
          <w:trHeight w:val="2381"/>
        </w:trPr>
        <w:tc>
          <w:tcPr>
            <w:cnfStyle w:val="001000000000" w:firstRow="0" w:lastRow="0" w:firstColumn="1" w:lastColumn="0" w:oddVBand="0" w:evenVBand="0" w:oddHBand="0" w:evenHBand="0" w:firstRowFirstColumn="0" w:firstRowLastColumn="0" w:lastRowFirstColumn="0" w:lastRowLastColumn="0"/>
            <w:tcW w:w="2874" w:type="dxa"/>
          </w:tcPr>
          <w:p w14:paraId="49697FEC" w14:textId="77777777" w:rsidR="00C70340" w:rsidRPr="009004B0" w:rsidRDefault="00C70340" w:rsidP="00327066">
            <w:pPr>
              <w:pStyle w:val="NoSpacing"/>
              <w:rPr>
                <w:rFonts w:ascii="Times New Roman" w:hAnsi="Times New Roman" w:cs="Times New Roman"/>
                <w:b w:val="0"/>
                <w:bCs w:val="0"/>
                <w:i/>
                <w:iCs/>
                <w:sz w:val="22"/>
                <w:szCs w:val="22"/>
              </w:rPr>
            </w:pPr>
            <w:r w:rsidRPr="009004B0">
              <w:rPr>
                <w:rFonts w:ascii="Times New Roman" w:hAnsi="Times New Roman" w:cs="Times New Roman"/>
                <w:b w:val="0"/>
                <w:bCs w:val="0"/>
                <w:i/>
                <w:iCs/>
                <w:sz w:val="22"/>
                <w:szCs w:val="22"/>
              </w:rPr>
              <w:t>1</w:t>
            </w:r>
            <w:r w:rsidRPr="009004B0">
              <w:rPr>
                <w:rFonts w:ascii="Times New Roman" w:hAnsi="Times New Roman" w:cs="Times New Roman"/>
                <w:b w:val="0"/>
                <w:bCs w:val="0"/>
                <w:i/>
                <w:iCs/>
                <w:sz w:val="22"/>
                <w:szCs w:val="22"/>
                <w:vertAlign w:val="superscript"/>
              </w:rPr>
              <w:t>st</w:t>
            </w:r>
            <w:r w:rsidRPr="009004B0">
              <w:rPr>
                <w:rFonts w:ascii="Times New Roman" w:hAnsi="Times New Roman" w:cs="Times New Roman"/>
                <w:b w:val="0"/>
                <w:bCs w:val="0"/>
                <w:i/>
                <w:iCs/>
                <w:sz w:val="22"/>
                <w:szCs w:val="22"/>
              </w:rPr>
              <w:t xml:space="preserve"> Replicate</w:t>
            </w:r>
          </w:p>
          <w:p w14:paraId="6F5D5148"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Reading 1</w:t>
            </w:r>
          </w:p>
          <w:p w14:paraId="6A041B1C"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Reading 2</w:t>
            </w:r>
          </w:p>
          <w:p w14:paraId="3A90E700"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Reading 3</w:t>
            </w:r>
          </w:p>
          <w:p w14:paraId="63FABF11"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 xml:space="preserve">Average </w:t>
            </w:r>
          </w:p>
          <w:p w14:paraId="2580E7BD" w14:textId="77777777" w:rsidR="00C70340" w:rsidRPr="009004B0" w:rsidRDefault="00C70340" w:rsidP="00327066">
            <w:pPr>
              <w:pStyle w:val="NoSpacing"/>
              <w:rPr>
                <w:rFonts w:ascii="Times New Roman" w:hAnsi="Times New Roman" w:cs="Times New Roman"/>
                <w:b w:val="0"/>
                <w:bCs w:val="0"/>
                <w:sz w:val="22"/>
                <w:szCs w:val="22"/>
                <w:vertAlign w:val="superscript"/>
              </w:rPr>
            </w:pPr>
            <w:r w:rsidRPr="009004B0">
              <w:rPr>
                <w:rFonts w:ascii="Times New Roman" w:hAnsi="Times New Roman" w:cs="Times New Roman"/>
                <w:sz w:val="22"/>
                <w:szCs w:val="22"/>
              </w:rPr>
              <w:t>Minus blank</w:t>
            </w:r>
            <w:r w:rsidRPr="009004B0">
              <w:rPr>
                <w:rFonts w:ascii="Times New Roman" w:hAnsi="Times New Roman" w:cs="Times New Roman"/>
                <w:sz w:val="22"/>
                <w:szCs w:val="22"/>
                <w:vertAlign w:val="superscript"/>
              </w:rPr>
              <w:t>a</w:t>
            </w:r>
          </w:p>
          <w:p w14:paraId="5D46FB1A"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Standard deviation</w:t>
            </w:r>
          </w:p>
          <w:p w14:paraId="071BEC31"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 xml:space="preserve">Cell viability </w:t>
            </w:r>
          </w:p>
          <w:p w14:paraId="5540BBD0" w14:textId="77777777" w:rsidR="00C70340" w:rsidRPr="009004B0" w:rsidRDefault="00C70340" w:rsidP="00327066">
            <w:pPr>
              <w:pStyle w:val="NoSpacing"/>
              <w:rPr>
                <w:rFonts w:ascii="Times New Roman" w:hAnsi="Times New Roman" w:cs="Times New Roman"/>
                <w:b w:val="0"/>
                <w:bCs w:val="0"/>
                <w:sz w:val="13"/>
                <w:szCs w:val="13"/>
              </w:rPr>
            </w:pPr>
          </w:p>
          <w:p w14:paraId="2F71F441" w14:textId="77777777" w:rsidR="00C70340" w:rsidRPr="009004B0" w:rsidRDefault="00C70340" w:rsidP="00327066">
            <w:pPr>
              <w:pStyle w:val="NoSpacing"/>
              <w:rPr>
                <w:rFonts w:ascii="Times New Roman" w:hAnsi="Times New Roman" w:cs="Times New Roman"/>
                <w:i/>
                <w:iCs/>
                <w:sz w:val="22"/>
                <w:szCs w:val="22"/>
              </w:rPr>
            </w:pPr>
            <w:r w:rsidRPr="009004B0">
              <w:rPr>
                <w:rFonts w:ascii="Times New Roman" w:hAnsi="Times New Roman" w:cs="Times New Roman"/>
                <w:b w:val="0"/>
                <w:bCs w:val="0"/>
                <w:i/>
                <w:iCs/>
                <w:sz w:val="22"/>
                <w:szCs w:val="22"/>
              </w:rPr>
              <w:t>2</w:t>
            </w:r>
            <w:r w:rsidRPr="009004B0">
              <w:rPr>
                <w:rFonts w:ascii="Times New Roman" w:hAnsi="Times New Roman" w:cs="Times New Roman"/>
                <w:b w:val="0"/>
                <w:bCs w:val="0"/>
                <w:i/>
                <w:iCs/>
                <w:sz w:val="22"/>
                <w:szCs w:val="22"/>
                <w:vertAlign w:val="superscript"/>
              </w:rPr>
              <w:t>nd</w:t>
            </w:r>
            <w:r w:rsidRPr="009004B0">
              <w:rPr>
                <w:rFonts w:ascii="Times New Roman" w:hAnsi="Times New Roman" w:cs="Times New Roman"/>
                <w:b w:val="0"/>
                <w:bCs w:val="0"/>
                <w:i/>
                <w:iCs/>
                <w:sz w:val="22"/>
                <w:szCs w:val="22"/>
              </w:rPr>
              <w:t xml:space="preserve"> Replicate</w:t>
            </w:r>
          </w:p>
          <w:p w14:paraId="41B42559"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Reading 1</w:t>
            </w:r>
          </w:p>
          <w:p w14:paraId="3709A8F7"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Reading 2</w:t>
            </w:r>
          </w:p>
          <w:p w14:paraId="08A3D936"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Reading 3</w:t>
            </w:r>
          </w:p>
          <w:p w14:paraId="10D0990E"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 xml:space="preserve">Average </w:t>
            </w:r>
          </w:p>
          <w:p w14:paraId="2D8C568C" w14:textId="77777777" w:rsidR="00C70340" w:rsidRPr="009004B0" w:rsidRDefault="00C70340" w:rsidP="00327066">
            <w:pPr>
              <w:pStyle w:val="NoSpacing"/>
              <w:rPr>
                <w:rFonts w:ascii="Times New Roman" w:hAnsi="Times New Roman" w:cs="Times New Roman"/>
                <w:b w:val="0"/>
                <w:bCs w:val="0"/>
                <w:sz w:val="22"/>
                <w:szCs w:val="22"/>
                <w:vertAlign w:val="superscript"/>
              </w:rPr>
            </w:pPr>
            <w:r w:rsidRPr="009004B0">
              <w:rPr>
                <w:rFonts w:ascii="Times New Roman" w:hAnsi="Times New Roman" w:cs="Times New Roman"/>
                <w:sz w:val="22"/>
                <w:szCs w:val="22"/>
              </w:rPr>
              <w:t>Minus blank</w:t>
            </w:r>
            <w:r w:rsidRPr="009004B0">
              <w:rPr>
                <w:rFonts w:ascii="Times New Roman" w:hAnsi="Times New Roman" w:cs="Times New Roman"/>
                <w:sz w:val="22"/>
                <w:szCs w:val="22"/>
                <w:vertAlign w:val="superscript"/>
              </w:rPr>
              <w:t>a</w:t>
            </w:r>
          </w:p>
          <w:p w14:paraId="7BE115FE"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Standard deviation</w:t>
            </w:r>
          </w:p>
          <w:p w14:paraId="0515A903"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 xml:space="preserve">Cell viability </w:t>
            </w:r>
          </w:p>
          <w:p w14:paraId="2B0195C2" w14:textId="77777777" w:rsidR="00C70340" w:rsidRPr="00960A66" w:rsidRDefault="00C70340" w:rsidP="00327066">
            <w:pPr>
              <w:pStyle w:val="NoSpacing"/>
              <w:rPr>
                <w:rFonts w:ascii="Times New Roman" w:hAnsi="Times New Roman" w:cs="Times New Roman"/>
                <w:sz w:val="13"/>
                <w:szCs w:val="13"/>
              </w:rPr>
            </w:pPr>
          </w:p>
          <w:p w14:paraId="76DAF9C2" w14:textId="77777777" w:rsidR="00C70340" w:rsidRPr="009004B0" w:rsidRDefault="00C70340" w:rsidP="00327066">
            <w:pPr>
              <w:pStyle w:val="NoSpacing"/>
              <w:rPr>
                <w:rFonts w:ascii="Times New Roman" w:hAnsi="Times New Roman" w:cs="Times New Roman"/>
                <w:b w:val="0"/>
                <w:bCs w:val="0"/>
                <w:sz w:val="22"/>
                <w:szCs w:val="22"/>
                <w:vertAlign w:val="superscript"/>
              </w:rPr>
            </w:pPr>
            <w:r w:rsidRPr="009004B0">
              <w:rPr>
                <w:rFonts w:ascii="Times New Roman" w:hAnsi="Times New Roman" w:cs="Times New Roman"/>
                <w:sz w:val="22"/>
                <w:szCs w:val="22"/>
              </w:rPr>
              <w:t>Average cell viability</w:t>
            </w:r>
            <w:r w:rsidRPr="009004B0">
              <w:rPr>
                <w:rFonts w:ascii="Times New Roman" w:hAnsi="Times New Roman" w:cs="Times New Roman"/>
                <w:sz w:val="22"/>
                <w:szCs w:val="22"/>
                <w:vertAlign w:val="superscript"/>
              </w:rPr>
              <w:t>c</w:t>
            </w:r>
          </w:p>
          <w:p w14:paraId="49AC6FDA" w14:textId="77777777" w:rsidR="00C70340" w:rsidRPr="009004B0" w:rsidRDefault="00C70340" w:rsidP="00327066">
            <w:pPr>
              <w:pStyle w:val="NoSpacing"/>
              <w:rPr>
                <w:rFonts w:ascii="Times New Roman" w:hAnsi="Times New Roman" w:cs="Times New Roman"/>
                <w:sz w:val="22"/>
                <w:szCs w:val="22"/>
              </w:rPr>
            </w:pPr>
            <w:r w:rsidRPr="009004B0">
              <w:rPr>
                <w:rFonts w:ascii="Times New Roman" w:hAnsi="Times New Roman" w:cs="Times New Roman"/>
                <w:sz w:val="22"/>
                <w:szCs w:val="22"/>
              </w:rPr>
              <w:t>Standard deviation</w:t>
            </w:r>
          </w:p>
          <w:p w14:paraId="774BD915" w14:textId="77777777" w:rsidR="00C70340" w:rsidRPr="00F54AA7" w:rsidRDefault="00C70340" w:rsidP="00327066">
            <w:pPr>
              <w:pStyle w:val="NoSpacing"/>
              <w:rPr>
                <w:rFonts w:ascii="Times New Roman" w:hAnsi="Times New Roman" w:cs="Times New Roman"/>
                <w:b w:val="0"/>
                <w:bCs w:val="0"/>
                <w:sz w:val="13"/>
                <w:szCs w:val="13"/>
              </w:rPr>
            </w:pPr>
          </w:p>
          <w:p w14:paraId="33D3E122" w14:textId="77777777" w:rsidR="00C70340" w:rsidRPr="009004B0" w:rsidRDefault="00C70340" w:rsidP="00327066">
            <w:pPr>
              <w:pStyle w:val="NoSpacing"/>
              <w:rPr>
                <w:rFonts w:ascii="Times New Roman" w:hAnsi="Times New Roman" w:cs="Times New Roman"/>
                <w:b w:val="0"/>
                <w:bCs w:val="0"/>
                <w:sz w:val="22"/>
                <w:szCs w:val="22"/>
              </w:rPr>
            </w:pPr>
            <w:r w:rsidRPr="009004B0">
              <w:rPr>
                <w:rFonts w:ascii="Times New Roman" w:hAnsi="Times New Roman" w:cs="Times New Roman"/>
                <w:sz w:val="22"/>
                <w:szCs w:val="22"/>
              </w:rPr>
              <w:t>Glycerol (%)</w:t>
            </w:r>
          </w:p>
        </w:tc>
        <w:tc>
          <w:tcPr>
            <w:tcW w:w="1064" w:type="dxa"/>
          </w:tcPr>
          <w:p w14:paraId="62709B6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506DE9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0.078</w:t>
            </w:r>
          </w:p>
          <w:p w14:paraId="4397143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0.081</w:t>
            </w:r>
          </w:p>
          <w:p w14:paraId="15EF3A0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0.076</w:t>
            </w:r>
          </w:p>
          <w:p w14:paraId="1591F34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0.078</w:t>
            </w:r>
          </w:p>
          <w:p w14:paraId="1B2F2212"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A3ACB40"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C9457B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1F64F9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1591A19"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24ADF50"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0.067</w:t>
            </w:r>
          </w:p>
          <w:p w14:paraId="1D65DCAD"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0.061</w:t>
            </w:r>
          </w:p>
          <w:p w14:paraId="67CFAB44"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0.066</w:t>
            </w:r>
          </w:p>
          <w:p w14:paraId="24EA486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0.065</w:t>
            </w:r>
          </w:p>
        </w:tc>
        <w:tc>
          <w:tcPr>
            <w:tcW w:w="1091" w:type="dxa"/>
          </w:tcPr>
          <w:p w14:paraId="4AE8D5E3"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16234F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1.753</w:t>
            </w:r>
          </w:p>
          <w:p w14:paraId="0F96B6DC"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1.633</w:t>
            </w:r>
          </w:p>
          <w:p w14:paraId="23F1C235"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1.720</w:t>
            </w:r>
          </w:p>
          <w:p w14:paraId="0CB42C25"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1.702</w:t>
            </w:r>
          </w:p>
          <w:p w14:paraId="770E4674"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1.624</w:t>
            </w:r>
          </w:p>
          <w:p w14:paraId="79B1C720"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0.062</w:t>
            </w:r>
          </w:p>
          <w:p w14:paraId="3431018C"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100.0%</w:t>
            </w:r>
          </w:p>
          <w:p w14:paraId="5715397D"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44B643F"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B51BE0C"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1.353</w:t>
            </w:r>
          </w:p>
          <w:p w14:paraId="49F4A12F"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1.339</w:t>
            </w:r>
          </w:p>
          <w:p w14:paraId="48D8653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1.321</w:t>
            </w:r>
          </w:p>
          <w:p w14:paraId="30AF99F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1.338</w:t>
            </w:r>
          </w:p>
          <w:p w14:paraId="5BB362C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1.273</w:t>
            </w:r>
          </w:p>
          <w:p w14:paraId="0BE1BE1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0.016</w:t>
            </w:r>
          </w:p>
          <w:p w14:paraId="6E4668F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100.0%</w:t>
            </w:r>
          </w:p>
          <w:p w14:paraId="1E35F28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6A5BF0C"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100.0%</w:t>
            </w:r>
          </w:p>
          <w:p w14:paraId="6F9EE3F5"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0.204</w:t>
            </w:r>
          </w:p>
          <w:p w14:paraId="3D9C1B7A" w14:textId="77777777" w:rsidR="00C70340" w:rsidRPr="00F54AA7"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8D6D955"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w:t>
            </w:r>
            <w:r>
              <w:rPr>
                <w:rFonts w:ascii="Times New Roman" w:hAnsi="Times New Roman" w:cs="Times New Roman"/>
                <w:sz w:val="22"/>
                <w:szCs w:val="22"/>
              </w:rPr>
              <w:t>.0</w:t>
            </w:r>
          </w:p>
        </w:tc>
        <w:tc>
          <w:tcPr>
            <w:tcW w:w="1072" w:type="dxa"/>
          </w:tcPr>
          <w:p w14:paraId="555C6CB1"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5C2A1D5"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1.340</w:t>
            </w:r>
          </w:p>
          <w:p w14:paraId="26C758EC"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1.412</w:t>
            </w:r>
          </w:p>
          <w:p w14:paraId="48AB28D4"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1.266</w:t>
            </w:r>
          </w:p>
          <w:p w14:paraId="694A37B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1.339</w:t>
            </w:r>
          </w:p>
          <w:p w14:paraId="5F483421"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1.261</w:t>
            </w:r>
          </w:p>
          <w:p w14:paraId="7004CF3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0.073</w:t>
            </w:r>
          </w:p>
          <w:p w14:paraId="038E9381"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77.6%</w:t>
            </w:r>
          </w:p>
          <w:p w14:paraId="0FBD6E9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1486F91"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2ED104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1.141</w:t>
            </w:r>
          </w:p>
          <w:p w14:paraId="5B963E5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1.112</w:t>
            </w:r>
          </w:p>
          <w:p w14:paraId="2DE2ABE9"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1.138</w:t>
            </w:r>
          </w:p>
          <w:p w14:paraId="6BE9D060"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1.130</w:t>
            </w:r>
          </w:p>
          <w:p w14:paraId="03EBDEB3"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1.066</w:t>
            </w:r>
          </w:p>
          <w:p w14:paraId="0ACB3B31"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0.016</w:t>
            </w:r>
          </w:p>
          <w:p w14:paraId="31AA8930"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83.4%</w:t>
            </w:r>
          </w:p>
          <w:p w14:paraId="765DCDB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7AA49D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80.5%</w:t>
            </w:r>
          </w:p>
          <w:p w14:paraId="2AE06F57"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0.124</w:t>
            </w:r>
          </w:p>
          <w:p w14:paraId="7F1C1E17" w14:textId="77777777" w:rsidR="00C70340" w:rsidRPr="00F54AA7"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4BB4F1D"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2.5</w:t>
            </w:r>
          </w:p>
        </w:tc>
        <w:tc>
          <w:tcPr>
            <w:tcW w:w="1072" w:type="dxa"/>
          </w:tcPr>
          <w:p w14:paraId="50D707F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45A69DF"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0.734</w:t>
            </w:r>
          </w:p>
          <w:p w14:paraId="7B9C7E9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0.917</w:t>
            </w:r>
          </w:p>
          <w:p w14:paraId="3DB1DE0B"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0.880</w:t>
            </w:r>
          </w:p>
          <w:p w14:paraId="6BA02ED3"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0.844</w:t>
            </w:r>
          </w:p>
          <w:p w14:paraId="7B3144E4"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0.766</w:t>
            </w:r>
          </w:p>
          <w:p w14:paraId="2C2CE2E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0.097</w:t>
            </w:r>
          </w:p>
          <w:p w14:paraId="510A80ED"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47.2%</w:t>
            </w:r>
          </w:p>
          <w:p w14:paraId="1B00F45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EAA8B32"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AAAB9F"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0.632</w:t>
            </w:r>
          </w:p>
          <w:p w14:paraId="1186BDEB"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0.625</w:t>
            </w:r>
          </w:p>
          <w:p w14:paraId="79309AF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0.638</w:t>
            </w:r>
          </w:p>
          <w:p w14:paraId="58B5D137"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0.632</w:t>
            </w:r>
          </w:p>
          <w:p w14:paraId="522822F1"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0.567</w:t>
            </w:r>
          </w:p>
          <w:p w14:paraId="68D149F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0.007</w:t>
            </w:r>
          </w:p>
          <w:p w14:paraId="400FA7C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44.5%</w:t>
            </w:r>
          </w:p>
          <w:p w14:paraId="33A55537"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68C2EE7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45.9%</w:t>
            </w:r>
          </w:p>
          <w:p w14:paraId="1943B3D0"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0.131</w:t>
            </w:r>
          </w:p>
          <w:p w14:paraId="5555DED8" w14:textId="77777777" w:rsidR="00C70340" w:rsidRPr="00F54AA7"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A52EBB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5.0</w:t>
            </w:r>
          </w:p>
        </w:tc>
        <w:tc>
          <w:tcPr>
            <w:tcW w:w="1188" w:type="dxa"/>
          </w:tcPr>
          <w:p w14:paraId="3A29D739"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2327654"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0.477</w:t>
            </w:r>
          </w:p>
          <w:p w14:paraId="14F25F71"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0.458</w:t>
            </w:r>
          </w:p>
          <w:p w14:paraId="31442D52"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0.435</w:t>
            </w:r>
          </w:p>
          <w:p w14:paraId="1F8B7044"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0.457</w:t>
            </w:r>
          </w:p>
          <w:p w14:paraId="435EB380"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0.379</w:t>
            </w:r>
          </w:p>
          <w:p w14:paraId="23190454"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0.021</w:t>
            </w:r>
          </w:p>
          <w:p w14:paraId="11C7C14B"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23.3%</w:t>
            </w:r>
          </w:p>
          <w:p w14:paraId="374F0541"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D89727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4CFA2A7B"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0.367</w:t>
            </w:r>
          </w:p>
          <w:p w14:paraId="343CA14D"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0.357</w:t>
            </w:r>
          </w:p>
          <w:p w14:paraId="1504E10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0.335</w:t>
            </w:r>
          </w:p>
          <w:p w14:paraId="7739FCD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0.353</w:t>
            </w:r>
          </w:p>
          <w:p w14:paraId="06A5DDDD"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0.288</w:t>
            </w:r>
          </w:p>
          <w:p w14:paraId="243D104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0.016</w:t>
            </w:r>
          </w:p>
          <w:p w14:paraId="55A60E9E"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22.6%</w:t>
            </w:r>
          </w:p>
          <w:p w14:paraId="5E8B9E49"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D443D0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23.0%</w:t>
            </w:r>
          </w:p>
          <w:p w14:paraId="2DE5D53D"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0.059</w:t>
            </w:r>
          </w:p>
          <w:p w14:paraId="653258A1" w14:textId="77777777" w:rsidR="00C70340" w:rsidRPr="00F54AA7"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77EFFAA"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0A66">
              <w:rPr>
                <w:rFonts w:ascii="Times New Roman" w:hAnsi="Times New Roman" w:cs="Times New Roman"/>
                <w:sz w:val="22"/>
                <w:szCs w:val="22"/>
              </w:rPr>
              <w:t>7.6</w:t>
            </w:r>
          </w:p>
        </w:tc>
        <w:tc>
          <w:tcPr>
            <w:tcW w:w="1188" w:type="dxa"/>
          </w:tcPr>
          <w:p w14:paraId="3E22FB2B"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F0A755D"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0.261</w:t>
            </w:r>
          </w:p>
          <w:p w14:paraId="2F455B5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0.291</w:t>
            </w:r>
          </w:p>
          <w:p w14:paraId="12CDB0F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0.266</w:t>
            </w:r>
          </w:p>
          <w:p w14:paraId="780A821D"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0.273</w:t>
            </w:r>
          </w:p>
          <w:p w14:paraId="462E8DF1"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0.195</w:t>
            </w:r>
          </w:p>
          <w:p w14:paraId="030836B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0.016</w:t>
            </w:r>
          </w:p>
          <w:p w14:paraId="6D26B322"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12.1%</w:t>
            </w:r>
          </w:p>
          <w:p w14:paraId="00B31E36"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29AB59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4352FA2"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0.161</w:t>
            </w:r>
          </w:p>
          <w:p w14:paraId="77712DB1"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0.194</w:t>
            </w:r>
          </w:p>
          <w:p w14:paraId="4BF2E951"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0.166</w:t>
            </w:r>
          </w:p>
          <w:p w14:paraId="40EDB8BE"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0.174</w:t>
            </w:r>
          </w:p>
          <w:p w14:paraId="7AD53593"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0.109</w:t>
            </w:r>
          </w:p>
          <w:p w14:paraId="60753F7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0.018</w:t>
            </w:r>
          </w:p>
          <w:p w14:paraId="0D1083D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8.56%</w:t>
            </w:r>
          </w:p>
          <w:p w14:paraId="4D9E66C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0D9EFC8"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10.3%</w:t>
            </w:r>
          </w:p>
          <w:p w14:paraId="53D09F6D"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0.056</w:t>
            </w:r>
          </w:p>
          <w:p w14:paraId="0580F54A" w14:textId="77777777" w:rsidR="00C70340" w:rsidRPr="00F54AA7"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F4EBF72"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9004B0">
              <w:rPr>
                <w:rFonts w:ascii="Times New Roman" w:hAnsi="Times New Roman" w:cs="Times New Roman"/>
                <w:sz w:val="22"/>
                <w:szCs w:val="22"/>
              </w:rPr>
              <w:t>10.0</w:t>
            </w:r>
            <w:r w:rsidRPr="009004B0">
              <w:rPr>
                <w:rFonts w:ascii="Times New Roman" w:hAnsi="Times New Roman" w:cs="Times New Roman"/>
                <w:sz w:val="22"/>
                <w:szCs w:val="22"/>
                <w:vertAlign w:val="superscript"/>
              </w:rPr>
              <w:t>b</w:t>
            </w:r>
          </w:p>
        </w:tc>
        <w:tc>
          <w:tcPr>
            <w:tcW w:w="1059" w:type="dxa"/>
          </w:tcPr>
          <w:p w14:paraId="4B134EA8"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EBD5F7E"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0.153</w:t>
            </w:r>
          </w:p>
          <w:p w14:paraId="02054429"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0.151</w:t>
            </w:r>
          </w:p>
          <w:p w14:paraId="1F149524"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0.170</w:t>
            </w:r>
          </w:p>
          <w:p w14:paraId="73AA3B0D"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0.158</w:t>
            </w:r>
          </w:p>
          <w:p w14:paraId="64A862AC"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0.080</w:t>
            </w:r>
          </w:p>
          <w:p w14:paraId="2ADE518E"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0.010</w:t>
            </w:r>
          </w:p>
          <w:p w14:paraId="2DEB6BBC"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4.9%</w:t>
            </w:r>
          </w:p>
          <w:p w14:paraId="3B90D92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EE75614"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4BDE1DD9"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0.153</w:t>
            </w:r>
          </w:p>
          <w:p w14:paraId="232BECD8"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0.151</w:t>
            </w:r>
          </w:p>
          <w:p w14:paraId="6729DA3B"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0.170</w:t>
            </w:r>
          </w:p>
          <w:p w14:paraId="4BA5F96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0.158</w:t>
            </w:r>
          </w:p>
          <w:p w14:paraId="395CBFF3"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0.093</w:t>
            </w:r>
          </w:p>
          <w:p w14:paraId="363CB295"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0.011</w:t>
            </w:r>
          </w:p>
          <w:p w14:paraId="519BC7C8"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7.3%</w:t>
            </w:r>
          </w:p>
          <w:p w14:paraId="604C32B3"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6641DE35"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6.1%</w:t>
            </w:r>
          </w:p>
          <w:p w14:paraId="07F687A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0.009</w:t>
            </w:r>
          </w:p>
          <w:p w14:paraId="17BEB077" w14:textId="77777777" w:rsidR="00C70340" w:rsidRPr="00F54AA7"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98491D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9004B0">
              <w:rPr>
                <w:rFonts w:ascii="Times New Roman" w:hAnsi="Times New Roman" w:cs="Times New Roman"/>
                <w:sz w:val="22"/>
                <w:szCs w:val="22"/>
              </w:rPr>
              <w:t>12.7</w:t>
            </w:r>
            <w:r w:rsidRPr="009004B0">
              <w:rPr>
                <w:rFonts w:ascii="Times New Roman" w:hAnsi="Times New Roman" w:cs="Times New Roman"/>
                <w:sz w:val="22"/>
                <w:szCs w:val="22"/>
                <w:vertAlign w:val="superscript"/>
              </w:rPr>
              <w:t>b</w:t>
            </w:r>
          </w:p>
        </w:tc>
        <w:tc>
          <w:tcPr>
            <w:tcW w:w="1009" w:type="dxa"/>
          </w:tcPr>
          <w:p w14:paraId="3DDA7E1A"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224855D"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0.107</w:t>
            </w:r>
          </w:p>
          <w:p w14:paraId="4E1CF31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0.113</w:t>
            </w:r>
          </w:p>
          <w:p w14:paraId="47A58215"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0.113</w:t>
            </w:r>
          </w:p>
          <w:p w14:paraId="337C453C"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0.111</w:t>
            </w:r>
          </w:p>
          <w:p w14:paraId="4178CDF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0.033</w:t>
            </w:r>
          </w:p>
          <w:p w14:paraId="528234ED"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0.003</w:t>
            </w:r>
          </w:p>
          <w:p w14:paraId="68354AC7"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2.0%</w:t>
            </w:r>
          </w:p>
          <w:p w14:paraId="5F829699"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FD85169"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8B7FD38"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0.091</w:t>
            </w:r>
          </w:p>
          <w:p w14:paraId="6579F92D"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0.093</w:t>
            </w:r>
          </w:p>
          <w:p w14:paraId="13591728"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0.091</w:t>
            </w:r>
          </w:p>
          <w:p w14:paraId="5BDA0AE8"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0.092</w:t>
            </w:r>
          </w:p>
          <w:p w14:paraId="56E15B05"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0.027</w:t>
            </w:r>
          </w:p>
          <w:p w14:paraId="1E6DA882"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0.001</w:t>
            </w:r>
          </w:p>
          <w:p w14:paraId="6FE646F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2.1%</w:t>
            </w:r>
          </w:p>
          <w:p w14:paraId="703D2CFF"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5F4268C"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2.1%</w:t>
            </w:r>
          </w:p>
          <w:p w14:paraId="3277C91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0.011</w:t>
            </w:r>
          </w:p>
          <w:p w14:paraId="38693C8F" w14:textId="77777777" w:rsidR="00C70340" w:rsidRPr="00F54AA7"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8451A4F"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9004B0">
              <w:rPr>
                <w:rFonts w:ascii="Times New Roman" w:hAnsi="Times New Roman" w:cs="Times New Roman"/>
                <w:sz w:val="22"/>
                <w:szCs w:val="22"/>
              </w:rPr>
              <w:t>15.3</w:t>
            </w:r>
            <w:r w:rsidRPr="009004B0">
              <w:rPr>
                <w:rFonts w:ascii="Times New Roman" w:hAnsi="Times New Roman" w:cs="Times New Roman"/>
                <w:sz w:val="22"/>
                <w:szCs w:val="22"/>
                <w:vertAlign w:val="superscript"/>
              </w:rPr>
              <w:t>b</w:t>
            </w:r>
          </w:p>
        </w:tc>
        <w:tc>
          <w:tcPr>
            <w:tcW w:w="1250" w:type="dxa"/>
          </w:tcPr>
          <w:p w14:paraId="4E0F12CE"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35134F7"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0.145</w:t>
            </w:r>
          </w:p>
          <w:p w14:paraId="4D69B03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0.134</w:t>
            </w:r>
          </w:p>
          <w:p w14:paraId="6A98EDB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0.192</w:t>
            </w:r>
          </w:p>
          <w:p w14:paraId="07E45BE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0.157</w:t>
            </w:r>
          </w:p>
          <w:p w14:paraId="5EA56469"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0.079</w:t>
            </w:r>
          </w:p>
          <w:p w14:paraId="0A09E74A"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0.031</w:t>
            </w:r>
          </w:p>
          <w:p w14:paraId="38FABEE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4.9%</w:t>
            </w:r>
          </w:p>
          <w:p w14:paraId="06796BAC"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B246638"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E727026"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0.098</w:t>
            </w:r>
          </w:p>
          <w:p w14:paraId="47453ABF"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0.096</w:t>
            </w:r>
          </w:p>
          <w:p w14:paraId="45EB7C2A"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0.092</w:t>
            </w:r>
          </w:p>
          <w:p w14:paraId="76073BBC"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0.095</w:t>
            </w:r>
          </w:p>
          <w:p w14:paraId="0E8B8B65"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0.031</w:t>
            </w:r>
          </w:p>
          <w:p w14:paraId="1A6F4AFB"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0.003</w:t>
            </w:r>
          </w:p>
          <w:p w14:paraId="3A9C35E2"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2.4%</w:t>
            </w:r>
          </w:p>
          <w:p w14:paraId="15CBE982" w14:textId="77777777" w:rsidR="00C70340" w:rsidRPr="00960A6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4AC9E1DD"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3.7%</w:t>
            </w:r>
          </w:p>
          <w:p w14:paraId="3DEAB99F"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0.039</w:t>
            </w:r>
          </w:p>
          <w:p w14:paraId="70DFD689" w14:textId="77777777" w:rsidR="00C70340" w:rsidRPr="00F54AA7"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6363470" w14:textId="77777777" w:rsidR="00C70340" w:rsidRPr="009004B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004B0">
              <w:rPr>
                <w:rFonts w:ascii="Times New Roman" w:hAnsi="Times New Roman" w:cs="Times New Roman"/>
                <w:sz w:val="22"/>
                <w:szCs w:val="22"/>
              </w:rPr>
              <w:t>-</w:t>
            </w:r>
          </w:p>
        </w:tc>
        <w:tc>
          <w:tcPr>
            <w:tcW w:w="1137" w:type="dxa"/>
          </w:tcPr>
          <w:p w14:paraId="7886917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D8767D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0.844</w:t>
            </w:r>
          </w:p>
          <w:p w14:paraId="2EA73BE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0.754</w:t>
            </w:r>
          </w:p>
          <w:p w14:paraId="60B211D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0.789</w:t>
            </w:r>
          </w:p>
          <w:p w14:paraId="2A6347C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0.796</w:t>
            </w:r>
          </w:p>
          <w:p w14:paraId="3DC5CC5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0.718</w:t>
            </w:r>
          </w:p>
          <w:p w14:paraId="683C71F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0.045</w:t>
            </w:r>
          </w:p>
          <w:p w14:paraId="71ED7E4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44.2%</w:t>
            </w:r>
          </w:p>
          <w:p w14:paraId="3F1155C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715CA15" w14:textId="77777777" w:rsidR="00C70340" w:rsidRPr="00837239"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9F63FF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0.723</w:t>
            </w:r>
          </w:p>
          <w:p w14:paraId="3701241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0.598</w:t>
            </w:r>
          </w:p>
          <w:p w14:paraId="41D1C6F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0.745</w:t>
            </w:r>
          </w:p>
          <w:p w14:paraId="27CAD84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0.689</w:t>
            </w:r>
          </w:p>
          <w:p w14:paraId="2BD91BB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0.624</w:t>
            </w:r>
          </w:p>
          <w:p w14:paraId="43097DE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0.079</w:t>
            </w:r>
          </w:p>
          <w:p w14:paraId="5E3087E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49.0%</w:t>
            </w:r>
          </w:p>
          <w:p w14:paraId="06DB43A0" w14:textId="77777777" w:rsidR="00C70340" w:rsidRPr="00837239"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4BE114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46.6%</w:t>
            </w:r>
          </w:p>
          <w:p w14:paraId="2AA923C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0.082</w:t>
            </w:r>
          </w:p>
          <w:p w14:paraId="35CDC35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1CA94E0" w14:textId="77777777" w:rsidR="00C70340" w:rsidRPr="00837239"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t>
            </w:r>
          </w:p>
        </w:tc>
      </w:tr>
    </w:tbl>
    <w:p w14:paraId="72D57AC3" w14:textId="77777777" w:rsidR="00C70340" w:rsidRDefault="00C70340" w:rsidP="00C70340">
      <w:pPr>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 </w:t>
      </w:r>
      <w:r>
        <w:rPr>
          <w:sz w:val="22"/>
          <w:szCs w:val="22"/>
        </w:rPr>
        <w:t xml:space="preserve"> </w:t>
      </w:r>
    </w:p>
    <w:p w14:paraId="02D37564" w14:textId="77777777" w:rsidR="00C70340" w:rsidRPr="00701560" w:rsidRDefault="00C70340" w:rsidP="00C70340">
      <w:pPr>
        <w:rPr>
          <w:sz w:val="22"/>
          <w:szCs w:val="22"/>
        </w:rPr>
      </w:pPr>
      <w:r w:rsidRPr="00701560">
        <w:rPr>
          <w:sz w:val="22"/>
          <w:szCs w:val="22"/>
        </w:rPr>
        <w:t>Percentage of cell viability is calculated based on Equation 3.6.</w:t>
      </w:r>
    </w:p>
    <w:p w14:paraId="054B3C32" w14:textId="77777777" w:rsidR="00C70340" w:rsidRPr="00701560" w:rsidRDefault="00C70340" w:rsidP="00C70340">
      <w:pPr>
        <w:rPr>
          <w:sz w:val="22"/>
          <w:szCs w:val="22"/>
        </w:rPr>
      </w:pPr>
      <w:r w:rsidRPr="00701560">
        <w:rPr>
          <w:sz w:val="22"/>
          <w:szCs w:val="22"/>
          <w:vertAlign w:val="superscript"/>
        </w:rPr>
        <w:t>b</w:t>
      </w:r>
      <w:r w:rsidRPr="00701560">
        <w:rPr>
          <w:sz w:val="22"/>
          <w:szCs w:val="22"/>
        </w:rPr>
        <w:t xml:space="preserve"> Glycerol content that affect the cell viability.</w:t>
      </w:r>
    </w:p>
    <w:p w14:paraId="32510CDB" w14:textId="77777777" w:rsidR="00C70340" w:rsidRPr="00701560" w:rsidRDefault="00C70340" w:rsidP="00C70340">
      <w:pPr>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 xml:space="preserve">of replicate 1 and replicate 2 </w:t>
      </w:r>
    </w:p>
    <w:p w14:paraId="6A66EAFD" w14:textId="77777777" w:rsidR="00C70340" w:rsidRDefault="00C70340" w:rsidP="00C70340">
      <w:pPr>
        <w:pStyle w:val="NormalWeb"/>
        <w:jc w:val="center"/>
        <w:rPr>
          <w:b/>
          <w:bCs/>
          <w:highlight w:val="red"/>
        </w:rPr>
      </w:pPr>
    </w:p>
    <w:p w14:paraId="0951DAC5" w14:textId="77777777" w:rsidR="00C70340" w:rsidRDefault="00C70340" w:rsidP="00C70340">
      <w:pPr>
        <w:jc w:val="center"/>
        <w:rPr>
          <w:b/>
          <w:bCs/>
        </w:rPr>
      </w:pPr>
    </w:p>
    <w:p w14:paraId="2442741C" w14:textId="77777777" w:rsidR="00C70340" w:rsidRDefault="00C70340" w:rsidP="00C70340">
      <w:pPr>
        <w:jc w:val="center"/>
        <w:rPr>
          <w:b/>
          <w:bCs/>
        </w:rPr>
      </w:pPr>
      <w:r w:rsidRPr="008D062A">
        <w:rPr>
          <w:b/>
          <w:bCs/>
        </w:rPr>
        <w:t>NORMALISED ABSORBANCE READINGS OF SCFV</w:t>
      </w:r>
      <w:r>
        <w:rPr>
          <w:b/>
          <w:bCs/>
        </w:rPr>
        <w:t>-</w:t>
      </w:r>
      <w:r w:rsidR="008B4276">
        <w:rPr>
          <w:b/>
          <w:bCs/>
        </w:rPr>
        <w:t>M</w:t>
      </w:r>
      <w:r>
        <w:rPr>
          <w:b/>
          <w:bCs/>
        </w:rPr>
        <w:t>HALT-1</w:t>
      </w:r>
      <w:r w:rsidRPr="008D062A">
        <w:rPr>
          <w:b/>
          <w:bCs/>
        </w:rPr>
        <w:t xml:space="preserve"> IMMUNOTOXIN TREATED</w:t>
      </w:r>
      <w:r>
        <w:rPr>
          <w:b/>
          <w:bCs/>
        </w:rPr>
        <w:t xml:space="preserve"> HCT 116</w:t>
      </w:r>
      <w:r w:rsidRPr="008D062A">
        <w:rPr>
          <w:b/>
          <w:bCs/>
        </w:rPr>
        <w:t xml:space="preserve"> CELLS</w:t>
      </w:r>
    </w:p>
    <w:p w14:paraId="246D2706" w14:textId="77777777" w:rsidR="00C70340" w:rsidRDefault="00C70340" w:rsidP="00C70340">
      <w:pPr>
        <w:rPr>
          <w:b/>
          <w:bCs/>
        </w:rPr>
      </w:pPr>
    </w:p>
    <w:tbl>
      <w:tblPr>
        <w:tblStyle w:val="PlainTable2"/>
        <w:tblW w:w="11726" w:type="dxa"/>
        <w:tblInd w:w="1174" w:type="dxa"/>
        <w:tblLayout w:type="fixed"/>
        <w:tblLook w:val="04A0" w:firstRow="1" w:lastRow="0" w:firstColumn="1" w:lastColumn="0" w:noHBand="0" w:noVBand="1"/>
      </w:tblPr>
      <w:tblGrid>
        <w:gridCol w:w="3929"/>
        <w:gridCol w:w="1134"/>
        <w:gridCol w:w="993"/>
        <w:gridCol w:w="1134"/>
        <w:gridCol w:w="1134"/>
        <w:gridCol w:w="1134"/>
        <w:gridCol w:w="1134"/>
        <w:gridCol w:w="1134"/>
      </w:tblGrid>
      <w:tr w:rsidR="00C70340" w:rsidRPr="00140EE6" w14:paraId="3C3CD35A"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6" w:type="dxa"/>
            <w:gridSpan w:val="8"/>
            <w:tcBorders>
              <w:bottom w:val="single" w:sz="4" w:space="0" w:color="FFFFFF"/>
            </w:tcBorders>
          </w:tcPr>
          <w:p w14:paraId="0A7EC449" w14:textId="77777777" w:rsidR="00C70340" w:rsidRPr="00140EE6" w:rsidRDefault="00C70340" w:rsidP="00327066">
            <w:pPr>
              <w:spacing w:before="100" w:beforeAutospacing="1" w:after="100" w:afterAutospacing="1"/>
            </w:pPr>
            <w:r>
              <w:t xml:space="preserve">                                                                                                       Concentration </w:t>
            </w:r>
            <w:r w:rsidRPr="00140EE6">
              <w:t>(</w:t>
            </w:r>
            <w:r w:rsidRPr="00140EE6">
              <w:sym w:font="Symbol" w:char="F06D"/>
            </w:r>
            <w:r w:rsidRPr="00140EE6">
              <w:t>g/mL)</w:t>
            </w:r>
          </w:p>
        </w:tc>
      </w:tr>
      <w:tr w:rsidR="00C70340" w:rsidRPr="00140EE6" w14:paraId="27D93487"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9" w:type="dxa"/>
            <w:tcBorders>
              <w:top w:val="single" w:sz="4" w:space="0" w:color="FFFFFF"/>
            </w:tcBorders>
          </w:tcPr>
          <w:p w14:paraId="0484EB55" w14:textId="77777777" w:rsidR="00C70340" w:rsidRPr="00140EE6" w:rsidRDefault="00C70340" w:rsidP="00327066">
            <w:pPr>
              <w:spacing w:before="100" w:beforeAutospacing="1" w:after="100" w:afterAutospacing="1"/>
            </w:pPr>
          </w:p>
        </w:tc>
        <w:tc>
          <w:tcPr>
            <w:tcW w:w="1134" w:type="dxa"/>
            <w:tcBorders>
              <w:top w:val="single" w:sz="4" w:space="0" w:color="FFFFFF"/>
            </w:tcBorders>
          </w:tcPr>
          <w:p w14:paraId="7A44C1DD"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0</w:t>
            </w:r>
          </w:p>
        </w:tc>
        <w:tc>
          <w:tcPr>
            <w:tcW w:w="993" w:type="dxa"/>
            <w:tcBorders>
              <w:top w:val="single" w:sz="4" w:space="0" w:color="FFFFFF"/>
            </w:tcBorders>
          </w:tcPr>
          <w:p w14:paraId="3ACE3F02"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5</w:t>
            </w:r>
          </w:p>
        </w:tc>
        <w:tc>
          <w:tcPr>
            <w:tcW w:w="1134" w:type="dxa"/>
            <w:tcBorders>
              <w:top w:val="single" w:sz="4" w:space="0" w:color="FFFFFF"/>
            </w:tcBorders>
          </w:tcPr>
          <w:p w14:paraId="15541628"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10</w:t>
            </w:r>
          </w:p>
        </w:tc>
        <w:tc>
          <w:tcPr>
            <w:tcW w:w="1134" w:type="dxa"/>
            <w:tcBorders>
              <w:top w:val="single" w:sz="4" w:space="0" w:color="FFFFFF"/>
            </w:tcBorders>
          </w:tcPr>
          <w:p w14:paraId="55E2BB9F"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074129">
              <w:t>15</w:t>
            </w:r>
          </w:p>
        </w:tc>
        <w:tc>
          <w:tcPr>
            <w:tcW w:w="1134" w:type="dxa"/>
            <w:tcBorders>
              <w:top w:val="single" w:sz="4" w:space="0" w:color="FFFFFF"/>
            </w:tcBorders>
          </w:tcPr>
          <w:p w14:paraId="76449A5A"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20</w:t>
            </w:r>
          </w:p>
        </w:tc>
        <w:tc>
          <w:tcPr>
            <w:tcW w:w="1134" w:type="dxa"/>
            <w:tcBorders>
              <w:top w:val="single" w:sz="4" w:space="0" w:color="FFFFFF"/>
            </w:tcBorders>
          </w:tcPr>
          <w:p w14:paraId="40E2557F"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25</w:t>
            </w:r>
          </w:p>
        </w:tc>
        <w:tc>
          <w:tcPr>
            <w:tcW w:w="1134" w:type="dxa"/>
            <w:tcBorders>
              <w:top w:val="single" w:sz="4" w:space="0" w:color="FFFFFF"/>
            </w:tcBorders>
          </w:tcPr>
          <w:p w14:paraId="45F6CB11"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30</w:t>
            </w:r>
          </w:p>
        </w:tc>
      </w:tr>
      <w:tr w:rsidR="00C70340" w:rsidRPr="00140EE6" w14:paraId="59852B6C" w14:textId="77777777" w:rsidTr="00327066">
        <w:trPr>
          <w:trHeight w:val="2308"/>
        </w:trPr>
        <w:tc>
          <w:tcPr>
            <w:cnfStyle w:val="001000000000" w:firstRow="0" w:lastRow="0" w:firstColumn="1" w:lastColumn="0" w:oddVBand="0" w:evenVBand="0" w:oddHBand="0" w:evenHBand="0" w:firstRowFirstColumn="0" w:firstRowLastColumn="0" w:lastRowFirstColumn="0" w:lastRowLastColumn="0"/>
            <w:tcW w:w="3929" w:type="dxa"/>
          </w:tcPr>
          <w:p w14:paraId="52C0E15B" w14:textId="77777777" w:rsidR="00C70340" w:rsidRDefault="00C70340" w:rsidP="00327066">
            <w:pPr>
              <w:pStyle w:val="NoSpacing"/>
              <w:rPr>
                <w:rFonts w:ascii="Times New Roman" w:hAnsi="Times New Roman" w:cs="Times New Roman"/>
                <w:b w:val="0"/>
                <w:bCs w:val="0"/>
              </w:rPr>
            </w:pPr>
            <w:r>
              <w:rPr>
                <w:rFonts w:ascii="Times New Roman" w:hAnsi="Times New Roman" w:cs="Times New Roman"/>
              </w:rPr>
              <w:t>Cell viability (%)</w:t>
            </w:r>
          </w:p>
          <w:p w14:paraId="4C923062"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a</w:t>
            </w:r>
          </w:p>
          <w:p w14:paraId="1F56EEA7" w14:textId="77777777" w:rsidR="00C70340" w:rsidRDefault="00C70340" w:rsidP="00327066">
            <w:pPr>
              <w:pStyle w:val="NoSpacing"/>
              <w:rPr>
                <w:rFonts w:ascii="Times New Roman" w:hAnsi="Times New Roman" w:cs="Times New Roman"/>
                <w:b w:val="0"/>
                <w:bCs w:val="0"/>
              </w:rPr>
            </w:pPr>
          </w:p>
          <w:p w14:paraId="650E4858" w14:textId="77777777" w:rsidR="00C70340" w:rsidRPr="00DA79E9" w:rsidRDefault="00C70340" w:rsidP="00327066">
            <w:pPr>
              <w:pStyle w:val="NoSpacing"/>
              <w:rPr>
                <w:rFonts w:ascii="Times New Roman" w:hAnsi="Times New Roman" w:cs="Times New Roman"/>
                <w:b w:val="0"/>
                <w:bCs w:val="0"/>
                <w:vertAlign w:val="superscript"/>
              </w:rPr>
            </w:pPr>
            <w:r w:rsidRPr="00DA79E9">
              <w:rPr>
                <w:rFonts w:ascii="Times New Roman" w:hAnsi="Times New Roman" w:cs="Times New Roman"/>
              </w:rPr>
              <w:t>Glycerol (%)</w:t>
            </w:r>
            <w:r>
              <w:rPr>
                <w:rFonts w:ascii="Times New Roman" w:hAnsi="Times New Roman" w:cs="Times New Roman"/>
                <w:vertAlign w:val="superscript"/>
              </w:rPr>
              <w:t>b</w:t>
            </w:r>
          </w:p>
          <w:p w14:paraId="6FFA4357"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c</w:t>
            </w:r>
          </w:p>
          <w:p w14:paraId="6EF6459B" w14:textId="77777777" w:rsidR="00C70340" w:rsidRDefault="00C70340" w:rsidP="00327066">
            <w:pPr>
              <w:pStyle w:val="NoSpacing"/>
              <w:rPr>
                <w:rFonts w:ascii="Times New Roman" w:hAnsi="Times New Roman" w:cs="Times New Roman"/>
                <w:b w:val="0"/>
                <w:bCs w:val="0"/>
                <w:vertAlign w:val="superscript"/>
              </w:rPr>
            </w:pPr>
          </w:p>
          <w:p w14:paraId="78D945D0"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dead cells (%)</w:t>
            </w:r>
            <w:r>
              <w:rPr>
                <w:rFonts w:ascii="Times New Roman" w:hAnsi="Times New Roman" w:cs="Times New Roman"/>
                <w:vertAlign w:val="superscript"/>
              </w:rPr>
              <w:t>d</w:t>
            </w:r>
          </w:p>
          <w:p w14:paraId="42583C2A"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cell viability (%)</w:t>
            </w:r>
            <w:r>
              <w:rPr>
                <w:rFonts w:ascii="Times New Roman" w:hAnsi="Times New Roman" w:cs="Times New Roman"/>
                <w:vertAlign w:val="superscript"/>
              </w:rPr>
              <w:t>e</w:t>
            </w:r>
          </w:p>
        </w:tc>
        <w:tc>
          <w:tcPr>
            <w:tcW w:w="1134" w:type="dxa"/>
          </w:tcPr>
          <w:p w14:paraId="4E08FDF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4A04878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2ACF73B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3965BF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6A52E69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0964792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87DE1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6D61441E"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477F32A7"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3" w:type="dxa"/>
          </w:tcPr>
          <w:p w14:paraId="75C6FEF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80.5</w:t>
            </w:r>
          </w:p>
          <w:p w14:paraId="6E3042D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19.5</w:t>
            </w:r>
          </w:p>
          <w:p w14:paraId="4C8013C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883C0F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p w14:paraId="218F81E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19.3</w:t>
            </w:r>
          </w:p>
          <w:p w14:paraId="197651A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B27675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p w14:paraId="61B4F94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99.8</w:t>
            </w:r>
          </w:p>
          <w:p w14:paraId="76CC164B"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0E8044F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45.9</w:t>
            </w:r>
          </w:p>
          <w:p w14:paraId="69E28C2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54.1</w:t>
            </w:r>
          </w:p>
          <w:p w14:paraId="3328690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051DA6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p w14:paraId="4F3394D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19.2</w:t>
            </w:r>
          </w:p>
          <w:p w14:paraId="08E2525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D7D1FE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34.9</w:t>
            </w:r>
          </w:p>
          <w:p w14:paraId="743DD461"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65.1</w:t>
            </w:r>
          </w:p>
        </w:tc>
        <w:tc>
          <w:tcPr>
            <w:tcW w:w="1134" w:type="dxa"/>
          </w:tcPr>
          <w:p w14:paraId="030989F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23.0</w:t>
            </w:r>
          </w:p>
          <w:p w14:paraId="1FFFBFC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77.0</w:t>
            </w:r>
          </w:p>
          <w:p w14:paraId="316BE08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2905E6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7.6</w:t>
            </w:r>
          </w:p>
          <w:p w14:paraId="4781547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32.0</w:t>
            </w:r>
          </w:p>
          <w:p w14:paraId="4792B0B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92925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45.0</w:t>
            </w:r>
          </w:p>
          <w:p w14:paraId="4F049AA6"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55.0</w:t>
            </w:r>
          </w:p>
        </w:tc>
        <w:tc>
          <w:tcPr>
            <w:tcW w:w="1134" w:type="dxa"/>
          </w:tcPr>
          <w:p w14:paraId="7EADAEF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10.3</w:t>
            </w:r>
          </w:p>
          <w:p w14:paraId="681F143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89.7</w:t>
            </w:r>
          </w:p>
          <w:p w14:paraId="0B56BEC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9E1680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p w14:paraId="7760B3E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79.6</w:t>
            </w:r>
          </w:p>
          <w:p w14:paraId="53E36DB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F46DB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10.1</w:t>
            </w:r>
          </w:p>
          <w:p w14:paraId="7A226284"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89.9</w:t>
            </w:r>
          </w:p>
        </w:tc>
        <w:tc>
          <w:tcPr>
            <w:tcW w:w="1134" w:type="dxa"/>
          </w:tcPr>
          <w:p w14:paraId="142A5C0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6.1</w:t>
            </w:r>
          </w:p>
          <w:p w14:paraId="3818B4E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93.9</w:t>
            </w:r>
          </w:p>
          <w:p w14:paraId="26E01B1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E7D1FA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12.7</w:t>
            </w:r>
          </w:p>
          <w:p w14:paraId="2133DD4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85.1</w:t>
            </w:r>
          </w:p>
          <w:p w14:paraId="5DBD9D3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45942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8.8</w:t>
            </w:r>
          </w:p>
          <w:p w14:paraId="5E50C2ED"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91.2</w:t>
            </w:r>
          </w:p>
        </w:tc>
        <w:tc>
          <w:tcPr>
            <w:tcW w:w="1134" w:type="dxa"/>
          </w:tcPr>
          <w:p w14:paraId="5B52F17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w:t>
            </w:r>
          </w:p>
          <w:p w14:paraId="180717C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97.9</w:t>
            </w:r>
          </w:p>
          <w:p w14:paraId="6327550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F5C86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w:t>
            </w:r>
          </w:p>
          <w:p w14:paraId="4E170A7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97.8</w:t>
            </w:r>
          </w:p>
          <w:p w14:paraId="64F93D4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8B1135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w:t>
            </w:r>
          </w:p>
          <w:p w14:paraId="4C404ADF"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99.9</w:t>
            </w:r>
          </w:p>
        </w:tc>
      </w:tr>
    </w:tbl>
    <w:p w14:paraId="64DFA2FA" w14:textId="77777777" w:rsidR="00C70340" w:rsidRPr="00F54AA7" w:rsidRDefault="00C70340" w:rsidP="00C70340">
      <w:pPr>
        <w:ind w:left="720" w:firstLine="720"/>
      </w:pPr>
      <w:r w:rsidRPr="00F54AA7">
        <w:rPr>
          <w:vertAlign w:val="superscript"/>
        </w:rPr>
        <w:t>a</w:t>
      </w:r>
      <w:r w:rsidRPr="00F54AA7">
        <w:t xml:space="preserve"> Dead cells (%) = 100% - % of cell viability </w:t>
      </w:r>
    </w:p>
    <w:p w14:paraId="727C3B5E" w14:textId="77777777" w:rsidR="00C70340" w:rsidRDefault="00C70340" w:rsidP="00C70340">
      <w:pPr>
        <w:ind w:left="720" w:firstLine="720"/>
      </w:pPr>
      <w:r w:rsidRPr="00F54AA7">
        <w:rPr>
          <w:vertAlign w:val="superscript"/>
        </w:rPr>
        <w:t>b</w:t>
      </w:r>
      <w:r w:rsidRPr="00F54AA7">
        <w:t xml:space="preserve"> Percentage of</w:t>
      </w:r>
      <w:r>
        <w:t xml:space="preserve"> glycerol in immunotoxins </w:t>
      </w:r>
    </w:p>
    <w:p w14:paraId="22FE6A3B" w14:textId="77777777" w:rsidR="00C70340" w:rsidRDefault="00C70340" w:rsidP="00C70340">
      <w:pPr>
        <w:ind w:left="720" w:firstLine="720"/>
      </w:pPr>
      <w:r>
        <w:rPr>
          <w:vertAlign w:val="superscript"/>
        </w:rPr>
        <w:t>c</w:t>
      </w:r>
      <w:r>
        <w:t xml:space="preserve"> Percentage of dead cells from glycerol treated cells from TABLE 7.6</w:t>
      </w:r>
    </w:p>
    <w:p w14:paraId="153E0E43" w14:textId="77777777" w:rsidR="00C70340" w:rsidRPr="008C675A" w:rsidRDefault="00C70340" w:rsidP="00C70340">
      <w:pPr>
        <w:ind w:left="720" w:firstLine="720"/>
      </w:pPr>
      <w:r>
        <w:rPr>
          <w:vertAlign w:val="superscript"/>
        </w:rPr>
        <w:t>d</w:t>
      </w:r>
      <w:r>
        <w:t xml:space="preserve"> Normalised dead cells (%) = a - c</w:t>
      </w:r>
    </w:p>
    <w:p w14:paraId="08B5D5FE" w14:textId="77777777" w:rsidR="00C70340" w:rsidRDefault="00C70340" w:rsidP="00C70340">
      <w:pPr>
        <w:ind w:left="720" w:firstLine="720"/>
      </w:pPr>
      <w:r>
        <w:rPr>
          <w:vertAlign w:val="superscript"/>
        </w:rPr>
        <w:t>e</w:t>
      </w:r>
      <w:r>
        <w:t xml:space="preserve"> Normalised cell viability (%) = 100% - d</w:t>
      </w:r>
    </w:p>
    <w:p w14:paraId="42DF26D9" w14:textId="77777777" w:rsidR="00C70340" w:rsidRPr="008220EA" w:rsidRDefault="00C70340" w:rsidP="00C70340">
      <w:pPr>
        <w:ind w:left="720" w:firstLine="720"/>
      </w:pPr>
      <w:r>
        <w:rPr>
          <w:vertAlign w:val="superscript"/>
        </w:rPr>
        <w:t>f</w:t>
      </w:r>
      <w:r>
        <w:t xml:space="preserve"> </w:t>
      </w:r>
      <w:r w:rsidRPr="00140EE6">
        <w:t>Glycerol content that affect the cell viability</w:t>
      </w:r>
    </w:p>
    <w:p w14:paraId="05E227CE" w14:textId="77777777" w:rsidR="00C70340" w:rsidRDefault="00C70340" w:rsidP="00C70340">
      <w:pPr>
        <w:pStyle w:val="NormalWeb"/>
        <w:rPr>
          <w:b/>
          <w:bCs/>
          <w:highlight w:val="red"/>
        </w:rPr>
      </w:pPr>
    </w:p>
    <w:p w14:paraId="501DBC90" w14:textId="77777777" w:rsidR="00C70340" w:rsidRDefault="00C70340" w:rsidP="00C70340">
      <w:pPr>
        <w:pStyle w:val="NormalWeb"/>
        <w:rPr>
          <w:b/>
          <w:bCs/>
          <w:highlight w:val="red"/>
        </w:rPr>
      </w:pPr>
    </w:p>
    <w:p w14:paraId="1FD7B908" w14:textId="77777777" w:rsidR="00C70340" w:rsidRDefault="00C70340" w:rsidP="00C70340">
      <w:pPr>
        <w:pStyle w:val="NormalWeb"/>
        <w:rPr>
          <w:b/>
          <w:bCs/>
          <w:highlight w:val="red"/>
        </w:rPr>
      </w:pPr>
    </w:p>
    <w:p w14:paraId="31E21DC8" w14:textId="77777777" w:rsidR="00C70340" w:rsidRDefault="00C70340" w:rsidP="00C70340">
      <w:pPr>
        <w:pStyle w:val="NormalWeb"/>
        <w:rPr>
          <w:b/>
          <w:bCs/>
          <w:highlight w:val="red"/>
        </w:rPr>
      </w:pPr>
    </w:p>
    <w:p w14:paraId="4A9D4C22" w14:textId="77777777" w:rsidR="00C70340" w:rsidRDefault="00C70340" w:rsidP="00C70340">
      <w:pPr>
        <w:pStyle w:val="NormalWeb"/>
        <w:rPr>
          <w:b/>
          <w:bCs/>
          <w:highlight w:val="red"/>
        </w:rPr>
      </w:pPr>
    </w:p>
    <w:p w14:paraId="0F7EA353" w14:textId="77777777" w:rsidR="00C70340" w:rsidRPr="00C70340" w:rsidRDefault="00C70340" w:rsidP="00C70340">
      <w:pPr>
        <w:pStyle w:val="NormalWeb"/>
        <w:jc w:val="center"/>
        <w:rPr>
          <w:b/>
          <w:bCs/>
        </w:rPr>
      </w:pPr>
      <w:r>
        <w:rPr>
          <w:b/>
          <w:bCs/>
        </w:rPr>
        <w:t xml:space="preserve">MTT ASSAY ABSORBANCE READINGS OF </w:t>
      </w:r>
      <w:r w:rsidR="008B4276">
        <w:rPr>
          <w:b/>
          <w:bCs/>
        </w:rPr>
        <w:t>M</w:t>
      </w:r>
      <w:r>
        <w:rPr>
          <w:b/>
          <w:bCs/>
        </w:rPr>
        <w:t>HALT-1-SCFV TREATED HCT 116 CELLS</w:t>
      </w:r>
    </w:p>
    <w:tbl>
      <w:tblPr>
        <w:tblStyle w:val="PlainTable2"/>
        <w:tblpPr w:leftFromText="180" w:rightFromText="180" w:vertAnchor="text" w:horzAnchor="margin" w:tblpXSpec="center" w:tblpY="62"/>
        <w:tblW w:w="13750" w:type="dxa"/>
        <w:tblLook w:val="04A0" w:firstRow="1" w:lastRow="0" w:firstColumn="1" w:lastColumn="0" w:noHBand="0" w:noVBand="1"/>
      </w:tblPr>
      <w:tblGrid>
        <w:gridCol w:w="3402"/>
        <w:gridCol w:w="1276"/>
        <w:gridCol w:w="1276"/>
        <w:gridCol w:w="1134"/>
        <w:gridCol w:w="1134"/>
        <w:gridCol w:w="1134"/>
        <w:gridCol w:w="1134"/>
        <w:gridCol w:w="1134"/>
        <w:gridCol w:w="992"/>
        <w:gridCol w:w="1134"/>
      </w:tblGrid>
      <w:tr w:rsidR="00C70340" w:rsidRPr="00B04598" w14:paraId="744C0383"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0" w:type="dxa"/>
            <w:gridSpan w:val="10"/>
            <w:tcBorders>
              <w:bottom w:val="single" w:sz="4" w:space="0" w:color="FFFFFF"/>
            </w:tcBorders>
          </w:tcPr>
          <w:p w14:paraId="084C5B02" w14:textId="77777777" w:rsidR="00C70340" w:rsidRPr="00B04598" w:rsidRDefault="00C70340" w:rsidP="00327066">
            <w:pPr>
              <w:pStyle w:val="NoSpacing"/>
              <w:rPr>
                <w:rFonts w:ascii="Times New Roman" w:hAnsi="Times New Roman" w:cs="Times New Roman"/>
                <w:sz w:val="22"/>
                <w:szCs w:val="22"/>
              </w:rPr>
            </w:pPr>
            <w:r w:rsidRPr="00B0459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04598">
              <w:rPr>
                <w:rFonts w:ascii="Times New Roman" w:hAnsi="Times New Roman" w:cs="Times New Roman"/>
                <w:sz w:val="22"/>
                <w:szCs w:val="22"/>
              </w:rPr>
              <w:t>Concentration (</w:t>
            </w:r>
            <w:r w:rsidRPr="00B04598">
              <w:rPr>
                <w:rFonts w:ascii="Times New Roman" w:hAnsi="Times New Roman" w:cs="Times New Roman"/>
                <w:sz w:val="22"/>
                <w:szCs w:val="22"/>
              </w:rPr>
              <w:sym w:font="Symbol" w:char="F06D"/>
            </w:r>
            <w:r w:rsidRPr="00B04598">
              <w:rPr>
                <w:rFonts w:ascii="Times New Roman" w:hAnsi="Times New Roman" w:cs="Times New Roman"/>
                <w:sz w:val="22"/>
                <w:szCs w:val="22"/>
              </w:rPr>
              <w:t>g/mL)</w:t>
            </w:r>
          </w:p>
        </w:tc>
      </w:tr>
      <w:tr w:rsidR="00C70340" w:rsidRPr="00B04598" w14:paraId="3EB5DE54"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FFFFFF"/>
            </w:tcBorders>
          </w:tcPr>
          <w:p w14:paraId="232FA3BD" w14:textId="77777777" w:rsidR="00C70340" w:rsidRPr="00B04598" w:rsidRDefault="00C70340" w:rsidP="00327066">
            <w:pPr>
              <w:pStyle w:val="NoSpacing"/>
              <w:rPr>
                <w:rFonts w:ascii="Times New Roman" w:hAnsi="Times New Roman" w:cs="Times New Roman"/>
                <w:sz w:val="22"/>
                <w:szCs w:val="22"/>
              </w:rPr>
            </w:pPr>
          </w:p>
        </w:tc>
        <w:tc>
          <w:tcPr>
            <w:tcW w:w="1276" w:type="dxa"/>
            <w:tcBorders>
              <w:top w:val="single" w:sz="4" w:space="0" w:color="FFFFFF"/>
            </w:tcBorders>
          </w:tcPr>
          <w:p w14:paraId="75A959E8"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Blank</w:t>
            </w:r>
          </w:p>
        </w:tc>
        <w:tc>
          <w:tcPr>
            <w:tcW w:w="1276" w:type="dxa"/>
            <w:tcBorders>
              <w:top w:val="single" w:sz="4" w:space="0" w:color="FFFFFF"/>
            </w:tcBorders>
          </w:tcPr>
          <w:p w14:paraId="7CEB07B9"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w:t>
            </w:r>
          </w:p>
        </w:tc>
        <w:tc>
          <w:tcPr>
            <w:tcW w:w="1134" w:type="dxa"/>
            <w:tcBorders>
              <w:top w:val="single" w:sz="4" w:space="0" w:color="FFFFFF"/>
            </w:tcBorders>
          </w:tcPr>
          <w:p w14:paraId="5F943A84"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5</w:t>
            </w:r>
          </w:p>
        </w:tc>
        <w:tc>
          <w:tcPr>
            <w:tcW w:w="1134" w:type="dxa"/>
            <w:tcBorders>
              <w:top w:val="single" w:sz="4" w:space="0" w:color="FFFFFF"/>
            </w:tcBorders>
          </w:tcPr>
          <w:p w14:paraId="5495D2F6"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10</w:t>
            </w:r>
          </w:p>
        </w:tc>
        <w:tc>
          <w:tcPr>
            <w:tcW w:w="1134" w:type="dxa"/>
            <w:tcBorders>
              <w:top w:val="single" w:sz="4" w:space="0" w:color="FFFFFF"/>
            </w:tcBorders>
          </w:tcPr>
          <w:p w14:paraId="12CB0E9F"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15</w:t>
            </w:r>
          </w:p>
        </w:tc>
        <w:tc>
          <w:tcPr>
            <w:tcW w:w="1134" w:type="dxa"/>
            <w:tcBorders>
              <w:top w:val="single" w:sz="4" w:space="0" w:color="FFFFFF"/>
            </w:tcBorders>
          </w:tcPr>
          <w:p w14:paraId="12FCA8C8"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20</w:t>
            </w:r>
          </w:p>
        </w:tc>
        <w:tc>
          <w:tcPr>
            <w:tcW w:w="1134" w:type="dxa"/>
            <w:tcBorders>
              <w:top w:val="single" w:sz="4" w:space="0" w:color="FFFFFF"/>
            </w:tcBorders>
          </w:tcPr>
          <w:p w14:paraId="01E3AAEC"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25</w:t>
            </w:r>
          </w:p>
        </w:tc>
        <w:tc>
          <w:tcPr>
            <w:tcW w:w="992" w:type="dxa"/>
            <w:tcBorders>
              <w:top w:val="single" w:sz="4" w:space="0" w:color="FFFFFF"/>
            </w:tcBorders>
          </w:tcPr>
          <w:p w14:paraId="1620BDEF"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30</w:t>
            </w:r>
          </w:p>
        </w:tc>
        <w:tc>
          <w:tcPr>
            <w:tcW w:w="1134" w:type="dxa"/>
            <w:tcBorders>
              <w:top w:val="single" w:sz="4" w:space="0" w:color="FFFFFF"/>
            </w:tcBorders>
          </w:tcPr>
          <w:p w14:paraId="01233506" w14:textId="77777777" w:rsidR="00C70340" w:rsidRPr="00B04598"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DMSO</w:t>
            </w:r>
          </w:p>
        </w:tc>
      </w:tr>
      <w:tr w:rsidR="00C70340" w:rsidRPr="00B04598" w14:paraId="5EBE0F1A" w14:textId="77777777" w:rsidTr="00327066">
        <w:trPr>
          <w:trHeight w:val="5406"/>
        </w:trPr>
        <w:tc>
          <w:tcPr>
            <w:cnfStyle w:val="001000000000" w:firstRow="0" w:lastRow="0" w:firstColumn="1" w:lastColumn="0" w:oddVBand="0" w:evenVBand="0" w:oddHBand="0" w:evenHBand="0" w:firstRowFirstColumn="0" w:firstRowLastColumn="0" w:lastRowFirstColumn="0" w:lastRowLastColumn="0"/>
            <w:tcW w:w="3402" w:type="dxa"/>
          </w:tcPr>
          <w:p w14:paraId="621F0A5E" w14:textId="77777777" w:rsidR="00C70340" w:rsidRPr="00B04598" w:rsidRDefault="00C70340" w:rsidP="00327066">
            <w:pPr>
              <w:pStyle w:val="NoSpacing"/>
              <w:rPr>
                <w:rFonts w:ascii="Times New Roman" w:hAnsi="Times New Roman" w:cs="Times New Roman"/>
                <w:b w:val="0"/>
                <w:bCs w:val="0"/>
                <w:i/>
                <w:iCs/>
                <w:sz w:val="22"/>
                <w:szCs w:val="22"/>
              </w:rPr>
            </w:pPr>
            <w:r w:rsidRPr="00B04598">
              <w:rPr>
                <w:rFonts w:ascii="Times New Roman" w:hAnsi="Times New Roman" w:cs="Times New Roman"/>
                <w:b w:val="0"/>
                <w:bCs w:val="0"/>
                <w:i/>
                <w:iCs/>
                <w:sz w:val="22"/>
                <w:szCs w:val="22"/>
              </w:rPr>
              <w:t>1</w:t>
            </w:r>
            <w:r w:rsidRPr="00B04598">
              <w:rPr>
                <w:rFonts w:ascii="Times New Roman" w:hAnsi="Times New Roman" w:cs="Times New Roman"/>
                <w:b w:val="0"/>
                <w:bCs w:val="0"/>
                <w:i/>
                <w:iCs/>
                <w:sz w:val="22"/>
                <w:szCs w:val="22"/>
                <w:vertAlign w:val="superscript"/>
              </w:rPr>
              <w:t>st</w:t>
            </w:r>
            <w:r w:rsidRPr="00B04598">
              <w:rPr>
                <w:rFonts w:ascii="Times New Roman" w:hAnsi="Times New Roman" w:cs="Times New Roman"/>
                <w:b w:val="0"/>
                <w:bCs w:val="0"/>
                <w:i/>
                <w:iCs/>
                <w:sz w:val="22"/>
                <w:szCs w:val="22"/>
              </w:rPr>
              <w:t xml:space="preserve"> Replicate</w:t>
            </w:r>
          </w:p>
          <w:p w14:paraId="5BDD92E3"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Reading 1</w:t>
            </w:r>
          </w:p>
          <w:p w14:paraId="5E58E707"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Reading 2</w:t>
            </w:r>
          </w:p>
          <w:p w14:paraId="13A3EC36"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Reading 3</w:t>
            </w:r>
          </w:p>
          <w:p w14:paraId="12A97FFA"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Average</w:t>
            </w:r>
          </w:p>
          <w:p w14:paraId="0B9F61AE" w14:textId="77777777" w:rsidR="00C70340" w:rsidRPr="00B04598" w:rsidRDefault="00C70340" w:rsidP="00327066">
            <w:pPr>
              <w:pStyle w:val="NoSpacing"/>
              <w:rPr>
                <w:rFonts w:ascii="Times New Roman" w:hAnsi="Times New Roman" w:cs="Times New Roman"/>
                <w:b w:val="0"/>
                <w:bCs w:val="0"/>
                <w:sz w:val="22"/>
                <w:szCs w:val="22"/>
                <w:vertAlign w:val="superscript"/>
              </w:rPr>
            </w:pPr>
            <w:r w:rsidRPr="00B04598">
              <w:rPr>
                <w:rFonts w:ascii="Times New Roman" w:hAnsi="Times New Roman" w:cs="Times New Roman"/>
                <w:sz w:val="22"/>
                <w:szCs w:val="22"/>
              </w:rPr>
              <w:t>Minus blank</w:t>
            </w:r>
            <w:r w:rsidRPr="00B04598">
              <w:rPr>
                <w:rFonts w:ascii="Times New Roman" w:hAnsi="Times New Roman" w:cs="Times New Roman"/>
                <w:sz w:val="22"/>
                <w:szCs w:val="22"/>
                <w:vertAlign w:val="superscript"/>
              </w:rPr>
              <w:t>a</w:t>
            </w:r>
          </w:p>
          <w:p w14:paraId="7C730B1A"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Standard deviation</w:t>
            </w:r>
          </w:p>
          <w:p w14:paraId="647DDBCE"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Cell viability</w:t>
            </w:r>
          </w:p>
          <w:p w14:paraId="4B665550" w14:textId="77777777" w:rsidR="00C70340" w:rsidRPr="00B04598" w:rsidRDefault="00C70340" w:rsidP="00327066">
            <w:pPr>
              <w:pStyle w:val="NoSpacing"/>
              <w:rPr>
                <w:rFonts w:ascii="Times New Roman" w:hAnsi="Times New Roman" w:cs="Times New Roman"/>
                <w:b w:val="0"/>
                <w:bCs w:val="0"/>
                <w:sz w:val="13"/>
                <w:szCs w:val="13"/>
              </w:rPr>
            </w:pPr>
          </w:p>
          <w:p w14:paraId="2FE3B1FC" w14:textId="77777777" w:rsidR="00C70340" w:rsidRPr="00B04598" w:rsidRDefault="00C70340" w:rsidP="00327066">
            <w:pPr>
              <w:pStyle w:val="NoSpacing"/>
              <w:rPr>
                <w:rFonts w:ascii="Times New Roman" w:hAnsi="Times New Roman" w:cs="Times New Roman"/>
                <w:i/>
                <w:iCs/>
                <w:sz w:val="22"/>
                <w:szCs w:val="22"/>
              </w:rPr>
            </w:pPr>
            <w:r w:rsidRPr="00B04598">
              <w:rPr>
                <w:rFonts w:ascii="Times New Roman" w:hAnsi="Times New Roman" w:cs="Times New Roman"/>
                <w:b w:val="0"/>
                <w:bCs w:val="0"/>
                <w:i/>
                <w:iCs/>
                <w:sz w:val="22"/>
                <w:szCs w:val="22"/>
              </w:rPr>
              <w:t>2</w:t>
            </w:r>
            <w:r w:rsidRPr="00B04598">
              <w:rPr>
                <w:rFonts w:ascii="Times New Roman" w:hAnsi="Times New Roman" w:cs="Times New Roman"/>
                <w:b w:val="0"/>
                <w:bCs w:val="0"/>
                <w:i/>
                <w:iCs/>
                <w:sz w:val="22"/>
                <w:szCs w:val="22"/>
                <w:vertAlign w:val="superscript"/>
              </w:rPr>
              <w:t>nd</w:t>
            </w:r>
            <w:r w:rsidRPr="00B04598">
              <w:rPr>
                <w:rFonts w:ascii="Times New Roman" w:hAnsi="Times New Roman" w:cs="Times New Roman"/>
                <w:b w:val="0"/>
                <w:bCs w:val="0"/>
                <w:i/>
                <w:iCs/>
                <w:sz w:val="22"/>
                <w:szCs w:val="22"/>
              </w:rPr>
              <w:t xml:space="preserve"> Replicate</w:t>
            </w:r>
          </w:p>
          <w:p w14:paraId="4D2FD4CE"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Reading 1</w:t>
            </w:r>
          </w:p>
          <w:p w14:paraId="3F03CEE2"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Reading 2</w:t>
            </w:r>
          </w:p>
          <w:p w14:paraId="10248B19"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Reading 3</w:t>
            </w:r>
          </w:p>
          <w:p w14:paraId="64F8ED23"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Average</w:t>
            </w:r>
          </w:p>
          <w:p w14:paraId="3CAE3440" w14:textId="77777777" w:rsidR="00C70340" w:rsidRPr="00B04598" w:rsidRDefault="00C70340" w:rsidP="00327066">
            <w:pPr>
              <w:pStyle w:val="NoSpacing"/>
              <w:rPr>
                <w:rFonts w:ascii="Times New Roman" w:hAnsi="Times New Roman" w:cs="Times New Roman"/>
                <w:b w:val="0"/>
                <w:bCs w:val="0"/>
                <w:sz w:val="22"/>
                <w:szCs w:val="22"/>
                <w:vertAlign w:val="superscript"/>
              </w:rPr>
            </w:pPr>
            <w:r w:rsidRPr="00B04598">
              <w:rPr>
                <w:rFonts w:ascii="Times New Roman" w:hAnsi="Times New Roman" w:cs="Times New Roman"/>
                <w:sz w:val="22"/>
                <w:szCs w:val="22"/>
              </w:rPr>
              <w:t>Minus blank</w:t>
            </w:r>
            <w:r w:rsidRPr="00B04598">
              <w:rPr>
                <w:rFonts w:ascii="Times New Roman" w:hAnsi="Times New Roman" w:cs="Times New Roman"/>
                <w:sz w:val="22"/>
                <w:szCs w:val="22"/>
                <w:vertAlign w:val="superscript"/>
              </w:rPr>
              <w:t>a</w:t>
            </w:r>
          </w:p>
          <w:p w14:paraId="0217619B"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Standard deviation</w:t>
            </w:r>
          </w:p>
          <w:p w14:paraId="56082F6E" w14:textId="77777777" w:rsidR="00C70340" w:rsidRPr="00B04598" w:rsidRDefault="00C70340" w:rsidP="00327066">
            <w:pPr>
              <w:pStyle w:val="NoSpacing"/>
              <w:rPr>
                <w:rFonts w:ascii="Times New Roman" w:hAnsi="Times New Roman" w:cs="Times New Roman"/>
                <w:b w:val="0"/>
                <w:bCs w:val="0"/>
                <w:sz w:val="22"/>
                <w:szCs w:val="22"/>
              </w:rPr>
            </w:pPr>
            <w:r w:rsidRPr="00B04598">
              <w:rPr>
                <w:rFonts w:ascii="Times New Roman" w:hAnsi="Times New Roman" w:cs="Times New Roman"/>
                <w:sz w:val="22"/>
                <w:szCs w:val="22"/>
              </w:rPr>
              <w:t>Cell viability</w:t>
            </w:r>
          </w:p>
          <w:p w14:paraId="13106AAE" w14:textId="77777777" w:rsidR="00C70340" w:rsidRPr="00B04598" w:rsidRDefault="00C70340" w:rsidP="00327066">
            <w:pPr>
              <w:pStyle w:val="NoSpacing"/>
              <w:rPr>
                <w:rFonts w:ascii="Times New Roman" w:hAnsi="Times New Roman" w:cs="Times New Roman"/>
                <w:b w:val="0"/>
                <w:bCs w:val="0"/>
                <w:sz w:val="13"/>
                <w:szCs w:val="13"/>
              </w:rPr>
            </w:pPr>
          </w:p>
          <w:p w14:paraId="77D945E9" w14:textId="77777777" w:rsidR="00C70340" w:rsidRPr="00B04598" w:rsidRDefault="00C70340" w:rsidP="00327066">
            <w:pPr>
              <w:pStyle w:val="NoSpacing"/>
              <w:rPr>
                <w:rFonts w:ascii="Times New Roman" w:hAnsi="Times New Roman" w:cs="Times New Roman"/>
                <w:b w:val="0"/>
                <w:bCs w:val="0"/>
                <w:sz w:val="22"/>
                <w:szCs w:val="22"/>
                <w:vertAlign w:val="superscript"/>
              </w:rPr>
            </w:pPr>
            <w:r w:rsidRPr="00B04598">
              <w:rPr>
                <w:rFonts w:ascii="Times New Roman" w:hAnsi="Times New Roman" w:cs="Times New Roman"/>
                <w:sz w:val="22"/>
                <w:szCs w:val="22"/>
              </w:rPr>
              <w:t>Average cell viability</w:t>
            </w:r>
            <w:r w:rsidRPr="00B04598">
              <w:rPr>
                <w:rFonts w:ascii="Times New Roman" w:hAnsi="Times New Roman" w:cs="Times New Roman"/>
                <w:sz w:val="22"/>
                <w:szCs w:val="22"/>
                <w:vertAlign w:val="superscript"/>
              </w:rPr>
              <w:t>c</w:t>
            </w:r>
          </w:p>
          <w:p w14:paraId="655BFE64" w14:textId="77777777" w:rsidR="00C70340" w:rsidRPr="00B04598" w:rsidRDefault="00C70340" w:rsidP="00327066">
            <w:pPr>
              <w:pStyle w:val="NoSpacing"/>
              <w:rPr>
                <w:rFonts w:ascii="Times New Roman" w:hAnsi="Times New Roman" w:cs="Times New Roman"/>
                <w:sz w:val="22"/>
                <w:szCs w:val="22"/>
              </w:rPr>
            </w:pPr>
            <w:r w:rsidRPr="00B04598">
              <w:rPr>
                <w:rFonts w:ascii="Times New Roman" w:hAnsi="Times New Roman" w:cs="Times New Roman"/>
                <w:sz w:val="22"/>
                <w:szCs w:val="22"/>
              </w:rPr>
              <w:t>Standard deviation</w:t>
            </w:r>
          </w:p>
          <w:p w14:paraId="153B412F" w14:textId="77777777" w:rsidR="00C70340" w:rsidRPr="00B04598" w:rsidRDefault="00C70340" w:rsidP="00327066">
            <w:pPr>
              <w:pStyle w:val="NoSpacing"/>
              <w:rPr>
                <w:rFonts w:ascii="Times New Roman" w:hAnsi="Times New Roman" w:cs="Times New Roman"/>
                <w:b w:val="0"/>
                <w:bCs w:val="0"/>
                <w:sz w:val="22"/>
                <w:szCs w:val="22"/>
              </w:rPr>
            </w:pPr>
          </w:p>
          <w:p w14:paraId="1D406F69" w14:textId="77777777" w:rsidR="00C70340" w:rsidRPr="00B04598" w:rsidRDefault="00C70340" w:rsidP="00327066">
            <w:pPr>
              <w:pStyle w:val="NoSpacing"/>
              <w:rPr>
                <w:rFonts w:ascii="Times New Roman" w:hAnsi="Times New Roman" w:cs="Times New Roman"/>
                <w:b w:val="0"/>
                <w:bCs w:val="0"/>
                <w:i/>
                <w:iCs/>
                <w:sz w:val="22"/>
                <w:szCs w:val="22"/>
              </w:rPr>
            </w:pPr>
            <w:r w:rsidRPr="00B04598">
              <w:rPr>
                <w:rFonts w:ascii="Times New Roman" w:hAnsi="Times New Roman" w:cs="Times New Roman"/>
                <w:sz w:val="22"/>
                <w:szCs w:val="22"/>
              </w:rPr>
              <w:t>Glycerol (%)</w:t>
            </w:r>
          </w:p>
        </w:tc>
        <w:tc>
          <w:tcPr>
            <w:tcW w:w="1276" w:type="dxa"/>
          </w:tcPr>
          <w:p w14:paraId="4BFEBF9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0A249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0.078</w:t>
            </w:r>
          </w:p>
          <w:p w14:paraId="2B2B331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0.079</w:t>
            </w:r>
          </w:p>
          <w:p w14:paraId="3353B89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0.081</w:t>
            </w:r>
          </w:p>
          <w:p w14:paraId="2DDD84B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0.079</w:t>
            </w:r>
          </w:p>
          <w:p w14:paraId="263A71F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B32339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F2308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93C6A82"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DCED14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24022C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0.067</w:t>
            </w:r>
          </w:p>
          <w:p w14:paraId="21841CA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0.061</w:t>
            </w:r>
          </w:p>
          <w:p w14:paraId="644B975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0.066</w:t>
            </w:r>
          </w:p>
          <w:p w14:paraId="42F8F32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0.065</w:t>
            </w:r>
          </w:p>
          <w:p w14:paraId="63956BF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65B0D02"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tc>
        <w:tc>
          <w:tcPr>
            <w:tcW w:w="1276" w:type="dxa"/>
          </w:tcPr>
          <w:p w14:paraId="1E0F0DB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28E3FC2"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1.791</w:t>
            </w:r>
          </w:p>
          <w:p w14:paraId="6630CF3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1.796</w:t>
            </w:r>
          </w:p>
          <w:p w14:paraId="798B483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1.789</w:t>
            </w:r>
          </w:p>
          <w:p w14:paraId="6F5EB69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1.792</w:t>
            </w:r>
          </w:p>
          <w:p w14:paraId="1F8F3FF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1.713</w:t>
            </w:r>
          </w:p>
          <w:p w14:paraId="55964F8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0.004</w:t>
            </w:r>
          </w:p>
          <w:p w14:paraId="0275FBF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100.0%</w:t>
            </w:r>
          </w:p>
          <w:p w14:paraId="034FC0E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5A7D15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21686F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1.361</w:t>
            </w:r>
          </w:p>
          <w:p w14:paraId="254367F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1.344</w:t>
            </w:r>
          </w:p>
          <w:p w14:paraId="25F7A90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1.346</w:t>
            </w:r>
          </w:p>
          <w:p w14:paraId="291D0E0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1.350</w:t>
            </w:r>
          </w:p>
          <w:p w14:paraId="5AB0B04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1.286</w:t>
            </w:r>
          </w:p>
          <w:p w14:paraId="4767B6C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0.009</w:t>
            </w:r>
          </w:p>
          <w:p w14:paraId="70DB334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100.0%</w:t>
            </w:r>
          </w:p>
          <w:p w14:paraId="244BF05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050B5B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100.0%</w:t>
            </w:r>
          </w:p>
          <w:p w14:paraId="0358F5F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0.242</w:t>
            </w:r>
          </w:p>
          <w:p w14:paraId="06E0EA9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D93440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w:t>
            </w:r>
            <w:r>
              <w:rPr>
                <w:rFonts w:ascii="Times New Roman" w:hAnsi="Times New Roman" w:cs="Times New Roman"/>
                <w:sz w:val="22"/>
                <w:szCs w:val="22"/>
              </w:rPr>
              <w:t>.0</w:t>
            </w:r>
          </w:p>
        </w:tc>
        <w:tc>
          <w:tcPr>
            <w:tcW w:w="1134" w:type="dxa"/>
          </w:tcPr>
          <w:p w14:paraId="15A5460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07BC4F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1.512</w:t>
            </w:r>
          </w:p>
          <w:p w14:paraId="27403CC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1.479</w:t>
            </w:r>
          </w:p>
          <w:p w14:paraId="6669751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1.571</w:t>
            </w:r>
          </w:p>
          <w:p w14:paraId="76BDD8E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1.521</w:t>
            </w:r>
          </w:p>
          <w:p w14:paraId="6C37A48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1.442</w:t>
            </w:r>
          </w:p>
          <w:p w14:paraId="2DB0DF1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0.047</w:t>
            </w:r>
          </w:p>
          <w:p w14:paraId="756B207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84.2%</w:t>
            </w:r>
          </w:p>
          <w:p w14:paraId="29C8538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539898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B5D18C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1.114</w:t>
            </w:r>
          </w:p>
          <w:p w14:paraId="0D8CF20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1.108</w:t>
            </w:r>
          </w:p>
          <w:p w14:paraId="732E891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1.111</w:t>
            </w:r>
          </w:p>
          <w:p w14:paraId="5B4DB27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1.111</w:t>
            </w:r>
          </w:p>
          <w:p w14:paraId="4EC5206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1.046</w:t>
            </w:r>
          </w:p>
          <w:p w14:paraId="7B78013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0.003</w:t>
            </w:r>
          </w:p>
          <w:p w14:paraId="45D30B2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81.3%</w:t>
            </w:r>
          </w:p>
          <w:p w14:paraId="4C60646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8F7F5C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82.8%</w:t>
            </w:r>
          </w:p>
          <w:p w14:paraId="4B9D3FB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0.226</w:t>
            </w:r>
          </w:p>
          <w:p w14:paraId="6AA1460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809A8B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1.2</w:t>
            </w:r>
          </w:p>
        </w:tc>
        <w:tc>
          <w:tcPr>
            <w:tcW w:w="1134" w:type="dxa"/>
          </w:tcPr>
          <w:p w14:paraId="3599F9E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F13E33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1.211</w:t>
            </w:r>
          </w:p>
          <w:p w14:paraId="69006A7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1.212</w:t>
            </w:r>
          </w:p>
          <w:p w14:paraId="5001BED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1.201</w:t>
            </w:r>
          </w:p>
          <w:p w14:paraId="6E02DC8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1.208</w:t>
            </w:r>
          </w:p>
          <w:p w14:paraId="7ED2F72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1.129</w:t>
            </w:r>
          </w:p>
          <w:p w14:paraId="7E6000A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0.006</w:t>
            </w:r>
          </w:p>
          <w:p w14:paraId="4406327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66.0%</w:t>
            </w:r>
          </w:p>
          <w:p w14:paraId="3CCB5F7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11B313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6B3B55D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0.987</w:t>
            </w:r>
          </w:p>
          <w:p w14:paraId="5E5994B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0.982</w:t>
            </w:r>
          </w:p>
          <w:p w14:paraId="2DAB088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0.978</w:t>
            </w:r>
          </w:p>
          <w:p w14:paraId="1572C09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0.982</w:t>
            </w:r>
          </w:p>
          <w:p w14:paraId="6E5243E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0.918</w:t>
            </w:r>
          </w:p>
          <w:p w14:paraId="6502FA5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0.005</w:t>
            </w:r>
          </w:p>
          <w:p w14:paraId="3E4A88C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71.2%</w:t>
            </w:r>
          </w:p>
          <w:p w14:paraId="4C6E752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4491A68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68.6%</w:t>
            </w:r>
          </w:p>
          <w:p w14:paraId="22AF1DF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0.124</w:t>
            </w:r>
          </w:p>
          <w:p w14:paraId="331DE6D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D2DE34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2.3</w:t>
            </w:r>
          </w:p>
        </w:tc>
        <w:tc>
          <w:tcPr>
            <w:tcW w:w="1134" w:type="dxa"/>
          </w:tcPr>
          <w:p w14:paraId="0476045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E90A79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1.182</w:t>
            </w:r>
          </w:p>
          <w:p w14:paraId="4E7A119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1.197</w:t>
            </w:r>
          </w:p>
          <w:p w14:paraId="3C0291F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1.197</w:t>
            </w:r>
          </w:p>
          <w:p w14:paraId="49A7B4E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1.192</w:t>
            </w:r>
          </w:p>
          <w:p w14:paraId="41D511B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1.113</w:t>
            </w:r>
          </w:p>
          <w:p w14:paraId="26163C2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0.009</w:t>
            </w:r>
          </w:p>
          <w:p w14:paraId="3E0D87D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65.0%</w:t>
            </w:r>
          </w:p>
          <w:p w14:paraId="28222D3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422E2B9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04C178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0.961</w:t>
            </w:r>
          </w:p>
          <w:p w14:paraId="02305D2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0.961</w:t>
            </w:r>
          </w:p>
          <w:p w14:paraId="1473893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0.978</w:t>
            </w:r>
          </w:p>
          <w:p w14:paraId="2F63496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0.967</w:t>
            </w:r>
          </w:p>
          <w:p w14:paraId="0F04A15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0.902</w:t>
            </w:r>
          </w:p>
          <w:p w14:paraId="3FAF6F4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0.010</w:t>
            </w:r>
          </w:p>
          <w:p w14:paraId="484CA3A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70.1%</w:t>
            </w:r>
          </w:p>
          <w:p w14:paraId="3F2E863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6E002A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67.6%</w:t>
            </w:r>
          </w:p>
          <w:p w14:paraId="0AD2F1F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0.124</w:t>
            </w:r>
          </w:p>
          <w:p w14:paraId="5998C82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5424D1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3.5</w:t>
            </w:r>
          </w:p>
        </w:tc>
        <w:tc>
          <w:tcPr>
            <w:tcW w:w="1134" w:type="dxa"/>
          </w:tcPr>
          <w:p w14:paraId="6B94408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17D28D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0.602</w:t>
            </w:r>
          </w:p>
          <w:p w14:paraId="299525E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0.984</w:t>
            </w:r>
          </w:p>
          <w:p w14:paraId="59DC390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0.961</w:t>
            </w:r>
          </w:p>
          <w:p w14:paraId="7083C1A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0.849</w:t>
            </w:r>
          </w:p>
          <w:p w14:paraId="09A8881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0.770</w:t>
            </w:r>
          </w:p>
          <w:p w14:paraId="2179E08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0.214</w:t>
            </w:r>
          </w:p>
          <w:p w14:paraId="5BA8674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45.0%</w:t>
            </w:r>
          </w:p>
          <w:p w14:paraId="668ED16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004489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F6293F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0.602</w:t>
            </w:r>
          </w:p>
          <w:p w14:paraId="53D337E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0.689</w:t>
            </w:r>
          </w:p>
          <w:p w14:paraId="69149C9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0.665</w:t>
            </w:r>
          </w:p>
          <w:p w14:paraId="56C745F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0.652</w:t>
            </w:r>
          </w:p>
          <w:p w14:paraId="35D4B02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0.587</w:t>
            </w:r>
          </w:p>
          <w:p w14:paraId="3B77DA89"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0.045</w:t>
            </w:r>
          </w:p>
          <w:p w14:paraId="00077CF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45.6%</w:t>
            </w:r>
          </w:p>
          <w:p w14:paraId="3A52806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A14B362"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45.3%</w:t>
            </w:r>
          </w:p>
          <w:p w14:paraId="57326E0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0.176</w:t>
            </w:r>
          </w:p>
          <w:p w14:paraId="44B4AC1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23A86C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4.6</w:t>
            </w:r>
          </w:p>
        </w:tc>
        <w:tc>
          <w:tcPr>
            <w:tcW w:w="1134" w:type="dxa"/>
          </w:tcPr>
          <w:p w14:paraId="7A5188B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4F78B9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0.620</w:t>
            </w:r>
          </w:p>
          <w:p w14:paraId="47B2B39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0.669</w:t>
            </w:r>
          </w:p>
          <w:p w14:paraId="2D9F6C6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0.692</w:t>
            </w:r>
          </w:p>
          <w:p w14:paraId="580DD9F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0.660</w:t>
            </w:r>
          </w:p>
          <w:p w14:paraId="266FEE4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0.581</w:t>
            </w:r>
          </w:p>
          <w:p w14:paraId="2F1555A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0.037</w:t>
            </w:r>
          </w:p>
          <w:p w14:paraId="6083365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33.9%</w:t>
            </w:r>
          </w:p>
          <w:p w14:paraId="24C97A0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05C56F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181CA9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0.488</w:t>
            </w:r>
          </w:p>
          <w:p w14:paraId="7B46539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0.453</w:t>
            </w:r>
          </w:p>
          <w:p w14:paraId="54023D1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0.492</w:t>
            </w:r>
          </w:p>
          <w:p w14:paraId="74EEAF3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0.478</w:t>
            </w:r>
          </w:p>
          <w:p w14:paraId="03C3ACB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0.413</w:t>
            </w:r>
          </w:p>
          <w:p w14:paraId="04C6A282"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0.021</w:t>
            </w:r>
          </w:p>
          <w:p w14:paraId="5355128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32.1%</w:t>
            </w:r>
          </w:p>
          <w:p w14:paraId="01B4422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B5975E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33.0%</w:t>
            </w:r>
          </w:p>
          <w:p w14:paraId="320C11A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0.104</w:t>
            </w:r>
          </w:p>
          <w:p w14:paraId="140F21F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397E8B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5.8</w:t>
            </w:r>
          </w:p>
        </w:tc>
        <w:tc>
          <w:tcPr>
            <w:tcW w:w="992" w:type="dxa"/>
          </w:tcPr>
          <w:p w14:paraId="15C6727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9231B5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0.623</w:t>
            </w:r>
          </w:p>
          <w:p w14:paraId="52DCFB6C"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0.563</w:t>
            </w:r>
          </w:p>
          <w:p w14:paraId="02A6533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0.576</w:t>
            </w:r>
          </w:p>
          <w:p w14:paraId="41D293C2"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0.587</w:t>
            </w:r>
          </w:p>
          <w:p w14:paraId="467B573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0.508</w:t>
            </w:r>
          </w:p>
          <w:p w14:paraId="04CDAC6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0.032</w:t>
            </w:r>
          </w:p>
          <w:p w14:paraId="615ABF1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29.7%</w:t>
            </w:r>
          </w:p>
          <w:p w14:paraId="71616B2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158D84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86D709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0.401</w:t>
            </w:r>
          </w:p>
          <w:p w14:paraId="6983FF3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0.399</w:t>
            </w:r>
          </w:p>
          <w:p w14:paraId="07E2654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0.389</w:t>
            </w:r>
          </w:p>
          <w:p w14:paraId="13532FA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0.396</w:t>
            </w:r>
          </w:p>
          <w:p w14:paraId="7957E69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0.332</w:t>
            </w:r>
          </w:p>
          <w:p w14:paraId="3C372A2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0.006</w:t>
            </w:r>
          </w:p>
          <w:p w14:paraId="2B5892E7"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26.8%</w:t>
            </w:r>
          </w:p>
          <w:p w14:paraId="00086A02"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DD78A25"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27.8%</w:t>
            </w:r>
          </w:p>
          <w:p w14:paraId="30DB88D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0.107</w:t>
            </w:r>
          </w:p>
          <w:p w14:paraId="711E11B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99BC49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6.9</w:t>
            </w:r>
          </w:p>
        </w:tc>
        <w:tc>
          <w:tcPr>
            <w:tcW w:w="1134" w:type="dxa"/>
          </w:tcPr>
          <w:p w14:paraId="57D0FC5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6E6823"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0.145</w:t>
            </w:r>
          </w:p>
          <w:p w14:paraId="319DACD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0.134</w:t>
            </w:r>
          </w:p>
          <w:p w14:paraId="08FD127F"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0.192</w:t>
            </w:r>
          </w:p>
          <w:p w14:paraId="6FBB49C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0.157</w:t>
            </w:r>
          </w:p>
          <w:p w14:paraId="7F0B627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0.079</w:t>
            </w:r>
          </w:p>
          <w:p w14:paraId="72CD482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0.031</w:t>
            </w:r>
          </w:p>
          <w:p w14:paraId="48568AD6"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4.6%</w:t>
            </w:r>
          </w:p>
          <w:p w14:paraId="3B191F44"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4DD14048"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F9BD60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0.098</w:t>
            </w:r>
          </w:p>
          <w:p w14:paraId="486FD75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0.096</w:t>
            </w:r>
          </w:p>
          <w:p w14:paraId="05A5E36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0.092</w:t>
            </w:r>
          </w:p>
          <w:p w14:paraId="4812A1DE"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0.095</w:t>
            </w:r>
          </w:p>
          <w:p w14:paraId="0DD8904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0.031</w:t>
            </w:r>
          </w:p>
          <w:p w14:paraId="4822AF7B"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0.003</w:t>
            </w:r>
          </w:p>
          <w:p w14:paraId="75B2DF6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2.3%</w:t>
            </w:r>
          </w:p>
          <w:p w14:paraId="6A31EEA0"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89C598D"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3.5%</w:t>
            </w:r>
          </w:p>
          <w:p w14:paraId="41243F8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0.039</w:t>
            </w:r>
          </w:p>
          <w:p w14:paraId="26A50411"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399CF9A" w14:textId="77777777" w:rsidR="00C70340" w:rsidRPr="00B04598"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4598">
              <w:rPr>
                <w:rFonts w:ascii="Times New Roman" w:hAnsi="Times New Roman" w:cs="Times New Roman"/>
                <w:sz w:val="22"/>
                <w:szCs w:val="22"/>
              </w:rPr>
              <w:t>-</w:t>
            </w:r>
          </w:p>
        </w:tc>
      </w:tr>
    </w:tbl>
    <w:p w14:paraId="3C562F36" w14:textId="77777777" w:rsidR="00C70340" w:rsidRDefault="00C70340" w:rsidP="00C70340">
      <w:pPr>
        <w:jc w:val="both"/>
        <w:rPr>
          <w:sz w:val="22"/>
          <w:szCs w:val="22"/>
          <w:vertAlign w:val="superscript"/>
        </w:rPr>
      </w:pPr>
    </w:p>
    <w:p w14:paraId="515E117E" w14:textId="77777777" w:rsidR="00C70340" w:rsidRPr="00427729" w:rsidRDefault="00C70340" w:rsidP="00C70340">
      <w:pPr>
        <w:jc w:val="both"/>
        <w:rPr>
          <w:sz w:val="22"/>
          <w:szCs w:val="22"/>
        </w:rPr>
      </w:pPr>
      <w:r w:rsidRPr="00427729">
        <w:rPr>
          <w:sz w:val="22"/>
          <w:szCs w:val="22"/>
          <w:vertAlign w:val="superscript"/>
        </w:rPr>
        <w:t>a</w:t>
      </w:r>
      <w:r w:rsidRPr="00427729">
        <w:rPr>
          <w:sz w:val="22"/>
          <w:szCs w:val="22"/>
        </w:rPr>
        <w:t xml:space="preserve"> Minus blank is average value of each concentration subtracted with average of blank. Standard deviation is standard error calculate from the three readings. Percentage of cell viability is calculated based on Equation 3.6. </w:t>
      </w:r>
    </w:p>
    <w:p w14:paraId="20D1F7AD" w14:textId="77777777" w:rsidR="00C70340" w:rsidRPr="00234856" w:rsidRDefault="00C70340" w:rsidP="00C70340">
      <w:pPr>
        <w:jc w:val="both"/>
        <w:rPr>
          <w:sz w:val="22"/>
          <w:szCs w:val="22"/>
        </w:rPr>
      </w:pPr>
      <w:r w:rsidRPr="00427729">
        <w:rPr>
          <w:sz w:val="22"/>
          <w:szCs w:val="22"/>
          <w:vertAlign w:val="superscript"/>
        </w:rPr>
        <w:t>c</w:t>
      </w:r>
      <w:r w:rsidRPr="00427729">
        <w:rPr>
          <w:sz w:val="22"/>
          <w:szCs w:val="22"/>
        </w:rPr>
        <w:t xml:space="preserve"> Average cell viability (%) is average cell viability value of replicate 1 and replicate 2 </w:t>
      </w:r>
    </w:p>
    <w:p w14:paraId="321766B7" w14:textId="77777777" w:rsidR="00C70340" w:rsidRDefault="00C70340" w:rsidP="00C70340">
      <w:pPr>
        <w:pStyle w:val="NormalWeb"/>
        <w:rPr>
          <w:b/>
          <w:bCs/>
          <w:highlight w:val="red"/>
        </w:rPr>
      </w:pPr>
    </w:p>
    <w:p w14:paraId="46CC3D2B" w14:textId="77777777" w:rsidR="00C70340" w:rsidRDefault="00C70340" w:rsidP="00C70340">
      <w:pPr>
        <w:jc w:val="center"/>
        <w:rPr>
          <w:b/>
          <w:bCs/>
        </w:rPr>
      </w:pPr>
      <w:r w:rsidRPr="008D062A">
        <w:rPr>
          <w:b/>
          <w:bCs/>
        </w:rPr>
        <w:t xml:space="preserve">NORMALISED ABSORBANCE READINGS OF </w:t>
      </w:r>
      <w:r w:rsidR="008B4276">
        <w:rPr>
          <w:b/>
          <w:bCs/>
        </w:rPr>
        <w:t>M</w:t>
      </w:r>
      <w:r>
        <w:rPr>
          <w:b/>
          <w:bCs/>
        </w:rPr>
        <w:t>HALT-1-SCFV</w:t>
      </w:r>
      <w:r w:rsidRPr="008D062A">
        <w:rPr>
          <w:b/>
          <w:bCs/>
        </w:rPr>
        <w:t xml:space="preserve"> IMMUNOTOXIN TREATED</w:t>
      </w:r>
      <w:r>
        <w:rPr>
          <w:b/>
          <w:bCs/>
        </w:rPr>
        <w:t xml:space="preserve"> HCT 116</w:t>
      </w:r>
      <w:r w:rsidRPr="008D062A">
        <w:rPr>
          <w:b/>
          <w:bCs/>
        </w:rPr>
        <w:t xml:space="preserve"> CELLS</w:t>
      </w:r>
    </w:p>
    <w:p w14:paraId="2453676D" w14:textId="77777777" w:rsidR="00C70340" w:rsidRDefault="00C70340" w:rsidP="00C70340">
      <w:pPr>
        <w:jc w:val="center"/>
        <w:rPr>
          <w:b/>
          <w:bCs/>
        </w:rPr>
      </w:pPr>
    </w:p>
    <w:tbl>
      <w:tblPr>
        <w:tblStyle w:val="PlainTable2"/>
        <w:tblW w:w="11672" w:type="dxa"/>
        <w:tblInd w:w="1228" w:type="dxa"/>
        <w:tblLayout w:type="fixed"/>
        <w:tblLook w:val="04A0" w:firstRow="1" w:lastRow="0" w:firstColumn="1" w:lastColumn="0" w:noHBand="0" w:noVBand="1"/>
      </w:tblPr>
      <w:tblGrid>
        <w:gridCol w:w="3450"/>
        <w:gridCol w:w="1134"/>
        <w:gridCol w:w="1134"/>
        <w:gridCol w:w="1134"/>
        <w:gridCol w:w="1134"/>
        <w:gridCol w:w="1276"/>
        <w:gridCol w:w="1134"/>
        <w:gridCol w:w="1276"/>
      </w:tblGrid>
      <w:tr w:rsidR="00C70340" w:rsidRPr="00140EE6" w14:paraId="3684228C"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2" w:type="dxa"/>
            <w:gridSpan w:val="8"/>
            <w:tcBorders>
              <w:bottom w:val="single" w:sz="4" w:space="0" w:color="FFFFFF"/>
            </w:tcBorders>
          </w:tcPr>
          <w:p w14:paraId="2EB37B0B" w14:textId="77777777" w:rsidR="00C70340" w:rsidRPr="00140EE6" w:rsidRDefault="00C70340" w:rsidP="00327066">
            <w:pPr>
              <w:spacing w:before="100" w:beforeAutospacing="1" w:after="100" w:afterAutospacing="1"/>
            </w:pPr>
            <w:r>
              <w:t xml:space="preserve">                                                                                                 Concentration </w:t>
            </w:r>
            <w:r w:rsidRPr="00140EE6">
              <w:t>(</w:t>
            </w:r>
            <w:r w:rsidRPr="00140EE6">
              <w:sym w:font="Symbol" w:char="F06D"/>
            </w:r>
            <w:r w:rsidRPr="00140EE6">
              <w:t>g/mL)</w:t>
            </w:r>
          </w:p>
        </w:tc>
      </w:tr>
      <w:tr w:rsidR="00C70340" w:rsidRPr="00140EE6" w14:paraId="195B4534"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FFFFFF"/>
            </w:tcBorders>
          </w:tcPr>
          <w:p w14:paraId="062E2EA1" w14:textId="77777777" w:rsidR="00C70340" w:rsidRPr="00140EE6" w:rsidRDefault="00C70340" w:rsidP="00327066">
            <w:pPr>
              <w:spacing w:before="100" w:beforeAutospacing="1" w:after="100" w:afterAutospacing="1"/>
            </w:pPr>
          </w:p>
        </w:tc>
        <w:tc>
          <w:tcPr>
            <w:tcW w:w="1134" w:type="dxa"/>
            <w:tcBorders>
              <w:top w:val="single" w:sz="4" w:space="0" w:color="FFFFFF"/>
            </w:tcBorders>
          </w:tcPr>
          <w:p w14:paraId="34BF7AD4"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0</w:t>
            </w:r>
          </w:p>
        </w:tc>
        <w:tc>
          <w:tcPr>
            <w:tcW w:w="1134" w:type="dxa"/>
            <w:tcBorders>
              <w:top w:val="single" w:sz="4" w:space="0" w:color="FFFFFF"/>
            </w:tcBorders>
          </w:tcPr>
          <w:p w14:paraId="30D7F487"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5</w:t>
            </w:r>
          </w:p>
        </w:tc>
        <w:tc>
          <w:tcPr>
            <w:tcW w:w="1134" w:type="dxa"/>
            <w:tcBorders>
              <w:top w:val="single" w:sz="4" w:space="0" w:color="FFFFFF"/>
            </w:tcBorders>
          </w:tcPr>
          <w:p w14:paraId="67CCACE4"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10</w:t>
            </w:r>
          </w:p>
        </w:tc>
        <w:tc>
          <w:tcPr>
            <w:tcW w:w="1134" w:type="dxa"/>
            <w:tcBorders>
              <w:top w:val="single" w:sz="4" w:space="0" w:color="FFFFFF"/>
            </w:tcBorders>
          </w:tcPr>
          <w:p w14:paraId="32119C77"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074129">
              <w:t>15</w:t>
            </w:r>
          </w:p>
        </w:tc>
        <w:tc>
          <w:tcPr>
            <w:tcW w:w="1276" w:type="dxa"/>
            <w:tcBorders>
              <w:top w:val="single" w:sz="4" w:space="0" w:color="FFFFFF"/>
            </w:tcBorders>
          </w:tcPr>
          <w:p w14:paraId="68AC61D0"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20</w:t>
            </w:r>
          </w:p>
        </w:tc>
        <w:tc>
          <w:tcPr>
            <w:tcW w:w="1134" w:type="dxa"/>
            <w:tcBorders>
              <w:top w:val="single" w:sz="4" w:space="0" w:color="FFFFFF"/>
            </w:tcBorders>
          </w:tcPr>
          <w:p w14:paraId="38314793"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25</w:t>
            </w:r>
          </w:p>
        </w:tc>
        <w:tc>
          <w:tcPr>
            <w:tcW w:w="1276" w:type="dxa"/>
            <w:tcBorders>
              <w:top w:val="single" w:sz="4" w:space="0" w:color="FFFFFF"/>
            </w:tcBorders>
          </w:tcPr>
          <w:p w14:paraId="5593922A"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30</w:t>
            </w:r>
          </w:p>
        </w:tc>
      </w:tr>
      <w:tr w:rsidR="00C70340" w:rsidRPr="00140EE6" w14:paraId="59187DDE" w14:textId="77777777" w:rsidTr="00327066">
        <w:trPr>
          <w:trHeight w:val="2308"/>
        </w:trPr>
        <w:tc>
          <w:tcPr>
            <w:cnfStyle w:val="001000000000" w:firstRow="0" w:lastRow="0" w:firstColumn="1" w:lastColumn="0" w:oddVBand="0" w:evenVBand="0" w:oddHBand="0" w:evenHBand="0" w:firstRowFirstColumn="0" w:firstRowLastColumn="0" w:lastRowFirstColumn="0" w:lastRowLastColumn="0"/>
            <w:tcW w:w="3450" w:type="dxa"/>
          </w:tcPr>
          <w:p w14:paraId="5D7A9D9A" w14:textId="77777777" w:rsidR="00C70340" w:rsidRDefault="00C70340" w:rsidP="00327066">
            <w:pPr>
              <w:pStyle w:val="NoSpacing"/>
              <w:rPr>
                <w:rFonts w:ascii="Times New Roman" w:hAnsi="Times New Roman" w:cs="Times New Roman"/>
                <w:b w:val="0"/>
                <w:bCs w:val="0"/>
              </w:rPr>
            </w:pPr>
            <w:r>
              <w:rPr>
                <w:rFonts w:ascii="Times New Roman" w:hAnsi="Times New Roman" w:cs="Times New Roman"/>
              </w:rPr>
              <w:t>Cell viability (%)</w:t>
            </w:r>
          </w:p>
          <w:p w14:paraId="43FD0240"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a</w:t>
            </w:r>
          </w:p>
          <w:p w14:paraId="5C4C1AE7" w14:textId="77777777" w:rsidR="00C70340" w:rsidRDefault="00C70340" w:rsidP="00327066">
            <w:pPr>
              <w:pStyle w:val="NoSpacing"/>
              <w:rPr>
                <w:rFonts w:ascii="Times New Roman" w:hAnsi="Times New Roman" w:cs="Times New Roman"/>
                <w:b w:val="0"/>
                <w:bCs w:val="0"/>
              </w:rPr>
            </w:pPr>
          </w:p>
          <w:p w14:paraId="6EB0FEF6" w14:textId="77777777" w:rsidR="00C70340" w:rsidRPr="00DA79E9" w:rsidRDefault="00C70340" w:rsidP="00327066">
            <w:pPr>
              <w:pStyle w:val="NoSpacing"/>
              <w:rPr>
                <w:rFonts w:ascii="Times New Roman" w:hAnsi="Times New Roman" w:cs="Times New Roman"/>
                <w:b w:val="0"/>
                <w:bCs w:val="0"/>
                <w:vertAlign w:val="superscript"/>
              </w:rPr>
            </w:pPr>
            <w:r w:rsidRPr="00DA79E9">
              <w:rPr>
                <w:rFonts w:ascii="Times New Roman" w:hAnsi="Times New Roman" w:cs="Times New Roman"/>
              </w:rPr>
              <w:t>Glycerol (%)</w:t>
            </w:r>
            <w:r>
              <w:rPr>
                <w:rFonts w:ascii="Times New Roman" w:hAnsi="Times New Roman" w:cs="Times New Roman"/>
                <w:vertAlign w:val="superscript"/>
              </w:rPr>
              <w:t>b</w:t>
            </w:r>
          </w:p>
          <w:p w14:paraId="1732048D"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c</w:t>
            </w:r>
          </w:p>
          <w:p w14:paraId="74E55F53" w14:textId="77777777" w:rsidR="00C70340" w:rsidRDefault="00C70340" w:rsidP="00327066">
            <w:pPr>
              <w:pStyle w:val="NoSpacing"/>
              <w:rPr>
                <w:rFonts w:ascii="Times New Roman" w:hAnsi="Times New Roman" w:cs="Times New Roman"/>
                <w:b w:val="0"/>
                <w:bCs w:val="0"/>
                <w:vertAlign w:val="superscript"/>
              </w:rPr>
            </w:pPr>
          </w:p>
          <w:p w14:paraId="1E86E5A5"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dead cells (%)</w:t>
            </w:r>
            <w:r>
              <w:rPr>
                <w:rFonts w:ascii="Times New Roman" w:hAnsi="Times New Roman" w:cs="Times New Roman"/>
                <w:vertAlign w:val="superscript"/>
              </w:rPr>
              <w:t>d</w:t>
            </w:r>
          </w:p>
          <w:p w14:paraId="3824B366"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cell viability (%)</w:t>
            </w:r>
            <w:r>
              <w:rPr>
                <w:rFonts w:ascii="Times New Roman" w:hAnsi="Times New Roman" w:cs="Times New Roman"/>
                <w:vertAlign w:val="superscript"/>
              </w:rPr>
              <w:t>e</w:t>
            </w:r>
          </w:p>
        </w:tc>
        <w:tc>
          <w:tcPr>
            <w:tcW w:w="1134" w:type="dxa"/>
          </w:tcPr>
          <w:p w14:paraId="73031C5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5962BF4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3C50A48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CC5203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3172C9C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1BB2EC3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A1D0AE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0737B1E9"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7EB0EC64"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6469B3B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83.0</w:t>
            </w:r>
          </w:p>
          <w:p w14:paraId="4621136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17.0</w:t>
            </w:r>
          </w:p>
          <w:p w14:paraId="7DF33E8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7B2732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p w14:paraId="13F9266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w:t>
            </w:r>
          </w:p>
          <w:p w14:paraId="5842A83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3C105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15.2</w:t>
            </w:r>
          </w:p>
          <w:p w14:paraId="6B4A87B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84.8</w:t>
            </w:r>
          </w:p>
          <w:p w14:paraId="2545F364"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079710E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68.6</w:t>
            </w:r>
          </w:p>
          <w:p w14:paraId="496F618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31.4</w:t>
            </w:r>
          </w:p>
          <w:p w14:paraId="50FC5C9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C78042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p w14:paraId="2345734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18.5</w:t>
            </w:r>
          </w:p>
          <w:p w14:paraId="3A64AD3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35697F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12.9</w:t>
            </w:r>
          </w:p>
          <w:p w14:paraId="6C11796F"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87.1</w:t>
            </w:r>
          </w:p>
        </w:tc>
        <w:tc>
          <w:tcPr>
            <w:tcW w:w="1134" w:type="dxa"/>
          </w:tcPr>
          <w:p w14:paraId="756C7DD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67.6</w:t>
            </w:r>
          </w:p>
          <w:p w14:paraId="5E23F41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32.4</w:t>
            </w:r>
          </w:p>
          <w:p w14:paraId="2457507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4B6138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p w14:paraId="18192F3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19.2</w:t>
            </w:r>
          </w:p>
          <w:p w14:paraId="19360C4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81E6D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13.2</w:t>
            </w:r>
          </w:p>
          <w:p w14:paraId="1780D6C4"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86.8</w:t>
            </w:r>
          </w:p>
        </w:tc>
        <w:tc>
          <w:tcPr>
            <w:tcW w:w="1276" w:type="dxa"/>
          </w:tcPr>
          <w:p w14:paraId="44BBD3D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45.3</w:t>
            </w:r>
          </w:p>
          <w:p w14:paraId="74BA2F7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54.7</w:t>
            </w:r>
          </w:p>
          <w:p w14:paraId="25BB3AE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ACF679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w:t>
            </w:r>
          </w:p>
          <w:p w14:paraId="21C5E42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18.9</w:t>
            </w:r>
          </w:p>
          <w:p w14:paraId="3FCD520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2D19FE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35.8</w:t>
            </w:r>
          </w:p>
          <w:p w14:paraId="7EF133D1"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64.2</w:t>
            </w:r>
          </w:p>
        </w:tc>
        <w:tc>
          <w:tcPr>
            <w:tcW w:w="1134" w:type="dxa"/>
          </w:tcPr>
          <w:p w14:paraId="065DC84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33.0</w:t>
            </w:r>
          </w:p>
          <w:p w14:paraId="56D8D5E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67.0</w:t>
            </w:r>
          </w:p>
          <w:p w14:paraId="5793132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051976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w:t>
            </w:r>
          </w:p>
          <w:p w14:paraId="152A300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21.7</w:t>
            </w:r>
          </w:p>
          <w:p w14:paraId="0E81155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1CAF8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45.3</w:t>
            </w:r>
          </w:p>
          <w:p w14:paraId="2C86B0BA"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54.7</w:t>
            </w:r>
          </w:p>
        </w:tc>
        <w:tc>
          <w:tcPr>
            <w:tcW w:w="1276" w:type="dxa"/>
          </w:tcPr>
          <w:p w14:paraId="46368B8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27.8</w:t>
            </w:r>
          </w:p>
          <w:p w14:paraId="3593066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72.2</w:t>
            </w:r>
          </w:p>
          <w:p w14:paraId="646A0AF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3291B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w:t>
            </w:r>
          </w:p>
          <w:p w14:paraId="560E303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27.7</w:t>
            </w:r>
          </w:p>
          <w:p w14:paraId="795B9F8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0465D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44.5</w:t>
            </w:r>
          </w:p>
          <w:p w14:paraId="02C4F5DB"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55.5</w:t>
            </w:r>
          </w:p>
        </w:tc>
      </w:tr>
    </w:tbl>
    <w:p w14:paraId="1BA1870B" w14:textId="77777777" w:rsidR="00C70340" w:rsidRPr="00234856" w:rsidRDefault="00C70340" w:rsidP="00C70340">
      <w:pPr>
        <w:ind w:left="720" w:firstLine="720"/>
      </w:pPr>
      <w:r w:rsidRPr="00234856">
        <w:rPr>
          <w:vertAlign w:val="superscript"/>
        </w:rPr>
        <w:t>a</w:t>
      </w:r>
      <w:r w:rsidRPr="00234856">
        <w:t xml:space="preserve"> Dead cells (%) = 100% - % of cell viability </w:t>
      </w:r>
    </w:p>
    <w:p w14:paraId="1EC66FDD" w14:textId="77777777" w:rsidR="00C70340" w:rsidRDefault="00C70340" w:rsidP="00C70340">
      <w:pPr>
        <w:ind w:left="720" w:firstLine="720"/>
      </w:pPr>
      <w:r w:rsidRPr="00234856">
        <w:rPr>
          <w:vertAlign w:val="superscript"/>
        </w:rPr>
        <w:t>b</w:t>
      </w:r>
      <w:r w:rsidRPr="00234856">
        <w:t xml:space="preserve"> Percentage</w:t>
      </w:r>
      <w:r>
        <w:t xml:space="preserve"> of glycerol in immunotoxins </w:t>
      </w:r>
    </w:p>
    <w:p w14:paraId="3DBE33F9" w14:textId="77777777" w:rsidR="00C70340" w:rsidRDefault="00C70340" w:rsidP="00C70340">
      <w:pPr>
        <w:ind w:left="720" w:firstLine="720"/>
      </w:pPr>
      <w:r>
        <w:rPr>
          <w:vertAlign w:val="superscript"/>
        </w:rPr>
        <w:t>c</w:t>
      </w:r>
      <w:r>
        <w:t xml:space="preserve"> Percentage of dead cells from glycerol treated cells from TABLE 7.6</w:t>
      </w:r>
    </w:p>
    <w:p w14:paraId="44DCA442" w14:textId="77777777" w:rsidR="00C70340" w:rsidRPr="008C675A" w:rsidRDefault="00C70340" w:rsidP="00C70340">
      <w:pPr>
        <w:ind w:left="720" w:firstLine="720"/>
      </w:pPr>
      <w:r>
        <w:rPr>
          <w:vertAlign w:val="superscript"/>
        </w:rPr>
        <w:t>d</w:t>
      </w:r>
      <w:r>
        <w:t xml:space="preserve"> Normalised dead cells (%) = a - c</w:t>
      </w:r>
    </w:p>
    <w:p w14:paraId="5F9658C8" w14:textId="77777777" w:rsidR="00C70340" w:rsidRDefault="00C70340" w:rsidP="00C70340">
      <w:pPr>
        <w:ind w:left="720" w:firstLine="720"/>
      </w:pPr>
      <w:r>
        <w:rPr>
          <w:vertAlign w:val="superscript"/>
        </w:rPr>
        <w:t>e</w:t>
      </w:r>
      <w:r>
        <w:t xml:space="preserve"> Normalised cell viability (%) = 100% - d</w:t>
      </w:r>
    </w:p>
    <w:p w14:paraId="25D8E492" w14:textId="77777777" w:rsidR="00C70340" w:rsidRDefault="00C70340" w:rsidP="00C70340">
      <w:pPr>
        <w:ind w:left="720" w:firstLine="720"/>
      </w:pPr>
      <w:r>
        <w:rPr>
          <w:vertAlign w:val="superscript"/>
        </w:rPr>
        <w:t>f</w:t>
      </w:r>
      <w:r>
        <w:t xml:space="preserve"> </w:t>
      </w:r>
      <w:r w:rsidRPr="00140EE6">
        <w:t>Glycerol content that affect the cell viability</w:t>
      </w:r>
    </w:p>
    <w:p w14:paraId="0CC58ECE" w14:textId="77777777" w:rsidR="00C70340" w:rsidRDefault="00C70340" w:rsidP="00C70340">
      <w:pPr>
        <w:ind w:left="720" w:firstLine="720"/>
      </w:pPr>
    </w:p>
    <w:p w14:paraId="12043F8B" w14:textId="77777777" w:rsidR="00C70340" w:rsidRDefault="00C70340" w:rsidP="00C70340">
      <w:pPr>
        <w:ind w:left="720" w:firstLine="720"/>
      </w:pPr>
    </w:p>
    <w:p w14:paraId="48066EA5" w14:textId="77777777" w:rsidR="00C70340" w:rsidRDefault="00C70340" w:rsidP="00C70340">
      <w:pPr>
        <w:ind w:left="720" w:firstLine="720"/>
      </w:pPr>
    </w:p>
    <w:p w14:paraId="39CF7DCB" w14:textId="77777777" w:rsidR="00C70340" w:rsidRDefault="00C70340" w:rsidP="00C70340">
      <w:pPr>
        <w:ind w:left="720" w:firstLine="720"/>
      </w:pPr>
    </w:p>
    <w:p w14:paraId="6819A405" w14:textId="77777777" w:rsidR="00C70340" w:rsidRDefault="00C70340" w:rsidP="00C70340">
      <w:pPr>
        <w:ind w:left="720" w:firstLine="720"/>
      </w:pPr>
    </w:p>
    <w:p w14:paraId="3AB63466" w14:textId="77777777" w:rsidR="00C70340" w:rsidRDefault="00C70340" w:rsidP="00C70340">
      <w:pPr>
        <w:ind w:left="720" w:firstLine="720"/>
      </w:pPr>
    </w:p>
    <w:p w14:paraId="7B050C0F" w14:textId="77777777" w:rsidR="00C70340" w:rsidRDefault="00C70340" w:rsidP="00C70340">
      <w:pPr>
        <w:ind w:left="720" w:firstLine="720"/>
      </w:pPr>
    </w:p>
    <w:p w14:paraId="0BACA7F1" w14:textId="77777777" w:rsidR="00C70340" w:rsidRDefault="00C70340" w:rsidP="00C70340"/>
    <w:p w14:paraId="79B39234" w14:textId="77777777" w:rsidR="00C70340" w:rsidRDefault="00C70340" w:rsidP="00C70340">
      <w:pPr>
        <w:pStyle w:val="NormalWeb"/>
        <w:jc w:val="center"/>
        <w:rPr>
          <w:b/>
          <w:bCs/>
        </w:rPr>
      </w:pPr>
    </w:p>
    <w:p w14:paraId="78FCC3EE" w14:textId="77777777" w:rsidR="00C70340" w:rsidRPr="00C70340" w:rsidRDefault="00C70340" w:rsidP="00C70340">
      <w:pPr>
        <w:pStyle w:val="NormalWeb"/>
        <w:jc w:val="center"/>
        <w:rPr>
          <w:b/>
          <w:bCs/>
        </w:rPr>
      </w:pPr>
      <w:r>
        <w:rPr>
          <w:b/>
          <w:bCs/>
        </w:rPr>
        <w:t>MTT ASSAY ABSORBANCE READINGS OF GLYCEROL TREATED HCT 116 CELLS</w:t>
      </w:r>
    </w:p>
    <w:tbl>
      <w:tblPr>
        <w:tblStyle w:val="PlainTable2"/>
        <w:tblW w:w="13897" w:type="dxa"/>
        <w:tblLook w:val="04A0" w:firstRow="1" w:lastRow="0" w:firstColumn="1" w:lastColumn="0" w:noHBand="0" w:noVBand="1"/>
      </w:tblPr>
      <w:tblGrid>
        <w:gridCol w:w="2835"/>
        <w:gridCol w:w="1276"/>
        <w:gridCol w:w="1418"/>
        <w:gridCol w:w="1417"/>
        <w:gridCol w:w="1418"/>
        <w:gridCol w:w="1417"/>
        <w:gridCol w:w="1418"/>
        <w:gridCol w:w="1417"/>
        <w:gridCol w:w="1281"/>
      </w:tblGrid>
      <w:tr w:rsidR="00C70340" w:rsidRPr="00234856" w14:paraId="4D9B9B92"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7" w:type="dxa"/>
            <w:gridSpan w:val="9"/>
            <w:tcBorders>
              <w:bottom w:val="single" w:sz="4" w:space="0" w:color="FFFFFF"/>
            </w:tcBorders>
          </w:tcPr>
          <w:p w14:paraId="13F58929" w14:textId="77777777" w:rsidR="00C70340" w:rsidRPr="00234856" w:rsidRDefault="00C70340" w:rsidP="00327066">
            <w:pPr>
              <w:pStyle w:val="NoSpacing"/>
              <w:rPr>
                <w:rFonts w:ascii="Times New Roman" w:hAnsi="Times New Roman" w:cs="Times New Roman"/>
                <w:sz w:val="22"/>
                <w:szCs w:val="22"/>
              </w:rPr>
            </w:pPr>
            <w:r w:rsidRPr="0023485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34856">
              <w:rPr>
                <w:rFonts w:ascii="Times New Roman" w:hAnsi="Times New Roman" w:cs="Times New Roman"/>
                <w:sz w:val="22"/>
                <w:szCs w:val="22"/>
              </w:rPr>
              <w:t>Percentage (%)</w:t>
            </w:r>
          </w:p>
        </w:tc>
      </w:tr>
      <w:tr w:rsidR="00C70340" w:rsidRPr="00234856" w14:paraId="146FABCF"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cBorders>
          </w:tcPr>
          <w:p w14:paraId="65AC1A49" w14:textId="77777777" w:rsidR="00C70340" w:rsidRPr="00234856" w:rsidRDefault="00C70340" w:rsidP="00327066">
            <w:pPr>
              <w:pStyle w:val="NoSpacing"/>
              <w:rPr>
                <w:rFonts w:ascii="Times New Roman" w:hAnsi="Times New Roman" w:cs="Times New Roman"/>
                <w:sz w:val="22"/>
                <w:szCs w:val="22"/>
              </w:rPr>
            </w:pPr>
          </w:p>
        </w:tc>
        <w:tc>
          <w:tcPr>
            <w:tcW w:w="1276" w:type="dxa"/>
            <w:tcBorders>
              <w:top w:val="single" w:sz="4" w:space="0" w:color="FFFFFF"/>
            </w:tcBorders>
          </w:tcPr>
          <w:p w14:paraId="16795217"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w:t>
            </w:r>
            <w:r w:rsidRPr="00234856">
              <w:rPr>
                <w:rFonts w:ascii="Times New Roman" w:hAnsi="Times New Roman" w:cs="Times New Roman"/>
                <w:sz w:val="22"/>
                <w:szCs w:val="22"/>
              </w:rPr>
              <w:t>lank</w:t>
            </w:r>
          </w:p>
        </w:tc>
        <w:tc>
          <w:tcPr>
            <w:tcW w:w="1418" w:type="dxa"/>
            <w:tcBorders>
              <w:top w:val="single" w:sz="4" w:space="0" w:color="FFFFFF"/>
            </w:tcBorders>
          </w:tcPr>
          <w:p w14:paraId="474F0197"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w:t>
            </w:r>
            <w:r>
              <w:rPr>
                <w:rFonts w:ascii="Times New Roman" w:hAnsi="Times New Roman" w:cs="Times New Roman"/>
                <w:sz w:val="22"/>
                <w:szCs w:val="22"/>
              </w:rPr>
              <w:t>.0</w:t>
            </w:r>
          </w:p>
        </w:tc>
        <w:tc>
          <w:tcPr>
            <w:tcW w:w="1417" w:type="dxa"/>
            <w:tcBorders>
              <w:top w:val="single" w:sz="4" w:space="0" w:color="FFFFFF"/>
            </w:tcBorders>
          </w:tcPr>
          <w:p w14:paraId="3CFCD167"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w:t>
            </w:r>
          </w:p>
        </w:tc>
        <w:tc>
          <w:tcPr>
            <w:tcW w:w="1418" w:type="dxa"/>
            <w:tcBorders>
              <w:top w:val="single" w:sz="4" w:space="0" w:color="FFFFFF"/>
            </w:tcBorders>
          </w:tcPr>
          <w:p w14:paraId="49FA2433"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2.5</w:t>
            </w:r>
          </w:p>
        </w:tc>
        <w:tc>
          <w:tcPr>
            <w:tcW w:w="1417" w:type="dxa"/>
            <w:tcBorders>
              <w:top w:val="single" w:sz="4" w:space="0" w:color="FFFFFF"/>
            </w:tcBorders>
          </w:tcPr>
          <w:p w14:paraId="1C4B92D2"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5.0</w:t>
            </w:r>
          </w:p>
        </w:tc>
        <w:tc>
          <w:tcPr>
            <w:tcW w:w="1418" w:type="dxa"/>
            <w:tcBorders>
              <w:top w:val="single" w:sz="4" w:space="0" w:color="FFFFFF"/>
            </w:tcBorders>
          </w:tcPr>
          <w:p w14:paraId="1A4C310C"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7.0</w:t>
            </w:r>
          </w:p>
        </w:tc>
        <w:tc>
          <w:tcPr>
            <w:tcW w:w="1417" w:type="dxa"/>
            <w:tcBorders>
              <w:top w:val="single" w:sz="4" w:space="0" w:color="FFFFFF"/>
            </w:tcBorders>
          </w:tcPr>
          <w:p w14:paraId="78025A05"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10.0</w:t>
            </w:r>
          </w:p>
        </w:tc>
        <w:tc>
          <w:tcPr>
            <w:tcW w:w="1281" w:type="dxa"/>
            <w:tcBorders>
              <w:top w:val="single" w:sz="4" w:space="0" w:color="FFFFFF"/>
            </w:tcBorders>
          </w:tcPr>
          <w:p w14:paraId="0D4468A8"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15.0</w:t>
            </w:r>
          </w:p>
        </w:tc>
      </w:tr>
      <w:tr w:rsidR="00C70340" w:rsidRPr="00234856" w14:paraId="615464C8" w14:textId="77777777" w:rsidTr="00327066">
        <w:trPr>
          <w:trHeight w:val="2060"/>
        </w:trPr>
        <w:tc>
          <w:tcPr>
            <w:cnfStyle w:val="001000000000" w:firstRow="0" w:lastRow="0" w:firstColumn="1" w:lastColumn="0" w:oddVBand="0" w:evenVBand="0" w:oddHBand="0" w:evenHBand="0" w:firstRowFirstColumn="0" w:firstRowLastColumn="0" w:lastRowFirstColumn="0" w:lastRowLastColumn="0"/>
            <w:tcW w:w="2835" w:type="dxa"/>
          </w:tcPr>
          <w:p w14:paraId="1B1ECF36" w14:textId="77777777" w:rsidR="00C70340" w:rsidRPr="00234856" w:rsidRDefault="00C70340" w:rsidP="00327066">
            <w:pPr>
              <w:pStyle w:val="NoSpacing"/>
              <w:rPr>
                <w:rFonts w:ascii="Times New Roman" w:hAnsi="Times New Roman" w:cs="Times New Roman"/>
                <w:b w:val="0"/>
                <w:bCs w:val="0"/>
                <w:i/>
                <w:iCs/>
                <w:sz w:val="22"/>
                <w:szCs w:val="22"/>
              </w:rPr>
            </w:pPr>
            <w:r w:rsidRPr="00234856">
              <w:rPr>
                <w:rFonts w:ascii="Times New Roman" w:hAnsi="Times New Roman" w:cs="Times New Roman"/>
                <w:b w:val="0"/>
                <w:bCs w:val="0"/>
                <w:i/>
                <w:iCs/>
                <w:sz w:val="22"/>
                <w:szCs w:val="22"/>
              </w:rPr>
              <w:t>1</w:t>
            </w:r>
            <w:r w:rsidRPr="00234856">
              <w:rPr>
                <w:rFonts w:ascii="Times New Roman" w:hAnsi="Times New Roman" w:cs="Times New Roman"/>
                <w:b w:val="0"/>
                <w:bCs w:val="0"/>
                <w:i/>
                <w:iCs/>
                <w:sz w:val="22"/>
                <w:szCs w:val="22"/>
                <w:vertAlign w:val="superscript"/>
              </w:rPr>
              <w:t>st</w:t>
            </w:r>
            <w:r w:rsidRPr="00234856">
              <w:rPr>
                <w:rFonts w:ascii="Times New Roman" w:hAnsi="Times New Roman" w:cs="Times New Roman"/>
                <w:b w:val="0"/>
                <w:bCs w:val="0"/>
                <w:i/>
                <w:iCs/>
                <w:sz w:val="22"/>
                <w:szCs w:val="22"/>
              </w:rPr>
              <w:t xml:space="preserve"> Replicate</w:t>
            </w:r>
          </w:p>
          <w:p w14:paraId="08000823"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1</w:t>
            </w:r>
          </w:p>
          <w:p w14:paraId="0444DF11"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2</w:t>
            </w:r>
          </w:p>
          <w:p w14:paraId="612E3311"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3</w:t>
            </w:r>
          </w:p>
          <w:p w14:paraId="4469ED3D"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 xml:space="preserve">Average </w:t>
            </w:r>
          </w:p>
          <w:p w14:paraId="2EBF23BD" w14:textId="77777777" w:rsidR="00C70340" w:rsidRPr="00234856" w:rsidRDefault="00C70340" w:rsidP="00327066">
            <w:pPr>
              <w:pStyle w:val="NoSpacing"/>
              <w:rPr>
                <w:rFonts w:ascii="Times New Roman" w:hAnsi="Times New Roman" w:cs="Times New Roman"/>
                <w:b w:val="0"/>
                <w:bCs w:val="0"/>
                <w:sz w:val="22"/>
                <w:szCs w:val="22"/>
                <w:vertAlign w:val="superscript"/>
              </w:rPr>
            </w:pPr>
            <w:r w:rsidRPr="00234856">
              <w:rPr>
                <w:rFonts w:ascii="Times New Roman" w:hAnsi="Times New Roman" w:cs="Times New Roman"/>
                <w:sz w:val="22"/>
                <w:szCs w:val="22"/>
              </w:rPr>
              <w:t>Minus blank</w:t>
            </w:r>
            <w:r w:rsidRPr="00234856">
              <w:rPr>
                <w:rFonts w:ascii="Times New Roman" w:hAnsi="Times New Roman" w:cs="Times New Roman"/>
                <w:sz w:val="22"/>
                <w:szCs w:val="22"/>
                <w:vertAlign w:val="superscript"/>
              </w:rPr>
              <w:t>a</w:t>
            </w:r>
          </w:p>
          <w:p w14:paraId="75CAD6AF"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Standard deviation</w:t>
            </w:r>
          </w:p>
          <w:p w14:paraId="019AED4A"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 xml:space="preserve">Cell viability </w:t>
            </w:r>
          </w:p>
          <w:p w14:paraId="2F8DF126" w14:textId="77777777" w:rsidR="00C70340" w:rsidRPr="00234856" w:rsidRDefault="00C70340" w:rsidP="00327066">
            <w:pPr>
              <w:pStyle w:val="NoSpacing"/>
              <w:rPr>
                <w:rFonts w:ascii="Times New Roman" w:hAnsi="Times New Roman" w:cs="Times New Roman"/>
                <w:b w:val="0"/>
                <w:bCs w:val="0"/>
                <w:sz w:val="22"/>
                <w:szCs w:val="22"/>
              </w:rPr>
            </w:pPr>
          </w:p>
          <w:p w14:paraId="7368FA4C" w14:textId="77777777" w:rsidR="00C70340" w:rsidRPr="00234856" w:rsidRDefault="00C70340" w:rsidP="00327066">
            <w:pPr>
              <w:pStyle w:val="NoSpacing"/>
              <w:rPr>
                <w:rFonts w:ascii="Times New Roman" w:hAnsi="Times New Roman" w:cs="Times New Roman"/>
                <w:i/>
                <w:iCs/>
                <w:sz w:val="22"/>
                <w:szCs w:val="22"/>
              </w:rPr>
            </w:pPr>
            <w:r w:rsidRPr="00234856">
              <w:rPr>
                <w:rFonts w:ascii="Times New Roman" w:hAnsi="Times New Roman" w:cs="Times New Roman"/>
                <w:b w:val="0"/>
                <w:bCs w:val="0"/>
                <w:i/>
                <w:iCs/>
                <w:sz w:val="22"/>
                <w:szCs w:val="22"/>
              </w:rPr>
              <w:t>2</w:t>
            </w:r>
            <w:r w:rsidRPr="00234856">
              <w:rPr>
                <w:rFonts w:ascii="Times New Roman" w:hAnsi="Times New Roman" w:cs="Times New Roman"/>
                <w:b w:val="0"/>
                <w:bCs w:val="0"/>
                <w:i/>
                <w:iCs/>
                <w:sz w:val="22"/>
                <w:szCs w:val="22"/>
                <w:vertAlign w:val="superscript"/>
              </w:rPr>
              <w:t>nd</w:t>
            </w:r>
            <w:r w:rsidRPr="00234856">
              <w:rPr>
                <w:rFonts w:ascii="Times New Roman" w:hAnsi="Times New Roman" w:cs="Times New Roman"/>
                <w:b w:val="0"/>
                <w:bCs w:val="0"/>
                <w:i/>
                <w:iCs/>
                <w:sz w:val="22"/>
                <w:szCs w:val="22"/>
              </w:rPr>
              <w:t xml:space="preserve"> Replicate</w:t>
            </w:r>
          </w:p>
          <w:p w14:paraId="1D57237F"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1</w:t>
            </w:r>
          </w:p>
          <w:p w14:paraId="32F96DF8"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2</w:t>
            </w:r>
          </w:p>
          <w:p w14:paraId="25FC8ABA"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3</w:t>
            </w:r>
          </w:p>
          <w:p w14:paraId="6462CDEC"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 xml:space="preserve">Average </w:t>
            </w:r>
          </w:p>
          <w:p w14:paraId="3D82B418" w14:textId="77777777" w:rsidR="00C70340" w:rsidRPr="00234856" w:rsidRDefault="00C70340" w:rsidP="00327066">
            <w:pPr>
              <w:pStyle w:val="NoSpacing"/>
              <w:rPr>
                <w:rFonts w:ascii="Times New Roman" w:hAnsi="Times New Roman" w:cs="Times New Roman"/>
                <w:b w:val="0"/>
                <w:bCs w:val="0"/>
                <w:sz w:val="22"/>
                <w:szCs w:val="22"/>
                <w:vertAlign w:val="superscript"/>
              </w:rPr>
            </w:pPr>
            <w:r w:rsidRPr="00234856">
              <w:rPr>
                <w:rFonts w:ascii="Times New Roman" w:hAnsi="Times New Roman" w:cs="Times New Roman"/>
                <w:sz w:val="22"/>
                <w:szCs w:val="22"/>
              </w:rPr>
              <w:t>Minus blank</w:t>
            </w:r>
            <w:r w:rsidRPr="00234856">
              <w:rPr>
                <w:rFonts w:ascii="Times New Roman" w:hAnsi="Times New Roman" w:cs="Times New Roman"/>
                <w:sz w:val="22"/>
                <w:szCs w:val="22"/>
                <w:vertAlign w:val="superscript"/>
              </w:rPr>
              <w:t>a</w:t>
            </w:r>
          </w:p>
          <w:p w14:paraId="5A43E2FF"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Standard deviation</w:t>
            </w:r>
          </w:p>
          <w:p w14:paraId="79682826"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Cell viability</w:t>
            </w:r>
          </w:p>
          <w:p w14:paraId="2BD94001" w14:textId="77777777" w:rsidR="00C70340" w:rsidRPr="00234856" w:rsidRDefault="00C70340" w:rsidP="00327066">
            <w:pPr>
              <w:pStyle w:val="NoSpacing"/>
              <w:rPr>
                <w:rFonts w:ascii="Times New Roman" w:hAnsi="Times New Roman" w:cs="Times New Roman"/>
                <w:b w:val="0"/>
                <w:bCs w:val="0"/>
                <w:sz w:val="22"/>
                <w:szCs w:val="22"/>
              </w:rPr>
            </w:pPr>
          </w:p>
          <w:p w14:paraId="48792621" w14:textId="77777777" w:rsidR="00C70340" w:rsidRPr="00234856" w:rsidRDefault="00C70340" w:rsidP="00327066">
            <w:pPr>
              <w:pStyle w:val="NoSpacing"/>
              <w:rPr>
                <w:rFonts w:ascii="Times New Roman" w:hAnsi="Times New Roman" w:cs="Times New Roman"/>
                <w:b w:val="0"/>
                <w:bCs w:val="0"/>
                <w:sz w:val="22"/>
                <w:szCs w:val="22"/>
                <w:vertAlign w:val="superscript"/>
              </w:rPr>
            </w:pPr>
            <w:r w:rsidRPr="00234856">
              <w:rPr>
                <w:rFonts w:ascii="Times New Roman" w:hAnsi="Times New Roman" w:cs="Times New Roman"/>
                <w:sz w:val="22"/>
                <w:szCs w:val="22"/>
              </w:rPr>
              <w:t>Average cell viability</w:t>
            </w:r>
            <w:r w:rsidRPr="00234856">
              <w:rPr>
                <w:rFonts w:ascii="Times New Roman" w:hAnsi="Times New Roman" w:cs="Times New Roman"/>
                <w:sz w:val="22"/>
                <w:szCs w:val="22"/>
                <w:vertAlign w:val="superscript"/>
              </w:rPr>
              <w:t>c</w:t>
            </w:r>
          </w:p>
          <w:p w14:paraId="6AB88991"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Standard deviation</w:t>
            </w:r>
          </w:p>
          <w:p w14:paraId="448267C0" w14:textId="77777777" w:rsidR="00C70340" w:rsidRPr="00234856" w:rsidRDefault="00C70340" w:rsidP="00327066">
            <w:pPr>
              <w:pStyle w:val="NoSpacing"/>
              <w:rPr>
                <w:rFonts w:ascii="Times New Roman" w:hAnsi="Times New Roman" w:cs="Times New Roman"/>
                <w:b w:val="0"/>
                <w:bCs w:val="0"/>
                <w:sz w:val="22"/>
                <w:szCs w:val="22"/>
              </w:rPr>
            </w:pPr>
          </w:p>
          <w:p w14:paraId="59D3160D"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Average dead cells</w:t>
            </w:r>
            <w:r w:rsidRPr="00234856">
              <w:rPr>
                <w:rFonts w:ascii="Times New Roman" w:hAnsi="Times New Roman" w:cs="Times New Roman"/>
                <w:sz w:val="22"/>
                <w:szCs w:val="22"/>
                <w:vertAlign w:val="superscript"/>
              </w:rPr>
              <w:t>d</w:t>
            </w:r>
          </w:p>
        </w:tc>
        <w:tc>
          <w:tcPr>
            <w:tcW w:w="1276" w:type="dxa"/>
          </w:tcPr>
          <w:p w14:paraId="1201E0B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D17A1B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0.079</w:t>
            </w:r>
          </w:p>
          <w:p w14:paraId="3EA3579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0.078</w:t>
            </w:r>
          </w:p>
          <w:p w14:paraId="1B636C8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0.081</w:t>
            </w:r>
          </w:p>
          <w:p w14:paraId="5046835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0.079</w:t>
            </w:r>
          </w:p>
          <w:p w14:paraId="3C2A028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2AF4E3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A5903D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3F4A00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AACE9D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694A6A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0.081</w:t>
            </w:r>
          </w:p>
          <w:p w14:paraId="4FC9B5D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0.079</w:t>
            </w:r>
          </w:p>
          <w:p w14:paraId="0853131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0.078</w:t>
            </w:r>
          </w:p>
          <w:p w14:paraId="761116F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0.079</w:t>
            </w:r>
          </w:p>
        </w:tc>
        <w:tc>
          <w:tcPr>
            <w:tcW w:w="1418" w:type="dxa"/>
          </w:tcPr>
          <w:p w14:paraId="08AB4DB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ED01CE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1.759</w:t>
            </w:r>
          </w:p>
          <w:p w14:paraId="00F173B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1.733</w:t>
            </w:r>
          </w:p>
          <w:p w14:paraId="49F18E0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1.721</w:t>
            </w:r>
          </w:p>
          <w:p w14:paraId="52E3364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1.738</w:t>
            </w:r>
          </w:p>
          <w:p w14:paraId="71A637E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1.659</w:t>
            </w:r>
          </w:p>
          <w:p w14:paraId="10BA96C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0.020</w:t>
            </w:r>
          </w:p>
          <w:p w14:paraId="6136C9E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100.0%</w:t>
            </w:r>
          </w:p>
          <w:p w14:paraId="0DED521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4729FF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C6F59E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1.359</w:t>
            </w:r>
          </w:p>
          <w:p w14:paraId="76D92CA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1.333</w:t>
            </w:r>
          </w:p>
          <w:p w14:paraId="04935A9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1.341</w:t>
            </w:r>
          </w:p>
          <w:p w14:paraId="2407FF6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1.344</w:t>
            </w:r>
          </w:p>
          <w:p w14:paraId="61DD8EA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1.265</w:t>
            </w:r>
          </w:p>
          <w:p w14:paraId="0BB7332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0.013</w:t>
            </w:r>
          </w:p>
          <w:p w14:paraId="0E33254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100.0%</w:t>
            </w:r>
          </w:p>
          <w:p w14:paraId="5B291BA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315FAB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100.0%</w:t>
            </w:r>
          </w:p>
          <w:p w14:paraId="0D3FB7F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0.216</w:t>
            </w:r>
          </w:p>
          <w:p w14:paraId="608139C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8923FD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w:t>
            </w:r>
            <w:r>
              <w:rPr>
                <w:rFonts w:ascii="Times New Roman" w:hAnsi="Times New Roman" w:cs="Times New Roman"/>
                <w:sz w:val="22"/>
                <w:szCs w:val="22"/>
              </w:rPr>
              <w:t>.0</w:t>
            </w:r>
            <w:r w:rsidRPr="00234856">
              <w:rPr>
                <w:rFonts w:ascii="Times New Roman" w:hAnsi="Times New Roman" w:cs="Times New Roman"/>
                <w:sz w:val="22"/>
                <w:szCs w:val="22"/>
              </w:rPr>
              <w:t>%</w:t>
            </w:r>
          </w:p>
        </w:tc>
        <w:tc>
          <w:tcPr>
            <w:tcW w:w="1417" w:type="dxa"/>
          </w:tcPr>
          <w:p w14:paraId="7DA8E07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2B7431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1.832</w:t>
            </w:r>
          </w:p>
          <w:p w14:paraId="5B96974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1.712</w:t>
            </w:r>
          </w:p>
          <w:p w14:paraId="3B37A17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1.629</w:t>
            </w:r>
          </w:p>
          <w:p w14:paraId="603B38E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1.724</w:t>
            </w:r>
          </w:p>
          <w:p w14:paraId="5B03303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1.645</w:t>
            </w:r>
          </w:p>
          <w:p w14:paraId="245C90B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0.102</w:t>
            </w:r>
          </w:p>
          <w:p w14:paraId="0E283F7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99.2%</w:t>
            </w:r>
          </w:p>
          <w:p w14:paraId="39180F5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B11B5F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17F203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1.332</w:t>
            </w:r>
          </w:p>
          <w:p w14:paraId="2502F90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1.318</w:t>
            </w:r>
          </w:p>
          <w:p w14:paraId="7E194E3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1.323</w:t>
            </w:r>
          </w:p>
          <w:p w14:paraId="2BDACD2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1.324</w:t>
            </w:r>
          </w:p>
          <w:p w14:paraId="03FC3E8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1.245</w:t>
            </w:r>
          </w:p>
          <w:p w14:paraId="7EF7D58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0.007</w:t>
            </w:r>
          </w:p>
          <w:p w14:paraId="04C85C8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98.4%</w:t>
            </w:r>
          </w:p>
          <w:p w14:paraId="1591E2C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8B600A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98.8%</w:t>
            </w:r>
          </w:p>
          <w:p w14:paraId="1943D30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0.228</w:t>
            </w:r>
          </w:p>
          <w:p w14:paraId="5A03442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A5B58A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w:t>
            </w:r>
          </w:p>
        </w:tc>
        <w:tc>
          <w:tcPr>
            <w:tcW w:w="1418" w:type="dxa"/>
          </w:tcPr>
          <w:p w14:paraId="2D63C9A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83B786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1.379</w:t>
            </w:r>
          </w:p>
          <w:p w14:paraId="4C873A3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1.412</w:t>
            </w:r>
          </w:p>
          <w:p w14:paraId="7AD0792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1.363</w:t>
            </w:r>
          </w:p>
          <w:p w14:paraId="2AC41FE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1.385</w:t>
            </w:r>
          </w:p>
          <w:p w14:paraId="4109129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1.306</w:t>
            </w:r>
          </w:p>
          <w:p w14:paraId="141A5E9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0.025</w:t>
            </w:r>
          </w:p>
          <w:p w14:paraId="52AB310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78.7%</w:t>
            </w:r>
          </w:p>
          <w:p w14:paraId="0C859F0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D32D18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19DA0F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1.123</w:t>
            </w:r>
          </w:p>
          <w:p w14:paraId="37349A5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1.119</w:t>
            </w:r>
          </w:p>
          <w:p w14:paraId="7812C6E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1.131</w:t>
            </w:r>
          </w:p>
          <w:p w14:paraId="0366C74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1.124</w:t>
            </w:r>
          </w:p>
          <w:p w14:paraId="18F7731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1.045</w:t>
            </w:r>
          </w:p>
          <w:p w14:paraId="6806143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0.006</w:t>
            </w:r>
          </w:p>
          <w:p w14:paraId="4C424EE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82.6%</w:t>
            </w:r>
          </w:p>
          <w:p w14:paraId="26DAEF3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817899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80.7%</w:t>
            </w:r>
          </w:p>
          <w:p w14:paraId="7A0533D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0.144</w:t>
            </w:r>
          </w:p>
          <w:p w14:paraId="34A20FA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8403A9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19.3%</w:t>
            </w:r>
          </w:p>
        </w:tc>
        <w:tc>
          <w:tcPr>
            <w:tcW w:w="1417" w:type="dxa"/>
          </w:tcPr>
          <w:p w14:paraId="6314650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075BEC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1.369</w:t>
            </w:r>
          </w:p>
          <w:p w14:paraId="60239E7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1.396</w:t>
            </w:r>
          </w:p>
          <w:p w14:paraId="51834FD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1.436</w:t>
            </w:r>
          </w:p>
          <w:p w14:paraId="3599BFD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1.400</w:t>
            </w:r>
          </w:p>
          <w:p w14:paraId="6660AC4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1.321</w:t>
            </w:r>
          </w:p>
          <w:p w14:paraId="25BE53E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0.034</w:t>
            </w:r>
          </w:p>
          <w:p w14:paraId="11A651B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79.6%</w:t>
            </w:r>
          </w:p>
          <w:p w14:paraId="3498955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CA5301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833099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1.122</w:t>
            </w:r>
          </w:p>
          <w:p w14:paraId="6903F63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1.116</w:t>
            </w:r>
          </w:p>
          <w:p w14:paraId="580A832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1.111</w:t>
            </w:r>
          </w:p>
          <w:p w14:paraId="26579A0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1.116</w:t>
            </w:r>
          </w:p>
          <w:p w14:paraId="09BD1DB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1.037</w:t>
            </w:r>
          </w:p>
          <w:p w14:paraId="3728E1A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0.006</w:t>
            </w:r>
          </w:p>
          <w:p w14:paraId="366568A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82.0%</w:t>
            </w:r>
          </w:p>
          <w:p w14:paraId="6B6DD11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EFA950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80.8%</w:t>
            </w:r>
          </w:p>
          <w:p w14:paraId="1E34003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0.157</w:t>
            </w:r>
          </w:p>
          <w:p w14:paraId="4BF818C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DADD3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19.2%</w:t>
            </w:r>
          </w:p>
        </w:tc>
        <w:tc>
          <w:tcPr>
            <w:tcW w:w="1418" w:type="dxa"/>
          </w:tcPr>
          <w:p w14:paraId="726446F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C02507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1.151</w:t>
            </w:r>
          </w:p>
          <w:p w14:paraId="4FD6831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1.270</w:t>
            </w:r>
          </w:p>
          <w:p w14:paraId="736F94E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1.328</w:t>
            </w:r>
          </w:p>
          <w:p w14:paraId="1AAFEDF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1.250</w:t>
            </w:r>
          </w:p>
          <w:p w14:paraId="6A49997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1.171</w:t>
            </w:r>
          </w:p>
          <w:p w14:paraId="2491378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0.090</w:t>
            </w:r>
          </w:p>
          <w:p w14:paraId="720D2DC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70.6%</w:t>
            </w:r>
          </w:p>
          <w:p w14:paraId="7EA3354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63F4E3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5A9609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0.987</w:t>
            </w:r>
          </w:p>
          <w:p w14:paraId="5DEB3FF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0.981</w:t>
            </w:r>
          </w:p>
          <w:p w14:paraId="2500FE8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0.989</w:t>
            </w:r>
          </w:p>
          <w:p w14:paraId="323081A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0.986</w:t>
            </w:r>
          </w:p>
          <w:p w14:paraId="09EB38B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0.906</w:t>
            </w:r>
          </w:p>
          <w:p w14:paraId="1FEAA14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0.004</w:t>
            </w:r>
          </w:p>
          <w:p w14:paraId="073A563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71.6%</w:t>
            </w:r>
          </w:p>
          <w:p w14:paraId="64098C7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D5F667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71.1%</w:t>
            </w:r>
          </w:p>
          <w:p w14:paraId="2FEA888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0.155</w:t>
            </w:r>
          </w:p>
          <w:p w14:paraId="538527D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65754A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28.9%</w:t>
            </w:r>
          </w:p>
        </w:tc>
        <w:tc>
          <w:tcPr>
            <w:tcW w:w="1417" w:type="dxa"/>
          </w:tcPr>
          <w:p w14:paraId="4F575ED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5DD2AB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0.405</w:t>
            </w:r>
          </w:p>
          <w:p w14:paraId="70BD014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0.422</w:t>
            </w:r>
          </w:p>
          <w:p w14:paraId="1DE5F2B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0.481</w:t>
            </w:r>
          </w:p>
          <w:p w14:paraId="199DBAC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0.436</w:t>
            </w:r>
          </w:p>
          <w:p w14:paraId="53139C7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0.357</w:t>
            </w:r>
          </w:p>
          <w:p w14:paraId="32666D3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0.040</w:t>
            </w:r>
          </w:p>
          <w:p w14:paraId="1E7833E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21.5%</w:t>
            </w:r>
          </w:p>
          <w:p w14:paraId="046C718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F4CE40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3D47DB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0.311</w:t>
            </w:r>
          </w:p>
          <w:p w14:paraId="19E6BC0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0.322</w:t>
            </w:r>
          </w:p>
          <w:p w14:paraId="43C8326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0.338</w:t>
            </w:r>
          </w:p>
          <w:p w14:paraId="7241AB4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0.324</w:t>
            </w:r>
          </w:p>
          <w:p w14:paraId="5C5475D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0.244</w:t>
            </w:r>
          </w:p>
          <w:p w14:paraId="2F38C79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0.014</w:t>
            </w:r>
          </w:p>
          <w:p w14:paraId="304DBE9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19.3%</w:t>
            </w:r>
          </w:p>
          <w:p w14:paraId="3194FBA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B85E40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20.4%</w:t>
            </w:r>
          </w:p>
          <w:p w14:paraId="1A8964D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0.067</w:t>
            </w:r>
          </w:p>
          <w:p w14:paraId="23ED66F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593DEA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79.6%</w:t>
            </w:r>
          </w:p>
        </w:tc>
        <w:tc>
          <w:tcPr>
            <w:tcW w:w="1281" w:type="dxa"/>
          </w:tcPr>
          <w:p w14:paraId="74D2A7F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082275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0.158</w:t>
            </w:r>
          </w:p>
          <w:p w14:paraId="2C2B02A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0.125</w:t>
            </w:r>
          </w:p>
          <w:p w14:paraId="09118B4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0.132</w:t>
            </w:r>
          </w:p>
          <w:p w14:paraId="0119B92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0.138</w:t>
            </w:r>
          </w:p>
          <w:p w14:paraId="52E0DF2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0.059</w:t>
            </w:r>
          </w:p>
          <w:p w14:paraId="17DD36F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0.017</w:t>
            </w:r>
          </w:p>
          <w:p w14:paraId="1C93046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3.6%</w:t>
            </w:r>
          </w:p>
          <w:p w14:paraId="4F1C359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83FA8D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D3DC7B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0.091</w:t>
            </w:r>
          </w:p>
          <w:p w14:paraId="16231EA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0.113</w:t>
            </w:r>
          </w:p>
          <w:p w14:paraId="5C5CCE5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0.121</w:t>
            </w:r>
          </w:p>
          <w:p w14:paraId="6F64538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0.108</w:t>
            </w:r>
          </w:p>
          <w:p w14:paraId="76E5CBF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0.029</w:t>
            </w:r>
          </w:p>
          <w:p w14:paraId="68CEC63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0.016</w:t>
            </w:r>
          </w:p>
          <w:p w14:paraId="5F9796E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2.3%</w:t>
            </w:r>
          </w:p>
          <w:p w14:paraId="5584209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8E2F51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3.0%</w:t>
            </w:r>
          </w:p>
          <w:p w14:paraId="45E0F14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0.022</w:t>
            </w:r>
          </w:p>
          <w:p w14:paraId="6194478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0888B4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97.0%</w:t>
            </w:r>
          </w:p>
        </w:tc>
      </w:tr>
    </w:tbl>
    <w:p w14:paraId="7DAB30C2" w14:textId="77777777" w:rsidR="00C70340" w:rsidRPr="00234856" w:rsidRDefault="00C70340" w:rsidP="00C70340">
      <w:pPr>
        <w:jc w:val="both"/>
        <w:rPr>
          <w:sz w:val="22"/>
          <w:szCs w:val="22"/>
        </w:rPr>
      </w:pPr>
      <w:r w:rsidRPr="00234856">
        <w:rPr>
          <w:sz w:val="22"/>
          <w:szCs w:val="22"/>
          <w:vertAlign w:val="superscript"/>
        </w:rPr>
        <w:t>a</w:t>
      </w:r>
      <w:r w:rsidRPr="00234856">
        <w:rPr>
          <w:sz w:val="22"/>
          <w:szCs w:val="22"/>
        </w:rPr>
        <w:t xml:space="preserve"> Minus blank is average value subtracted with average of blank. Standard deviation is standard error calculate from the three readings. Percentage of cell viability is calculated based on Equation 3.6. </w:t>
      </w:r>
    </w:p>
    <w:p w14:paraId="2B7A7618" w14:textId="77777777" w:rsidR="00C70340" w:rsidRPr="00234856" w:rsidRDefault="00C70340" w:rsidP="00C70340">
      <w:pPr>
        <w:jc w:val="both"/>
        <w:rPr>
          <w:sz w:val="22"/>
          <w:szCs w:val="22"/>
        </w:rPr>
      </w:pPr>
      <w:r w:rsidRPr="00234856">
        <w:rPr>
          <w:sz w:val="22"/>
          <w:szCs w:val="22"/>
          <w:vertAlign w:val="superscript"/>
        </w:rPr>
        <w:t>c</w:t>
      </w:r>
      <w:r w:rsidRPr="00234856">
        <w:rPr>
          <w:sz w:val="22"/>
          <w:szCs w:val="22"/>
        </w:rPr>
        <w:t xml:space="preserve"> Average cell viability (%) is average cell viability </w:t>
      </w:r>
      <w:r>
        <w:rPr>
          <w:sz w:val="22"/>
          <w:szCs w:val="22"/>
        </w:rPr>
        <w:t xml:space="preserve">(%) </w:t>
      </w:r>
      <w:r w:rsidRPr="00234856">
        <w:rPr>
          <w:sz w:val="22"/>
          <w:szCs w:val="22"/>
        </w:rPr>
        <w:t xml:space="preserve">of replicate 1 and replicate 2 </w:t>
      </w:r>
    </w:p>
    <w:p w14:paraId="141134B0" w14:textId="77777777" w:rsidR="00C70340" w:rsidRDefault="00C70340" w:rsidP="00C70340">
      <w:pPr>
        <w:jc w:val="both"/>
        <w:rPr>
          <w:sz w:val="22"/>
          <w:szCs w:val="22"/>
          <w:vertAlign w:val="superscript"/>
        </w:rPr>
      </w:pPr>
      <w:r w:rsidRPr="00234856">
        <w:rPr>
          <w:sz w:val="22"/>
          <w:szCs w:val="22"/>
          <w:vertAlign w:val="superscript"/>
        </w:rPr>
        <w:t>d</w:t>
      </w:r>
      <w:r w:rsidRPr="00234856">
        <w:rPr>
          <w:sz w:val="22"/>
          <w:szCs w:val="22"/>
        </w:rPr>
        <w:t xml:space="preserve"> Average dead cells (%) = 100% - average cell viability (%)</w:t>
      </w:r>
      <w:r w:rsidRPr="00234856">
        <w:rPr>
          <w:sz w:val="22"/>
          <w:szCs w:val="22"/>
          <w:vertAlign w:val="superscript"/>
        </w:rPr>
        <w:t>c</w:t>
      </w:r>
    </w:p>
    <w:p w14:paraId="731EFFBA" w14:textId="77777777" w:rsidR="009F17AA" w:rsidRDefault="009F17AA" w:rsidP="00C70340">
      <w:pPr>
        <w:jc w:val="both"/>
        <w:rPr>
          <w:sz w:val="22"/>
          <w:szCs w:val="22"/>
          <w:vertAlign w:val="superscript"/>
        </w:rPr>
      </w:pPr>
    </w:p>
    <w:p w14:paraId="074580D4" w14:textId="77777777" w:rsidR="009F17AA" w:rsidRDefault="009F17AA" w:rsidP="009F17AA">
      <w:pPr>
        <w:pStyle w:val="NormalWeb"/>
        <w:jc w:val="center"/>
        <w:rPr>
          <w:b/>
          <w:bCs/>
          <w:highlight w:val="yellow"/>
        </w:rPr>
      </w:pPr>
    </w:p>
    <w:p w14:paraId="106BFB0B" w14:textId="77777777" w:rsidR="009F17AA" w:rsidRPr="0029035C" w:rsidRDefault="009F17AA" w:rsidP="009F17AA">
      <w:pPr>
        <w:pStyle w:val="NormalWeb"/>
        <w:jc w:val="center"/>
        <w:rPr>
          <w:b/>
          <w:bCs/>
        </w:rPr>
      </w:pPr>
      <w:r w:rsidRPr="0029035C">
        <w:rPr>
          <w:b/>
          <w:bCs/>
        </w:rPr>
        <w:t>MTT ASSAY ABSORBANCE READINGS OF MHALT-1 TREATED HCT 116 CELLS</w:t>
      </w:r>
    </w:p>
    <w:tbl>
      <w:tblPr>
        <w:tblStyle w:val="PlainTable2"/>
        <w:tblW w:w="12900" w:type="dxa"/>
        <w:jc w:val="center"/>
        <w:tblLayout w:type="fixed"/>
        <w:tblLook w:val="04A0" w:firstRow="1" w:lastRow="0" w:firstColumn="1" w:lastColumn="0" w:noHBand="0" w:noVBand="1"/>
      </w:tblPr>
      <w:tblGrid>
        <w:gridCol w:w="3261"/>
        <w:gridCol w:w="1559"/>
        <w:gridCol w:w="1417"/>
        <w:gridCol w:w="1418"/>
        <w:gridCol w:w="1417"/>
        <w:gridCol w:w="1418"/>
        <w:gridCol w:w="1276"/>
        <w:gridCol w:w="1134"/>
      </w:tblGrid>
      <w:tr w:rsidR="009F17AA" w:rsidRPr="004155E7" w14:paraId="42E1C8A8" w14:textId="77777777" w:rsidTr="00C9351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tcBorders>
          </w:tcPr>
          <w:p w14:paraId="198A870D" w14:textId="77777777" w:rsidR="009F17AA" w:rsidRPr="0029035C" w:rsidRDefault="009F17AA" w:rsidP="00C93513">
            <w:pPr>
              <w:rPr>
                <w:sz w:val="22"/>
                <w:szCs w:val="22"/>
              </w:rPr>
            </w:pPr>
          </w:p>
        </w:tc>
        <w:tc>
          <w:tcPr>
            <w:tcW w:w="1559" w:type="dxa"/>
            <w:tcBorders>
              <w:top w:val="single" w:sz="4" w:space="0" w:color="FFFFFF"/>
            </w:tcBorders>
          </w:tcPr>
          <w:p w14:paraId="726BBE15" w14:textId="77777777" w:rsidR="009F17AA" w:rsidRPr="0029035C" w:rsidRDefault="009F17AA" w:rsidP="00C93513">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Blank</w:t>
            </w:r>
          </w:p>
        </w:tc>
        <w:tc>
          <w:tcPr>
            <w:tcW w:w="1417" w:type="dxa"/>
            <w:tcBorders>
              <w:top w:val="single" w:sz="4" w:space="0" w:color="FFFFFF"/>
            </w:tcBorders>
          </w:tcPr>
          <w:p w14:paraId="2A682CF5" w14:textId="77777777" w:rsidR="009F17AA" w:rsidRPr="0029035C" w:rsidRDefault="009F17AA" w:rsidP="00C93513">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0</w:t>
            </w:r>
          </w:p>
        </w:tc>
        <w:tc>
          <w:tcPr>
            <w:tcW w:w="1418" w:type="dxa"/>
            <w:tcBorders>
              <w:top w:val="single" w:sz="4" w:space="0" w:color="FFFFFF"/>
            </w:tcBorders>
          </w:tcPr>
          <w:p w14:paraId="79917A42" w14:textId="77777777" w:rsidR="009F17AA" w:rsidRPr="0029035C" w:rsidRDefault="009F17AA" w:rsidP="00C93513">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5</w:t>
            </w:r>
          </w:p>
        </w:tc>
        <w:tc>
          <w:tcPr>
            <w:tcW w:w="1417" w:type="dxa"/>
            <w:tcBorders>
              <w:top w:val="single" w:sz="4" w:space="0" w:color="FFFFFF"/>
            </w:tcBorders>
          </w:tcPr>
          <w:p w14:paraId="5D0C2C36" w14:textId="77777777" w:rsidR="009F17AA" w:rsidRPr="0029035C" w:rsidRDefault="009F17AA" w:rsidP="00C93513">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10</w:t>
            </w:r>
          </w:p>
        </w:tc>
        <w:tc>
          <w:tcPr>
            <w:tcW w:w="1418" w:type="dxa"/>
            <w:tcBorders>
              <w:top w:val="single" w:sz="4" w:space="0" w:color="FFFFFF"/>
            </w:tcBorders>
          </w:tcPr>
          <w:p w14:paraId="370905BC" w14:textId="77777777" w:rsidR="009F17AA" w:rsidRPr="0029035C" w:rsidRDefault="009F17AA" w:rsidP="00C93513">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15</w:t>
            </w:r>
          </w:p>
        </w:tc>
        <w:tc>
          <w:tcPr>
            <w:tcW w:w="1276" w:type="dxa"/>
            <w:tcBorders>
              <w:top w:val="single" w:sz="4" w:space="0" w:color="FFFFFF"/>
            </w:tcBorders>
          </w:tcPr>
          <w:p w14:paraId="702DC946" w14:textId="77777777" w:rsidR="009F17AA" w:rsidRPr="0029035C" w:rsidRDefault="009F17AA" w:rsidP="00C93513">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20</w:t>
            </w:r>
          </w:p>
        </w:tc>
        <w:tc>
          <w:tcPr>
            <w:tcW w:w="1134" w:type="dxa"/>
            <w:tcBorders>
              <w:top w:val="single" w:sz="4" w:space="0" w:color="FFFFFF"/>
            </w:tcBorders>
          </w:tcPr>
          <w:p w14:paraId="278F6350" w14:textId="77777777" w:rsidR="009F17AA" w:rsidRPr="004155E7" w:rsidRDefault="009F17AA" w:rsidP="00C93513">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25</w:t>
            </w:r>
          </w:p>
        </w:tc>
      </w:tr>
      <w:tr w:rsidR="009F17AA" w:rsidRPr="004155E7" w14:paraId="373A3E67" w14:textId="77777777" w:rsidTr="00C93513">
        <w:trPr>
          <w:cnfStyle w:val="000000100000" w:firstRow="0" w:lastRow="0" w:firstColumn="0" w:lastColumn="0" w:oddVBand="0" w:evenVBand="0" w:oddHBand="1" w:evenHBand="0" w:firstRowFirstColumn="0" w:firstRowLastColumn="0" w:lastRowFirstColumn="0" w:lastRowLastColumn="0"/>
          <w:trHeight w:val="2293"/>
          <w:jc w:val="center"/>
        </w:trPr>
        <w:tc>
          <w:tcPr>
            <w:cnfStyle w:val="001000000000" w:firstRow="0" w:lastRow="0" w:firstColumn="1" w:lastColumn="0" w:oddVBand="0" w:evenVBand="0" w:oddHBand="0" w:evenHBand="0" w:firstRowFirstColumn="0" w:firstRowLastColumn="0" w:lastRowFirstColumn="0" w:lastRowLastColumn="0"/>
            <w:tcW w:w="3261" w:type="dxa"/>
          </w:tcPr>
          <w:p w14:paraId="6ADBB1A4" w14:textId="77777777" w:rsidR="009F17AA" w:rsidRPr="004155E7" w:rsidRDefault="009F17AA" w:rsidP="00C93513">
            <w:pPr>
              <w:rPr>
                <w:b w:val="0"/>
                <w:bCs w:val="0"/>
                <w:i/>
                <w:iCs/>
                <w:sz w:val="22"/>
                <w:szCs w:val="22"/>
              </w:rPr>
            </w:pPr>
            <w:r w:rsidRPr="004155E7">
              <w:rPr>
                <w:b w:val="0"/>
                <w:bCs w:val="0"/>
                <w:i/>
                <w:iCs/>
                <w:sz w:val="22"/>
                <w:szCs w:val="22"/>
              </w:rPr>
              <w:t>1</w:t>
            </w:r>
            <w:r w:rsidRPr="004155E7">
              <w:rPr>
                <w:b w:val="0"/>
                <w:bCs w:val="0"/>
                <w:i/>
                <w:iCs/>
                <w:sz w:val="22"/>
                <w:szCs w:val="22"/>
                <w:vertAlign w:val="superscript"/>
              </w:rPr>
              <w:t>st</w:t>
            </w:r>
            <w:r w:rsidRPr="004155E7">
              <w:rPr>
                <w:b w:val="0"/>
                <w:bCs w:val="0"/>
                <w:i/>
                <w:iCs/>
                <w:sz w:val="22"/>
                <w:szCs w:val="22"/>
              </w:rPr>
              <w:t xml:space="preserve"> Replicate</w:t>
            </w:r>
          </w:p>
          <w:p w14:paraId="093ACDE7" w14:textId="77777777" w:rsidR="009F17AA" w:rsidRPr="004155E7" w:rsidRDefault="009F17AA" w:rsidP="00C93513">
            <w:pPr>
              <w:rPr>
                <w:b w:val="0"/>
                <w:bCs w:val="0"/>
                <w:sz w:val="22"/>
                <w:szCs w:val="22"/>
              </w:rPr>
            </w:pPr>
            <w:r w:rsidRPr="004155E7">
              <w:rPr>
                <w:sz w:val="22"/>
                <w:szCs w:val="22"/>
              </w:rPr>
              <w:t>Reading 1</w:t>
            </w:r>
          </w:p>
          <w:p w14:paraId="2FF9CAFF" w14:textId="77777777" w:rsidR="009F17AA" w:rsidRPr="004155E7" w:rsidRDefault="009F17AA" w:rsidP="00C93513">
            <w:pPr>
              <w:rPr>
                <w:b w:val="0"/>
                <w:bCs w:val="0"/>
                <w:sz w:val="22"/>
                <w:szCs w:val="22"/>
              </w:rPr>
            </w:pPr>
            <w:r w:rsidRPr="004155E7">
              <w:rPr>
                <w:sz w:val="22"/>
                <w:szCs w:val="22"/>
              </w:rPr>
              <w:t>Reading 2</w:t>
            </w:r>
          </w:p>
          <w:p w14:paraId="1CED5555" w14:textId="77777777" w:rsidR="009F17AA" w:rsidRPr="004155E7" w:rsidRDefault="009F17AA" w:rsidP="00C93513">
            <w:pPr>
              <w:rPr>
                <w:b w:val="0"/>
                <w:bCs w:val="0"/>
                <w:sz w:val="22"/>
                <w:szCs w:val="22"/>
              </w:rPr>
            </w:pPr>
            <w:r w:rsidRPr="004155E7">
              <w:rPr>
                <w:sz w:val="22"/>
                <w:szCs w:val="22"/>
              </w:rPr>
              <w:t>Reading 3</w:t>
            </w:r>
          </w:p>
          <w:p w14:paraId="57EF564C" w14:textId="77777777" w:rsidR="009F17AA" w:rsidRPr="004155E7" w:rsidRDefault="009F17AA" w:rsidP="00C93513">
            <w:pPr>
              <w:rPr>
                <w:b w:val="0"/>
                <w:bCs w:val="0"/>
                <w:sz w:val="22"/>
                <w:szCs w:val="22"/>
              </w:rPr>
            </w:pPr>
            <w:r w:rsidRPr="004155E7">
              <w:rPr>
                <w:sz w:val="22"/>
                <w:szCs w:val="22"/>
              </w:rPr>
              <w:t>Average</w:t>
            </w:r>
          </w:p>
          <w:p w14:paraId="13CE9933" w14:textId="77777777" w:rsidR="009F17AA" w:rsidRPr="004155E7" w:rsidRDefault="009F17AA" w:rsidP="00C93513">
            <w:pPr>
              <w:rPr>
                <w:b w:val="0"/>
                <w:bCs w:val="0"/>
                <w:sz w:val="22"/>
                <w:szCs w:val="22"/>
                <w:vertAlign w:val="superscript"/>
              </w:rPr>
            </w:pPr>
            <w:r w:rsidRPr="004155E7">
              <w:rPr>
                <w:sz w:val="22"/>
                <w:szCs w:val="22"/>
              </w:rPr>
              <w:t>Minus blank</w:t>
            </w:r>
            <w:r w:rsidRPr="004155E7">
              <w:rPr>
                <w:sz w:val="22"/>
                <w:szCs w:val="22"/>
                <w:vertAlign w:val="superscript"/>
              </w:rPr>
              <w:t>a</w:t>
            </w:r>
          </w:p>
          <w:p w14:paraId="77D7E91B" w14:textId="77777777" w:rsidR="009F17AA" w:rsidRPr="004155E7" w:rsidRDefault="009F17AA" w:rsidP="00C93513">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311697C3" w14:textId="77777777" w:rsidR="009F17AA" w:rsidRPr="004155E7" w:rsidRDefault="009F17AA" w:rsidP="00C93513">
            <w:pPr>
              <w:rPr>
                <w:b w:val="0"/>
                <w:bCs w:val="0"/>
                <w:sz w:val="22"/>
                <w:szCs w:val="22"/>
              </w:rPr>
            </w:pPr>
            <w:r w:rsidRPr="004155E7">
              <w:rPr>
                <w:sz w:val="22"/>
                <w:szCs w:val="22"/>
              </w:rPr>
              <w:t>Cell viability</w:t>
            </w:r>
          </w:p>
          <w:p w14:paraId="4AC8DD7E" w14:textId="77777777" w:rsidR="009F17AA" w:rsidRPr="004155E7" w:rsidRDefault="009F17AA" w:rsidP="00C93513">
            <w:pPr>
              <w:rPr>
                <w:sz w:val="13"/>
                <w:szCs w:val="13"/>
              </w:rPr>
            </w:pPr>
          </w:p>
          <w:p w14:paraId="16E619D2" w14:textId="77777777" w:rsidR="009F17AA" w:rsidRPr="004155E7" w:rsidRDefault="009F17AA" w:rsidP="00C93513">
            <w:pPr>
              <w:rPr>
                <w:i/>
                <w:iCs/>
                <w:sz w:val="22"/>
                <w:szCs w:val="22"/>
              </w:rPr>
            </w:pPr>
            <w:r w:rsidRPr="004155E7">
              <w:rPr>
                <w:b w:val="0"/>
                <w:bCs w:val="0"/>
                <w:i/>
                <w:iCs/>
                <w:sz w:val="22"/>
                <w:szCs w:val="22"/>
              </w:rPr>
              <w:t>2</w:t>
            </w:r>
            <w:r w:rsidRPr="004155E7">
              <w:rPr>
                <w:b w:val="0"/>
                <w:bCs w:val="0"/>
                <w:i/>
                <w:iCs/>
                <w:sz w:val="22"/>
                <w:szCs w:val="22"/>
                <w:vertAlign w:val="superscript"/>
              </w:rPr>
              <w:t>nd</w:t>
            </w:r>
            <w:r w:rsidRPr="004155E7">
              <w:rPr>
                <w:b w:val="0"/>
                <w:bCs w:val="0"/>
                <w:i/>
                <w:iCs/>
                <w:sz w:val="22"/>
                <w:szCs w:val="22"/>
              </w:rPr>
              <w:t xml:space="preserve"> Replicate</w:t>
            </w:r>
          </w:p>
          <w:p w14:paraId="1479481C" w14:textId="77777777" w:rsidR="009F17AA" w:rsidRPr="004155E7" w:rsidRDefault="009F17AA" w:rsidP="00C93513">
            <w:pPr>
              <w:rPr>
                <w:b w:val="0"/>
                <w:bCs w:val="0"/>
                <w:sz w:val="22"/>
                <w:szCs w:val="22"/>
              </w:rPr>
            </w:pPr>
            <w:r w:rsidRPr="004155E7">
              <w:rPr>
                <w:sz w:val="22"/>
                <w:szCs w:val="22"/>
              </w:rPr>
              <w:t>Reading 1</w:t>
            </w:r>
          </w:p>
          <w:p w14:paraId="0BD02434" w14:textId="77777777" w:rsidR="009F17AA" w:rsidRPr="004155E7" w:rsidRDefault="009F17AA" w:rsidP="00C93513">
            <w:pPr>
              <w:rPr>
                <w:b w:val="0"/>
                <w:bCs w:val="0"/>
                <w:sz w:val="22"/>
                <w:szCs w:val="22"/>
              </w:rPr>
            </w:pPr>
            <w:r w:rsidRPr="004155E7">
              <w:rPr>
                <w:sz w:val="22"/>
                <w:szCs w:val="22"/>
              </w:rPr>
              <w:t>Reading 2</w:t>
            </w:r>
          </w:p>
          <w:p w14:paraId="4B09A40D" w14:textId="77777777" w:rsidR="009F17AA" w:rsidRPr="004155E7" w:rsidRDefault="009F17AA" w:rsidP="00C93513">
            <w:pPr>
              <w:rPr>
                <w:b w:val="0"/>
                <w:bCs w:val="0"/>
                <w:sz w:val="22"/>
                <w:szCs w:val="22"/>
              </w:rPr>
            </w:pPr>
            <w:r w:rsidRPr="004155E7">
              <w:rPr>
                <w:sz w:val="22"/>
                <w:szCs w:val="22"/>
              </w:rPr>
              <w:t>Reading 3</w:t>
            </w:r>
          </w:p>
          <w:p w14:paraId="4BE7534D" w14:textId="77777777" w:rsidR="009F17AA" w:rsidRPr="004155E7" w:rsidRDefault="009F17AA" w:rsidP="00C93513">
            <w:pPr>
              <w:rPr>
                <w:b w:val="0"/>
                <w:bCs w:val="0"/>
                <w:sz w:val="22"/>
                <w:szCs w:val="22"/>
              </w:rPr>
            </w:pPr>
            <w:r w:rsidRPr="004155E7">
              <w:rPr>
                <w:sz w:val="22"/>
                <w:szCs w:val="22"/>
              </w:rPr>
              <w:t>Average</w:t>
            </w:r>
          </w:p>
          <w:p w14:paraId="04737CE1" w14:textId="77777777" w:rsidR="009F17AA" w:rsidRPr="004155E7" w:rsidRDefault="009F17AA" w:rsidP="00C93513">
            <w:pPr>
              <w:rPr>
                <w:b w:val="0"/>
                <w:bCs w:val="0"/>
                <w:sz w:val="22"/>
                <w:szCs w:val="22"/>
                <w:vertAlign w:val="superscript"/>
              </w:rPr>
            </w:pPr>
            <w:r w:rsidRPr="004155E7">
              <w:rPr>
                <w:sz w:val="22"/>
                <w:szCs w:val="22"/>
              </w:rPr>
              <w:t>Minus blank</w:t>
            </w:r>
            <w:r w:rsidRPr="004155E7">
              <w:rPr>
                <w:sz w:val="22"/>
                <w:szCs w:val="22"/>
                <w:vertAlign w:val="superscript"/>
              </w:rPr>
              <w:t>a</w:t>
            </w:r>
          </w:p>
          <w:p w14:paraId="5D8A774A" w14:textId="77777777" w:rsidR="009F17AA" w:rsidRPr="004155E7" w:rsidRDefault="009F17AA" w:rsidP="00C93513">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240F2A86" w14:textId="77777777" w:rsidR="009F17AA" w:rsidRPr="004155E7" w:rsidRDefault="009F17AA" w:rsidP="00C93513">
            <w:pPr>
              <w:rPr>
                <w:b w:val="0"/>
                <w:bCs w:val="0"/>
                <w:sz w:val="22"/>
                <w:szCs w:val="22"/>
              </w:rPr>
            </w:pPr>
            <w:r w:rsidRPr="004155E7">
              <w:rPr>
                <w:sz w:val="22"/>
                <w:szCs w:val="22"/>
              </w:rPr>
              <w:t>Cell viability</w:t>
            </w:r>
          </w:p>
          <w:p w14:paraId="74DF2BF2" w14:textId="77777777" w:rsidR="009F17AA" w:rsidRPr="004155E7" w:rsidRDefault="009F17AA" w:rsidP="00C93513">
            <w:pPr>
              <w:rPr>
                <w:sz w:val="22"/>
                <w:szCs w:val="22"/>
              </w:rPr>
            </w:pPr>
          </w:p>
          <w:p w14:paraId="30A5D7E1" w14:textId="77777777" w:rsidR="009F17AA" w:rsidRPr="004155E7" w:rsidRDefault="009F17AA" w:rsidP="00C93513">
            <w:pPr>
              <w:pStyle w:val="NoSpacing"/>
              <w:rPr>
                <w:rFonts w:ascii="Times New Roman" w:hAnsi="Times New Roman" w:cs="Times New Roman"/>
                <w:b w:val="0"/>
                <w:bCs w:val="0"/>
                <w:sz w:val="22"/>
                <w:szCs w:val="22"/>
                <w:vertAlign w:val="superscript"/>
              </w:rPr>
            </w:pPr>
            <w:r w:rsidRPr="004155E7">
              <w:rPr>
                <w:rFonts w:ascii="Times New Roman" w:hAnsi="Times New Roman" w:cs="Times New Roman"/>
                <w:sz w:val="22"/>
                <w:szCs w:val="22"/>
              </w:rPr>
              <w:t>Average cell viability</w:t>
            </w:r>
            <w:r w:rsidRPr="004155E7">
              <w:rPr>
                <w:rFonts w:ascii="Times New Roman" w:hAnsi="Times New Roman" w:cs="Times New Roman"/>
                <w:sz w:val="22"/>
                <w:szCs w:val="22"/>
                <w:vertAlign w:val="superscript"/>
              </w:rPr>
              <w:t>c</w:t>
            </w:r>
          </w:p>
          <w:p w14:paraId="65579B0B" w14:textId="77777777" w:rsidR="009F17AA" w:rsidRPr="004155E7" w:rsidRDefault="009F17AA" w:rsidP="00C93513">
            <w:pPr>
              <w:pStyle w:val="NoSpacing"/>
              <w:rPr>
                <w:rFonts w:ascii="Times New Roman" w:hAnsi="Times New Roman" w:cs="Times New Roman"/>
                <w:sz w:val="22"/>
                <w:szCs w:val="22"/>
              </w:rPr>
            </w:pPr>
            <w:r w:rsidRPr="004155E7">
              <w:rPr>
                <w:rFonts w:ascii="Times New Roman" w:hAnsi="Times New Roman" w:cs="Times New Roman"/>
                <w:sz w:val="22"/>
                <w:szCs w:val="22"/>
              </w:rPr>
              <w:t>Standard deviation</w:t>
            </w:r>
          </w:p>
          <w:p w14:paraId="6CE3D9B3" w14:textId="77777777" w:rsidR="009F17AA" w:rsidRPr="004155E7" w:rsidRDefault="009F17AA" w:rsidP="00C93513">
            <w:pPr>
              <w:rPr>
                <w:b w:val="0"/>
                <w:bCs w:val="0"/>
                <w:sz w:val="22"/>
                <w:szCs w:val="22"/>
              </w:rPr>
            </w:pPr>
          </w:p>
          <w:p w14:paraId="7C2386A9" w14:textId="77777777" w:rsidR="009F17AA" w:rsidRPr="004155E7" w:rsidRDefault="009F17AA" w:rsidP="00C93513">
            <w:pPr>
              <w:rPr>
                <w:sz w:val="22"/>
                <w:szCs w:val="22"/>
              </w:rPr>
            </w:pPr>
          </w:p>
        </w:tc>
        <w:tc>
          <w:tcPr>
            <w:tcW w:w="1559" w:type="dxa"/>
          </w:tcPr>
          <w:p w14:paraId="79F1EB1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0D5C320"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265</w:t>
            </w:r>
          </w:p>
          <w:p w14:paraId="33AB8BC0"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204</w:t>
            </w:r>
          </w:p>
          <w:p w14:paraId="571D188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293</w:t>
            </w:r>
          </w:p>
          <w:p w14:paraId="12428301"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254</w:t>
            </w:r>
          </w:p>
          <w:p w14:paraId="1CA88B4B"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08F46C21"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3E4E41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F0EFF61"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1D67E87C"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64E9206"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148</w:t>
            </w:r>
          </w:p>
          <w:p w14:paraId="7F44B3C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139</w:t>
            </w:r>
          </w:p>
          <w:p w14:paraId="09B139E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169</w:t>
            </w:r>
          </w:p>
          <w:p w14:paraId="6F07025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152</w:t>
            </w:r>
          </w:p>
        </w:tc>
        <w:tc>
          <w:tcPr>
            <w:tcW w:w="1417" w:type="dxa"/>
          </w:tcPr>
          <w:p w14:paraId="7AF1E95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D91CD1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848</w:t>
            </w:r>
          </w:p>
          <w:p w14:paraId="4D7558B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876</w:t>
            </w:r>
          </w:p>
          <w:p w14:paraId="29D89C1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825</w:t>
            </w:r>
          </w:p>
          <w:p w14:paraId="75E9597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850</w:t>
            </w:r>
          </w:p>
          <w:p w14:paraId="14197FF9"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596</w:t>
            </w:r>
          </w:p>
          <w:p w14:paraId="314F3C3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26</w:t>
            </w:r>
          </w:p>
          <w:p w14:paraId="47C5CBC4"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0A270A7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16C9AFDB"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26C2D9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897</w:t>
            </w:r>
          </w:p>
          <w:p w14:paraId="1B1EBDB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976</w:t>
            </w:r>
          </w:p>
          <w:p w14:paraId="0560317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1.180</w:t>
            </w:r>
          </w:p>
          <w:p w14:paraId="5655F62C"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1.018</w:t>
            </w:r>
          </w:p>
          <w:p w14:paraId="3AD1D751"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866</w:t>
            </w:r>
          </w:p>
          <w:p w14:paraId="1F3E166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146</w:t>
            </w:r>
          </w:p>
          <w:p w14:paraId="2BEDDD9C"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5F5B76FF"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2F0FFDC"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029471FE"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131</w:t>
            </w:r>
          </w:p>
          <w:p w14:paraId="13E5D34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Pr>
          <w:p w14:paraId="72E7E306"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44FD5AE9"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722</w:t>
            </w:r>
          </w:p>
          <w:p w14:paraId="46956EB1"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887</w:t>
            </w:r>
          </w:p>
          <w:p w14:paraId="6DC4522B"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821</w:t>
            </w:r>
          </w:p>
          <w:p w14:paraId="1F911B9B"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810</w:t>
            </w:r>
          </w:p>
          <w:p w14:paraId="1CDCD70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556</w:t>
            </w:r>
          </w:p>
          <w:p w14:paraId="5F314F6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083</w:t>
            </w:r>
          </w:p>
          <w:p w14:paraId="01C0F16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93.3</w:t>
            </w:r>
            <w:r w:rsidRPr="004155E7">
              <w:rPr>
                <w:sz w:val="22"/>
                <w:szCs w:val="22"/>
              </w:rPr>
              <w:t>%</w:t>
            </w:r>
          </w:p>
          <w:p w14:paraId="61FA9A7E"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6605C0F2"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05C7E759"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941</w:t>
            </w:r>
          </w:p>
          <w:p w14:paraId="6102F63B"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836</w:t>
            </w:r>
          </w:p>
          <w:p w14:paraId="49AD186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820</w:t>
            </w:r>
          </w:p>
          <w:p w14:paraId="108E7254"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866</w:t>
            </w:r>
          </w:p>
          <w:p w14:paraId="43C4AF7F"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714</w:t>
            </w:r>
          </w:p>
          <w:p w14:paraId="6B8D70B4"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314B67">
              <w:rPr>
                <w:sz w:val="22"/>
                <w:szCs w:val="22"/>
              </w:rPr>
              <w:t>66</w:t>
            </w:r>
          </w:p>
          <w:p w14:paraId="2C2993DE"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82.4</w:t>
            </w:r>
            <w:r w:rsidR="009F17AA" w:rsidRPr="004155E7">
              <w:rPr>
                <w:sz w:val="22"/>
                <w:szCs w:val="22"/>
              </w:rPr>
              <w:t>%</w:t>
            </w:r>
          </w:p>
          <w:p w14:paraId="521A637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966D8CB"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87.9</w:t>
            </w:r>
            <w:r w:rsidR="009F17AA" w:rsidRPr="004155E7">
              <w:rPr>
                <w:sz w:val="22"/>
                <w:szCs w:val="22"/>
              </w:rPr>
              <w:t>%</w:t>
            </w:r>
          </w:p>
          <w:p w14:paraId="5997DAA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074</w:t>
            </w:r>
          </w:p>
          <w:p w14:paraId="31AC42F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7" w:type="dxa"/>
          </w:tcPr>
          <w:p w14:paraId="3892A33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6C8CAE3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884</w:t>
            </w:r>
          </w:p>
          <w:p w14:paraId="6C03DB54"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795</w:t>
            </w:r>
          </w:p>
          <w:p w14:paraId="6B0208A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730</w:t>
            </w:r>
          </w:p>
          <w:p w14:paraId="481287C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803</w:t>
            </w:r>
          </w:p>
          <w:p w14:paraId="09EF64B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549</w:t>
            </w:r>
          </w:p>
          <w:p w14:paraId="3FF7734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77</w:t>
            </w:r>
          </w:p>
          <w:p w14:paraId="130E70D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92.2</w:t>
            </w:r>
            <w:r w:rsidRPr="004155E7">
              <w:rPr>
                <w:sz w:val="22"/>
                <w:szCs w:val="22"/>
              </w:rPr>
              <w:t>%</w:t>
            </w:r>
          </w:p>
          <w:p w14:paraId="2C0BC039"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59DA158F"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E79FA66"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983</w:t>
            </w:r>
          </w:p>
          <w:p w14:paraId="4887E0A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0.943</w:t>
            </w:r>
          </w:p>
          <w:p w14:paraId="1FC2A9C9"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.966</w:t>
            </w:r>
          </w:p>
          <w:p w14:paraId="09F8373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314B67">
              <w:rPr>
                <w:sz w:val="22"/>
                <w:szCs w:val="22"/>
              </w:rPr>
              <w:t>964</w:t>
            </w:r>
          </w:p>
          <w:p w14:paraId="126A5554"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812</w:t>
            </w:r>
          </w:p>
          <w:p w14:paraId="14583B0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020</w:t>
            </w:r>
          </w:p>
          <w:p w14:paraId="17DD4846"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93.8</w:t>
            </w:r>
            <w:r w:rsidR="009F17AA" w:rsidRPr="004155E7">
              <w:rPr>
                <w:sz w:val="22"/>
                <w:szCs w:val="22"/>
              </w:rPr>
              <w:t>%</w:t>
            </w:r>
          </w:p>
          <w:p w14:paraId="1F2A58E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6A18DF4"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93.0</w:t>
            </w:r>
            <w:r w:rsidR="009F17AA" w:rsidRPr="004155E7">
              <w:rPr>
                <w:sz w:val="22"/>
                <w:szCs w:val="22"/>
              </w:rPr>
              <w:t>%</w:t>
            </w:r>
          </w:p>
          <w:p w14:paraId="6ECFA30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102</w:t>
            </w:r>
          </w:p>
          <w:p w14:paraId="2EAE3822"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Pr>
          <w:p w14:paraId="6CAC3C1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68AA3C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852</w:t>
            </w:r>
          </w:p>
          <w:p w14:paraId="2FBA370E"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803</w:t>
            </w:r>
          </w:p>
          <w:p w14:paraId="15DED02E"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842</w:t>
            </w:r>
          </w:p>
          <w:p w14:paraId="1FE5421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832</w:t>
            </w:r>
          </w:p>
          <w:p w14:paraId="39261E5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578</w:t>
            </w:r>
          </w:p>
          <w:p w14:paraId="0667A8BC"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0.02</w:t>
            </w:r>
            <w:r w:rsidR="00314B67">
              <w:rPr>
                <w:sz w:val="22"/>
                <w:szCs w:val="22"/>
              </w:rPr>
              <w:t>6</w:t>
            </w:r>
          </w:p>
          <w:p w14:paraId="51C0EAB2"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97.1</w:t>
            </w:r>
            <w:r w:rsidR="009F17AA" w:rsidRPr="004155E7">
              <w:rPr>
                <w:sz w:val="22"/>
                <w:szCs w:val="22"/>
              </w:rPr>
              <w:t>%</w:t>
            </w:r>
          </w:p>
          <w:p w14:paraId="70F8838E"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08DBD71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74D6AA5F"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1.049</w:t>
            </w:r>
          </w:p>
          <w:p w14:paraId="6A5300BC"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886</w:t>
            </w:r>
          </w:p>
          <w:p w14:paraId="0D5020D0"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841</w:t>
            </w:r>
          </w:p>
          <w:p w14:paraId="5607905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925</w:t>
            </w:r>
          </w:p>
          <w:p w14:paraId="7B39766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773</w:t>
            </w:r>
          </w:p>
          <w:p w14:paraId="66813A7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109</w:t>
            </w:r>
          </w:p>
          <w:p w14:paraId="06ACE5A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8</w:t>
            </w:r>
            <w:r w:rsidR="00314B67">
              <w:rPr>
                <w:sz w:val="22"/>
                <w:szCs w:val="22"/>
              </w:rPr>
              <w:t>9.3</w:t>
            </w:r>
            <w:r w:rsidRPr="004155E7">
              <w:rPr>
                <w:sz w:val="22"/>
                <w:szCs w:val="22"/>
              </w:rPr>
              <w:t>%</w:t>
            </w:r>
          </w:p>
          <w:p w14:paraId="31F2621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AAA48A7"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93.2</w:t>
            </w:r>
            <w:r w:rsidR="009F17AA" w:rsidRPr="004155E7">
              <w:rPr>
                <w:sz w:val="22"/>
                <w:szCs w:val="22"/>
              </w:rPr>
              <w:t>%</w:t>
            </w:r>
          </w:p>
          <w:p w14:paraId="31B1F3E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088</w:t>
            </w:r>
          </w:p>
          <w:p w14:paraId="12E6B87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276" w:type="dxa"/>
          </w:tcPr>
          <w:p w14:paraId="383F750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7578CE60"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902</w:t>
            </w:r>
          </w:p>
          <w:p w14:paraId="3692345C"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781</w:t>
            </w:r>
          </w:p>
          <w:p w14:paraId="21EF6E16"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728</w:t>
            </w:r>
          </w:p>
          <w:p w14:paraId="795F1276"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804</w:t>
            </w:r>
          </w:p>
          <w:p w14:paraId="4F543C37"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550</w:t>
            </w:r>
          </w:p>
          <w:p w14:paraId="6D96F3D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314B67">
              <w:rPr>
                <w:sz w:val="22"/>
                <w:szCs w:val="22"/>
              </w:rPr>
              <w:t>89</w:t>
            </w:r>
          </w:p>
          <w:p w14:paraId="5315E549"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92.3</w:t>
            </w:r>
            <w:r w:rsidRPr="004155E7">
              <w:rPr>
                <w:sz w:val="22"/>
                <w:szCs w:val="22"/>
              </w:rPr>
              <w:t>%</w:t>
            </w:r>
          </w:p>
          <w:p w14:paraId="0A09FB5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3BFCCA1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6BE1D41B"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1.058</w:t>
            </w:r>
          </w:p>
          <w:p w14:paraId="5193046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.849</w:t>
            </w:r>
          </w:p>
          <w:p w14:paraId="101C88CF"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995</w:t>
            </w:r>
          </w:p>
          <w:p w14:paraId="31B9392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967</w:t>
            </w:r>
          </w:p>
          <w:p w14:paraId="29D3543B"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815</w:t>
            </w:r>
          </w:p>
          <w:p w14:paraId="2B532FF4"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107</w:t>
            </w:r>
          </w:p>
          <w:p w14:paraId="31637949"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94.2</w:t>
            </w:r>
            <w:r w:rsidR="009F17AA" w:rsidRPr="004155E7">
              <w:rPr>
                <w:sz w:val="22"/>
                <w:szCs w:val="22"/>
              </w:rPr>
              <w:t>%</w:t>
            </w:r>
          </w:p>
          <w:p w14:paraId="5030B099"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76F3B791"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93.2</w:t>
            </w:r>
            <w:r w:rsidR="009F17AA" w:rsidRPr="004155E7">
              <w:rPr>
                <w:sz w:val="22"/>
                <w:szCs w:val="22"/>
              </w:rPr>
              <w:t>%</w:t>
            </w:r>
          </w:p>
          <w:p w14:paraId="7ED63BA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126</w:t>
            </w:r>
          </w:p>
          <w:p w14:paraId="7BBB207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134" w:type="dxa"/>
          </w:tcPr>
          <w:p w14:paraId="54D8D130"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CDE108E"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889</w:t>
            </w:r>
          </w:p>
          <w:p w14:paraId="0E2DE391"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798</w:t>
            </w:r>
          </w:p>
          <w:p w14:paraId="117FEC3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799</w:t>
            </w:r>
          </w:p>
          <w:p w14:paraId="73950EAE"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829</w:t>
            </w:r>
          </w:p>
          <w:p w14:paraId="3861253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575</w:t>
            </w:r>
          </w:p>
          <w:p w14:paraId="01DDA080"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314B67">
              <w:rPr>
                <w:sz w:val="22"/>
                <w:szCs w:val="22"/>
              </w:rPr>
              <w:t>52</w:t>
            </w:r>
          </w:p>
          <w:p w14:paraId="2E630918"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96.5</w:t>
            </w:r>
            <w:r w:rsidR="009F17AA" w:rsidRPr="004155E7">
              <w:rPr>
                <w:sz w:val="22"/>
                <w:szCs w:val="22"/>
              </w:rPr>
              <w:t>%</w:t>
            </w:r>
          </w:p>
          <w:p w14:paraId="2860B936"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1AE0EC8"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2D79D10B"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997</w:t>
            </w:r>
          </w:p>
          <w:p w14:paraId="35556A4A"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1.045</w:t>
            </w:r>
          </w:p>
          <w:p w14:paraId="28DB63D0"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886</w:t>
            </w:r>
          </w:p>
          <w:p w14:paraId="0390EE9E"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976</w:t>
            </w:r>
          </w:p>
          <w:p w14:paraId="6A1EE4E2"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314B67">
              <w:rPr>
                <w:sz w:val="22"/>
                <w:szCs w:val="22"/>
              </w:rPr>
              <w:t>824</w:t>
            </w:r>
          </w:p>
          <w:p w14:paraId="3E3FA8DD"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314B67">
              <w:rPr>
                <w:sz w:val="22"/>
                <w:szCs w:val="22"/>
              </w:rPr>
              <w:t>82</w:t>
            </w:r>
          </w:p>
          <w:p w14:paraId="2B3DFC4E" w14:textId="77777777" w:rsidR="009F17AA"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95.2</w:t>
            </w:r>
            <w:r w:rsidR="009F17AA" w:rsidRPr="004155E7">
              <w:rPr>
                <w:sz w:val="22"/>
                <w:szCs w:val="22"/>
              </w:rPr>
              <w:t>%</w:t>
            </w:r>
          </w:p>
          <w:p w14:paraId="040503E5"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4F732D9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w:t>
            </w:r>
            <w:r w:rsidR="00314B67">
              <w:rPr>
                <w:sz w:val="22"/>
                <w:szCs w:val="22"/>
              </w:rPr>
              <w:t>5.8</w:t>
            </w:r>
            <w:r w:rsidRPr="004155E7">
              <w:rPr>
                <w:sz w:val="22"/>
                <w:szCs w:val="22"/>
              </w:rPr>
              <w:t>%</w:t>
            </w:r>
          </w:p>
          <w:p w14:paraId="10A841E3"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w:t>
            </w:r>
            <w:r w:rsidR="00314B67">
              <w:rPr>
                <w:sz w:val="22"/>
                <w:szCs w:val="22"/>
              </w:rPr>
              <w:t>101</w:t>
            </w:r>
          </w:p>
          <w:p w14:paraId="21F46102" w14:textId="77777777" w:rsidR="009F17AA" w:rsidRPr="004155E7" w:rsidRDefault="009F17AA" w:rsidP="00C93513">
            <w:pPr>
              <w:cnfStyle w:val="000000100000" w:firstRow="0" w:lastRow="0" w:firstColumn="0" w:lastColumn="0" w:oddVBand="0" w:evenVBand="0" w:oddHBand="1" w:evenHBand="0" w:firstRowFirstColumn="0" w:firstRowLastColumn="0" w:lastRowFirstColumn="0" w:lastRowLastColumn="0"/>
              <w:rPr>
                <w:sz w:val="22"/>
                <w:szCs w:val="22"/>
              </w:rPr>
            </w:pPr>
          </w:p>
        </w:tc>
      </w:tr>
    </w:tbl>
    <w:p w14:paraId="5078C37E" w14:textId="77777777" w:rsidR="009F17AA" w:rsidRDefault="009F17AA" w:rsidP="009F17AA">
      <w:pPr>
        <w:ind w:firstLine="720"/>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w:t>
      </w:r>
    </w:p>
    <w:p w14:paraId="43F09CF4" w14:textId="77777777" w:rsidR="009F17AA" w:rsidRPr="00701560" w:rsidRDefault="009F17AA" w:rsidP="009F17AA">
      <w:pPr>
        <w:ind w:firstLine="720"/>
        <w:rPr>
          <w:sz w:val="22"/>
          <w:szCs w:val="22"/>
        </w:rPr>
      </w:pPr>
      <w:r w:rsidRPr="00701560">
        <w:rPr>
          <w:sz w:val="22"/>
          <w:szCs w:val="22"/>
        </w:rPr>
        <w:t>Percentage of cell viability is calculated based on Equation 3.6.</w:t>
      </w:r>
    </w:p>
    <w:p w14:paraId="00C210DD" w14:textId="77777777" w:rsidR="009F17AA" w:rsidRDefault="009F17AA" w:rsidP="009F17AA">
      <w:pPr>
        <w:ind w:firstLine="720"/>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of replicate 1 and replicate 2</w:t>
      </w:r>
    </w:p>
    <w:p w14:paraId="300DA80E" w14:textId="3548776F" w:rsidR="009F17AA" w:rsidRDefault="009F17AA" w:rsidP="00C70340">
      <w:pPr>
        <w:jc w:val="both"/>
        <w:rPr>
          <w:sz w:val="22"/>
          <w:szCs w:val="22"/>
          <w:vertAlign w:val="superscript"/>
        </w:rPr>
      </w:pPr>
    </w:p>
    <w:p w14:paraId="381AB571" w14:textId="73AF7AE7" w:rsidR="00850B83" w:rsidRDefault="00850B83" w:rsidP="00C70340">
      <w:pPr>
        <w:jc w:val="both"/>
        <w:rPr>
          <w:sz w:val="22"/>
          <w:szCs w:val="22"/>
          <w:vertAlign w:val="superscript"/>
        </w:rPr>
      </w:pPr>
    </w:p>
    <w:p w14:paraId="2E0ADB5E" w14:textId="718E6AE7" w:rsidR="00850B83" w:rsidRDefault="00850B83" w:rsidP="00C70340">
      <w:pPr>
        <w:jc w:val="both"/>
        <w:rPr>
          <w:sz w:val="22"/>
          <w:szCs w:val="22"/>
          <w:vertAlign w:val="superscript"/>
        </w:rPr>
      </w:pPr>
    </w:p>
    <w:p w14:paraId="522D21E0" w14:textId="77777777" w:rsidR="00850B83" w:rsidRPr="0029035C" w:rsidRDefault="00850B83" w:rsidP="00850B83">
      <w:pPr>
        <w:pStyle w:val="NormalWeb"/>
        <w:jc w:val="center"/>
        <w:rPr>
          <w:b/>
          <w:bCs/>
        </w:rPr>
      </w:pPr>
    </w:p>
    <w:p w14:paraId="70832FF8" w14:textId="595B8A09" w:rsidR="00850B83" w:rsidRPr="004155E7" w:rsidRDefault="00850B83" w:rsidP="00850B83">
      <w:pPr>
        <w:pStyle w:val="NormalWeb"/>
        <w:jc w:val="center"/>
        <w:rPr>
          <w:b/>
          <w:bCs/>
        </w:rPr>
      </w:pPr>
      <w:r w:rsidRPr="0029035C">
        <w:rPr>
          <w:b/>
          <w:bCs/>
        </w:rPr>
        <w:t>MTT ASSAY ABSORBANCE READINGS OF ANTI-MKRAS G12V-34 TREATED HCT 116 CELLS</w:t>
      </w:r>
    </w:p>
    <w:tbl>
      <w:tblPr>
        <w:tblStyle w:val="PlainTable2"/>
        <w:tblW w:w="14004" w:type="dxa"/>
        <w:jc w:val="center"/>
        <w:tblLayout w:type="fixed"/>
        <w:tblLook w:val="04A0" w:firstRow="1" w:lastRow="0" w:firstColumn="1" w:lastColumn="0" w:noHBand="0" w:noVBand="1"/>
      </w:tblPr>
      <w:tblGrid>
        <w:gridCol w:w="3253"/>
        <w:gridCol w:w="1556"/>
        <w:gridCol w:w="1414"/>
        <w:gridCol w:w="1415"/>
        <w:gridCol w:w="1414"/>
        <w:gridCol w:w="1415"/>
        <w:gridCol w:w="1273"/>
        <w:gridCol w:w="1132"/>
        <w:gridCol w:w="1132"/>
      </w:tblGrid>
      <w:tr w:rsidR="00850B83" w:rsidRPr="004155E7" w14:paraId="63FF1E7D" w14:textId="77777777" w:rsidTr="002A4A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3" w:type="dxa"/>
            <w:tcBorders>
              <w:top w:val="single" w:sz="4" w:space="0" w:color="FFFFFF"/>
            </w:tcBorders>
          </w:tcPr>
          <w:p w14:paraId="73D42803" w14:textId="77777777" w:rsidR="00850B83" w:rsidRPr="004155E7" w:rsidRDefault="00850B83" w:rsidP="002A4A0C">
            <w:pPr>
              <w:rPr>
                <w:sz w:val="22"/>
                <w:szCs w:val="22"/>
              </w:rPr>
            </w:pPr>
          </w:p>
        </w:tc>
        <w:tc>
          <w:tcPr>
            <w:tcW w:w="1556" w:type="dxa"/>
            <w:tcBorders>
              <w:top w:val="single" w:sz="4" w:space="0" w:color="FFFFFF"/>
            </w:tcBorders>
          </w:tcPr>
          <w:p w14:paraId="2D100316" w14:textId="77777777" w:rsidR="00850B83" w:rsidRPr="004155E7" w:rsidRDefault="00850B83" w:rsidP="002A4A0C">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Blank</w:t>
            </w:r>
          </w:p>
        </w:tc>
        <w:tc>
          <w:tcPr>
            <w:tcW w:w="1414" w:type="dxa"/>
            <w:tcBorders>
              <w:top w:val="single" w:sz="4" w:space="0" w:color="FFFFFF"/>
            </w:tcBorders>
          </w:tcPr>
          <w:p w14:paraId="5A53308B" w14:textId="77777777" w:rsidR="00850B83" w:rsidRPr="004155E7" w:rsidRDefault="00850B83" w:rsidP="002A4A0C">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0</w:t>
            </w:r>
          </w:p>
        </w:tc>
        <w:tc>
          <w:tcPr>
            <w:tcW w:w="1415" w:type="dxa"/>
            <w:tcBorders>
              <w:top w:val="single" w:sz="4" w:space="0" w:color="FFFFFF"/>
            </w:tcBorders>
          </w:tcPr>
          <w:p w14:paraId="447A1E43" w14:textId="77777777" w:rsidR="00850B83" w:rsidRPr="004155E7" w:rsidRDefault="00850B83" w:rsidP="002A4A0C">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5</w:t>
            </w:r>
          </w:p>
        </w:tc>
        <w:tc>
          <w:tcPr>
            <w:tcW w:w="1414" w:type="dxa"/>
            <w:tcBorders>
              <w:top w:val="single" w:sz="4" w:space="0" w:color="FFFFFF"/>
            </w:tcBorders>
          </w:tcPr>
          <w:p w14:paraId="1BE7BB0C" w14:textId="77777777" w:rsidR="00850B83" w:rsidRPr="004155E7" w:rsidRDefault="00850B83" w:rsidP="002A4A0C">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10</w:t>
            </w:r>
          </w:p>
        </w:tc>
        <w:tc>
          <w:tcPr>
            <w:tcW w:w="1415" w:type="dxa"/>
            <w:tcBorders>
              <w:top w:val="single" w:sz="4" w:space="0" w:color="FFFFFF"/>
            </w:tcBorders>
          </w:tcPr>
          <w:p w14:paraId="23FF7282" w14:textId="77777777" w:rsidR="00850B83" w:rsidRPr="004155E7" w:rsidRDefault="00850B83" w:rsidP="002A4A0C">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15</w:t>
            </w:r>
          </w:p>
        </w:tc>
        <w:tc>
          <w:tcPr>
            <w:tcW w:w="1273" w:type="dxa"/>
            <w:tcBorders>
              <w:top w:val="single" w:sz="4" w:space="0" w:color="FFFFFF"/>
            </w:tcBorders>
          </w:tcPr>
          <w:p w14:paraId="19D8B314" w14:textId="77777777" w:rsidR="00850B83" w:rsidRPr="004155E7" w:rsidRDefault="00850B83" w:rsidP="002A4A0C">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20</w:t>
            </w:r>
          </w:p>
        </w:tc>
        <w:tc>
          <w:tcPr>
            <w:tcW w:w="1132" w:type="dxa"/>
            <w:tcBorders>
              <w:top w:val="single" w:sz="4" w:space="0" w:color="FFFFFF"/>
            </w:tcBorders>
          </w:tcPr>
          <w:p w14:paraId="295AD58B" w14:textId="77777777" w:rsidR="00850B83" w:rsidRPr="004155E7" w:rsidRDefault="00850B83" w:rsidP="002A4A0C">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25</w:t>
            </w:r>
          </w:p>
        </w:tc>
        <w:tc>
          <w:tcPr>
            <w:tcW w:w="1132" w:type="dxa"/>
            <w:tcBorders>
              <w:top w:val="single" w:sz="4" w:space="0" w:color="FFFFFF"/>
            </w:tcBorders>
          </w:tcPr>
          <w:p w14:paraId="1CBEEFB8" w14:textId="77777777" w:rsidR="00850B83" w:rsidRPr="004155E7" w:rsidRDefault="00850B83" w:rsidP="002A4A0C">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30</w:t>
            </w:r>
          </w:p>
        </w:tc>
      </w:tr>
      <w:tr w:rsidR="00850B83" w:rsidRPr="004155E7" w14:paraId="54CAA84C" w14:textId="77777777" w:rsidTr="002A4A0C">
        <w:trPr>
          <w:cnfStyle w:val="000000100000" w:firstRow="0" w:lastRow="0" w:firstColumn="0" w:lastColumn="0" w:oddVBand="0" w:evenVBand="0" w:oddHBand="1" w:evenHBand="0" w:firstRowFirstColumn="0" w:firstRowLastColumn="0" w:lastRowFirstColumn="0" w:lastRowLastColumn="0"/>
          <w:trHeight w:val="2293"/>
          <w:jc w:val="center"/>
        </w:trPr>
        <w:tc>
          <w:tcPr>
            <w:cnfStyle w:val="001000000000" w:firstRow="0" w:lastRow="0" w:firstColumn="1" w:lastColumn="0" w:oddVBand="0" w:evenVBand="0" w:oddHBand="0" w:evenHBand="0" w:firstRowFirstColumn="0" w:firstRowLastColumn="0" w:lastRowFirstColumn="0" w:lastRowLastColumn="0"/>
            <w:tcW w:w="3253" w:type="dxa"/>
          </w:tcPr>
          <w:p w14:paraId="4D418789" w14:textId="77777777" w:rsidR="00850B83" w:rsidRPr="004155E7" w:rsidRDefault="00850B83" w:rsidP="002A4A0C">
            <w:pPr>
              <w:rPr>
                <w:b w:val="0"/>
                <w:bCs w:val="0"/>
                <w:i/>
                <w:iCs/>
                <w:sz w:val="22"/>
                <w:szCs w:val="22"/>
              </w:rPr>
            </w:pPr>
            <w:r w:rsidRPr="004155E7">
              <w:rPr>
                <w:b w:val="0"/>
                <w:bCs w:val="0"/>
                <w:i/>
                <w:iCs/>
                <w:sz w:val="22"/>
                <w:szCs w:val="22"/>
              </w:rPr>
              <w:t>1</w:t>
            </w:r>
            <w:r w:rsidRPr="004155E7">
              <w:rPr>
                <w:b w:val="0"/>
                <w:bCs w:val="0"/>
                <w:i/>
                <w:iCs/>
                <w:sz w:val="22"/>
                <w:szCs w:val="22"/>
                <w:vertAlign w:val="superscript"/>
              </w:rPr>
              <w:t>st</w:t>
            </w:r>
            <w:r w:rsidRPr="004155E7">
              <w:rPr>
                <w:b w:val="0"/>
                <w:bCs w:val="0"/>
                <w:i/>
                <w:iCs/>
                <w:sz w:val="22"/>
                <w:szCs w:val="22"/>
              </w:rPr>
              <w:t xml:space="preserve"> Replicate</w:t>
            </w:r>
          </w:p>
          <w:p w14:paraId="65F982B6" w14:textId="77777777" w:rsidR="00850B83" w:rsidRPr="004155E7" w:rsidRDefault="00850B83" w:rsidP="002A4A0C">
            <w:pPr>
              <w:rPr>
                <w:b w:val="0"/>
                <w:bCs w:val="0"/>
                <w:sz w:val="22"/>
                <w:szCs w:val="22"/>
              </w:rPr>
            </w:pPr>
            <w:r w:rsidRPr="004155E7">
              <w:rPr>
                <w:sz w:val="22"/>
                <w:szCs w:val="22"/>
              </w:rPr>
              <w:t>Reading 1</w:t>
            </w:r>
          </w:p>
          <w:p w14:paraId="30186832" w14:textId="77777777" w:rsidR="00850B83" w:rsidRPr="004155E7" w:rsidRDefault="00850B83" w:rsidP="002A4A0C">
            <w:pPr>
              <w:rPr>
                <w:b w:val="0"/>
                <w:bCs w:val="0"/>
                <w:sz w:val="22"/>
                <w:szCs w:val="22"/>
              </w:rPr>
            </w:pPr>
            <w:r w:rsidRPr="004155E7">
              <w:rPr>
                <w:sz w:val="22"/>
                <w:szCs w:val="22"/>
              </w:rPr>
              <w:t>Reading 2</w:t>
            </w:r>
          </w:p>
          <w:p w14:paraId="3362051B" w14:textId="77777777" w:rsidR="00850B83" w:rsidRPr="004155E7" w:rsidRDefault="00850B83" w:rsidP="002A4A0C">
            <w:pPr>
              <w:rPr>
                <w:b w:val="0"/>
                <w:bCs w:val="0"/>
                <w:sz w:val="22"/>
                <w:szCs w:val="22"/>
              </w:rPr>
            </w:pPr>
            <w:r w:rsidRPr="004155E7">
              <w:rPr>
                <w:sz w:val="22"/>
                <w:szCs w:val="22"/>
              </w:rPr>
              <w:t>Reading 3</w:t>
            </w:r>
          </w:p>
          <w:p w14:paraId="526AA676" w14:textId="77777777" w:rsidR="00850B83" w:rsidRPr="004155E7" w:rsidRDefault="00850B83" w:rsidP="002A4A0C">
            <w:pPr>
              <w:rPr>
                <w:b w:val="0"/>
                <w:bCs w:val="0"/>
                <w:sz w:val="22"/>
                <w:szCs w:val="22"/>
              </w:rPr>
            </w:pPr>
            <w:r w:rsidRPr="004155E7">
              <w:rPr>
                <w:sz w:val="22"/>
                <w:szCs w:val="22"/>
              </w:rPr>
              <w:t>Average</w:t>
            </w:r>
          </w:p>
          <w:p w14:paraId="6080EBE9" w14:textId="77777777" w:rsidR="00850B83" w:rsidRPr="004155E7" w:rsidRDefault="00850B83" w:rsidP="002A4A0C">
            <w:pPr>
              <w:rPr>
                <w:b w:val="0"/>
                <w:bCs w:val="0"/>
                <w:sz w:val="22"/>
                <w:szCs w:val="22"/>
                <w:vertAlign w:val="superscript"/>
              </w:rPr>
            </w:pPr>
            <w:r w:rsidRPr="004155E7">
              <w:rPr>
                <w:sz w:val="22"/>
                <w:szCs w:val="22"/>
              </w:rPr>
              <w:t>Minus blank</w:t>
            </w:r>
            <w:r w:rsidRPr="004155E7">
              <w:rPr>
                <w:sz w:val="22"/>
                <w:szCs w:val="22"/>
                <w:vertAlign w:val="superscript"/>
              </w:rPr>
              <w:t>a</w:t>
            </w:r>
          </w:p>
          <w:p w14:paraId="4CE72AD3" w14:textId="77777777" w:rsidR="00850B83" w:rsidRPr="004155E7" w:rsidRDefault="00850B83" w:rsidP="002A4A0C">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5B62D10B" w14:textId="77777777" w:rsidR="00850B83" w:rsidRPr="004155E7" w:rsidRDefault="00850B83" w:rsidP="002A4A0C">
            <w:pPr>
              <w:rPr>
                <w:b w:val="0"/>
                <w:bCs w:val="0"/>
                <w:sz w:val="22"/>
                <w:szCs w:val="22"/>
              </w:rPr>
            </w:pPr>
            <w:r w:rsidRPr="004155E7">
              <w:rPr>
                <w:sz w:val="22"/>
                <w:szCs w:val="22"/>
              </w:rPr>
              <w:t>Cell viability</w:t>
            </w:r>
          </w:p>
          <w:p w14:paraId="78FA7E84" w14:textId="77777777" w:rsidR="00850B83" w:rsidRPr="004155E7" w:rsidRDefault="00850B83" w:rsidP="002A4A0C">
            <w:pPr>
              <w:rPr>
                <w:sz w:val="13"/>
                <w:szCs w:val="13"/>
              </w:rPr>
            </w:pPr>
          </w:p>
          <w:p w14:paraId="3CD480E5" w14:textId="77777777" w:rsidR="00850B83" w:rsidRPr="004155E7" w:rsidRDefault="00850B83" w:rsidP="002A4A0C">
            <w:pPr>
              <w:rPr>
                <w:i/>
                <w:iCs/>
                <w:sz w:val="22"/>
                <w:szCs w:val="22"/>
              </w:rPr>
            </w:pPr>
            <w:r w:rsidRPr="004155E7">
              <w:rPr>
                <w:b w:val="0"/>
                <w:bCs w:val="0"/>
                <w:i/>
                <w:iCs/>
                <w:sz w:val="22"/>
                <w:szCs w:val="22"/>
              </w:rPr>
              <w:t>2</w:t>
            </w:r>
            <w:r w:rsidRPr="004155E7">
              <w:rPr>
                <w:b w:val="0"/>
                <w:bCs w:val="0"/>
                <w:i/>
                <w:iCs/>
                <w:sz w:val="22"/>
                <w:szCs w:val="22"/>
                <w:vertAlign w:val="superscript"/>
              </w:rPr>
              <w:t>nd</w:t>
            </w:r>
            <w:r w:rsidRPr="004155E7">
              <w:rPr>
                <w:b w:val="0"/>
                <w:bCs w:val="0"/>
                <w:i/>
                <w:iCs/>
                <w:sz w:val="22"/>
                <w:szCs w:val="22"/>
              </w:rPr>
              <w:t xml:space="preserve"> Replicate</w:t>
            </w:r>
          </w:p>
          <w:p w14:paraId="3F619D3E" w14:textId="77777777" w:rsidR="00850B83" w:rsidRPr="004155E7" w:rsidRDefault="00850B83" w:rsidP="002A4A0C">
            <w:pPr>
              <w:rPr>
                <w:b w:val="0"/>
                <w:bCs w:val="0"/>
                <w:sz w:val="22"/>
                <w:szCs w:val="22"/>
              </w:rPr>
            </w:pPr>
            <w:r w:rsidRPr="004155E7">
              <w:rPr>
                <w:sz w:val="22"/>
                <w:szCs w:val="22"/>
              </w:rPr>
              <w:t>Reading 1</w:t>
            </w:r>
          </w:p>
          <w:p w14:paraId="1EDA3B60" w14:textId="77777777" w:rsidR="00850B83" w:rsidRPr="004155E7" w:rsidRDefault="00850B83" w:rsidP="002A4A0C">
            <w:pPr>
              <w:rPr>
                <w:b w:val="0"/>
                <w:bCs w:val="0"/>
                <w:sz w:val="22"/>
                <w:szCs w:val="22"/>
              </w:rPr>
            </w:pPr>
            <w:r w:rsidRPr="004155E7">
              <w:rPr>
                <w:sz w:val="22"/>
                <w:szCs w:val="22"/>
              </w:rPr>
              <w:t>Reading 2</w:t>
            </w:r>
          </w:p>
          <w:p w14:paraId="3524A246" w14:textId="77777777" w:rsidR="00850B83" w:rsidRPr="004155E7" w:rsidRDefault="00850B83" w:rsidP="002A4A0C">
            <w:pPr>
              <w:rPr>
                <w:b w:val="0"/>
                <w:bCs w:val="0"/>
                <w:sz w:val="22"/>
                <w:szCs w:val="22"/>
              </w:rPr>
            </w:pPr>
            <w:r w:rsidRPr="004155E7">
              <w:rPr>
                <w:sz w:val="22"/>
                <w:szCs w:val="22"/>
              </w:rPr>
              <w:t>Reading 3</w:t>
            </w:r>
          </w:p>
          <w:p w14:paraId="59722D72" w14:textId="77777777" w:rsidR="00850B83" w:rsidRPr="004155E7" w:rsidRDefault="00850B83" w:rsidP="002A4A0C">
            <w:pPr>
              <w:rPr>
                <w:b w:val="0"/>
                <w:bCs w:val="0"/>
                <w:sz w:val="22"/>
                <w:szCs w:val="22"/>
              </w:rPr>
            </w:pPr>
            <w:r w:rsidRPr="004155E7">
              <w:rPr>
                <w:sz w:val="22"/>
                <w:szCs w:val="22"/>
              </w:rPr>
              <w:t>Average</w:t>
            </w:r>
          </w:p>
          <w:p w14:paraId="0C465C56" w14:textId="77777777" w:rsidR="00850B83" w:rsidRPr="004155E7" w:rsidRDefault="00850B83" w:rsidP="002A4A0C">
            <w:pPr>
              <w:rPr>
                <w:b w:val="0"/>
                <w:bCs w:val="0"/>
                <w:sz w:val="22"/>
                <w:szCs w:val="22"/>
                <w:vertAlign w:val="superscript"/>
              </w:rPr>
            </w:pPr>
            <w:r w:rsidRPr="004155E7">
              <w:rPr>
                <w:sz w:val="22"/>
                <w:szCs w:val="22"/>
              </w:rPr>
              <w:t>Minus blank</w:t>
            </w:r>
            <w:r w:rsidRPr="004155E7">
              <w:rPr>
                <w:sz w:val="22"/>
                <w:szCs w:val="22"/>
                <w:vertAlign w:val="superscript"/>
              </w:rPr>
              <w:t>a</w:t>
            </w:r>
          </w:p>
          <w:p w14:paraId="025114A1" w14:textId="77777777" w:rsidR="00850B83" w:rsidRPr="004155E7" w:rsidRDefault="00850B83" w:rsidP="002A4A0C">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7B911F9A" w14:textId="77777777" w:rsidR="00850B83" w:rsidRPr="004155E7" w:rsidRDefault="00850B83" w:rsidP="002A4A0C">
            <w:pPr>
              <w:rPr>
                <w:b w:val="0"/>
                <w:bCs w:val="0"/>
                <w:sz w:val="22"/>
                <w:szCs w:val="22"/>
              </w:rPr>
            </w:pPr>
            <w:r w:rsidRPr="004155E7">
              <w:rPr>
                <w:sz w:val="22"/>
                <w:szCs w:val="22"/>
              </w:rPr>
              <w:t>Cell viability</w:t>
            </w:r>
          </w:p>
          <w:p w14:paraId="09766338" w14:textId="77777777" w:rsidR="00850B83" w:rsidRPr="004155E7" w:rsidRDefault="00850B83" w:rsidP="002A4A0C">
            <w:pPr>
              <w:rPr>
                <w:sz w:val="22"/>
                <w:szCs w:val="22"/>
              </w:rPr>
            </w:pPr>
          </w:p>
          <w:p w14:paraId="1DC900BC" w14:textId="77777777" w:rsidR="00850B83" w:rsidRPr="004155E7" w:rsidRDefault="00850B83" w:rsidP="002A4A0C">
            <w:pPr>
              <w:pStyle w:val="NoSpacing"/>
              <w:rPr>
                <w:rFonts w:ascii="Times New Roman" w:hAnsi="Times New Roman" w:cs="Times New Roman"/>
                <w:b w:val="0"/>
                <w:bCs w:val="0"/>
                <w:sz w:val="22"/>
                <w:szCs w:val="22"/>
                <w:vertAlign w:val="superscript"/>
              </w:rPr>
            </w:pPr>
            <w:r w:rsidRPr="004155E7">
              <w:rPr>
                <w:rFonts w:ascii="Times New Roman" w:hAnsi="Times New Roman" w:cs="Times New Roman"/>
                <w:sz w:val="22"/>
                <w:szCs w:val="22"/>
              </w:rPr>
              <w:t>Average cell viability</w:t>
            </w:r>
            <w:r w:rsidRPr="004155E7">
              <w:rPr>
                <w:rFonts w:ascii="Times New Roman" w:hAnsi="Times New Roman" w:cs="Times New Roman"/>
                <w:sz w:val="22"/>
                <w:szCs w:val="22"/>
                <w:vertAlign w:val="superscript"/>
              </w:rPr>
              <w:t>c</w:t>
            </w:r>
          </w:p>
          <w:p w14:paraId="432DF846" w14:textId="77777777" w:rsidR="00850B83" w:rsidRPr="004155E7" w:rsidRDefault="00850B83" w:rsidP="002A4A0C">
            <w:pPr>
              <w:pStyle w:val="NoSpacing"/>
              <w:rPr>
                <w:rFonts w:ascii="Times New Roman" w:hAnsi="Times New Roman" w:cs="Times New Roman"/>
                <w:sz w:val="22"/>
                <w:szCs w:val="22"/>
              </w:rPr>
            </w:pPr>
            <w:r w:rsidRPr="004155E7">
              <w:rPr>
                <w:rFonts w:ascii="Times New Roman" w:hAnsi="Times New Roman" w:cs="Times New Roman"/>
                <w:sz w:val="22"/>
                <w:szCs w:val="22"/>
              </w:rPr>
              <w:t>Standard deviation</w:t>
            </w:r>
          </w:p>
          <w:p w14:paraId="559A7650" w14:textId="77777777" w:rsidR="00850B83" w:rsidRPr="004155E7" w:rsidRDefault="00850B83" w:rsidP="002A4A0C">
            <w:pPr>
              <w:rPr>
                <w:b w:val="0"/>
                <w:bCs w:val="0"/>
                <w:sz w:val="22"/>
                <w:szCs w:val="22"/>
              </w:rPr>
            </w:pPr>
          </w:p>
          <w:p w14:paraId="21B9AF95" w14:textId="77777777" w:rsidR="00850B83" w:rsidRPr="004155E7" w:rsidRDefault="00850B83" w:rsidP="002A4A0C">
            <w:pPr>
              <w:rPr>
                <w:sz w:val="22"/>
                <w:szCs w:val="22"/>
              </w:rPr>
            </w:pPr>
          </w:p>
        </w:tc>
        <w:tc>
          <w:tcPr>
            <w:tcW w:w="1556" w:type="dxa"/>
          </w:tcPr>
          <w:p w14:paraId="6B91BCC5"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5103C302" w14:textId="206515F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583E94">
              <w:rPr>
                <w:sz w:val="22"/>
                <w:szCs w:val="22"/>
              </w:rPr>
              <w:t>51</w:t>
            </w:r>
          </w:p>
          <w:p w14:paraId="185CFDDE" w14:textId="7D469DA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583E94">
              <w:rPr>
                <w:sz w:val="22"/>
                <w:szCs w:val="22"/>
              </w:rPr>
              <w:t>54</w:t>
            </w:r>
          </w:p>
          <w:p w14:paraId="4283F4D5" w14:textId="64CE9399"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Pr>
                <w:sz w:val="22"/>
                <w:szCs w:val="22"/>
              </w:rPr>
              <w:t>4</w:t>
            </w:r>
            <w:r w:rsidR="00583E94">
              <w:rPr>
                <w:sz w:val="22"/>
                <w:szCs w:val="22"/>
              </w:rPr>
              <w:t>9</w:t>
            </w:r>
          </w:p>
          <w:p w14:paraId="5B545848" w14:textId="6508D8D0"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583E94">
              <w:rPr>
                <w:sz w:val="22"/>
                <w:szCs w:val="22"/>
              </w:rPr>
              <w:t>51</w:t>
            </w:r>
          </w:p>
          <w:p w14:paraId="4DCBB83E"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1B68068E"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00D03BDF"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4F959C06"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398F6CFF"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4E553745" w14:textId="28AF8DE5"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04</w:t>
            </w:r>
            <w:r w:rsidR="00583E94">
              <w:rPr>
                <w:sz w:val="22"/>
                <w:szCs w:val="22"/>
              </w:rPr>
              <w:t>9</w:t>
            </w:r>
          </w:p>
          <w:p w14:paraId="36363A98" w14:textId="750D51D6"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583E94">
              <w:rPr>
                <w:sz w:val="22"/>
                <w:szCs w:val="22"/>
              </w:rPr>
              <w:t>54</w:t>
            </w:r>
          </w:p>
          <w:p w14:paraId="59729B9B" w14:textId="3186A009"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583E94">
              <w:rPr>
                <w:sz w:val="22"/>
                <w:szCs w:val="22"/>
              </w:rPr>
              <w:t>57</w:t>
            </w:r>
          </w:p>
          <w:p w14:paraId="1CC8609A" w14:textId="14BFB56B"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583E94">
              <w:rPr>
                <w:sz w:val="22"/>
                <w:szCs w:val="22"/>
              </w:rPr>
              <w:t>53</w:t>
            </w:r>
          </w:p>
        </w:tc>
        <w:tc>
          <w:tcPr>
            <w:tcW w:w="1414" w:type="dxa"/>
          </w:tcPr>
          <w:p w14:paraId="4E2EBEE0"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725D636D" w14:textId="34054A69"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797</w:t>
            </w:r>
          </w:p>
          <w:p w14:paraId="03BC3474" w14:textId="112ADF5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629</w:t>
            </w:r>
          </w:p>
          <w:p w14:paraId="6634F053" w14:textId="6E44C433"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650</w:t>
            </w:r>
          </w:p>
          <w:p w14:paraId="17F4841C" w14:textId="63869136"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692</w:t>
            </w:r>
          </w:p>
          <w:p w14:paraId="1A7CE57D" w14:textId="77AAF2F0"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641</w:t>
            </w:r>
          </w:p>
          <w:p w14:paraId="447CB28B" w14:textId="091B43BD"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583E94">
              <w:rPr>
                <w:sz w:val="22"/>
                <w:szCs w:val="22"/>
              </w:rPr>
              <w:t>92</w:t>
            </w:r>
          </w:p>
          <w:p w14:paraId="7EDA58EE"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1992ABE2"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2AD8B5AD"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56BE66A4" w14:textId="3275643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792</w:t>
            </w:r>
          </w:p>
          <w:p w14:paraId="617495A4" w14:textId="26B2AE5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726</w:t>
            </w:r>
          </w:p>
          <w:p w14:paraId="509D9C47" w14:textId="36F547B6"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745</w:t>
            </w:r>
          </w:p>
          <w:p w14:paraId="4981389E" w14:textId="25A5449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754</w:t>
            </w:r>
          </w:p>
          <w:p w14:paraId="7D65E3A8" w14:textId="1B58CDD8"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701</w:t>
            </w:r>
          </w:p>
          <w:p w14:paraId="48DB9134" w14:textId="2F688DC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583E94">
              <w:rPr>
                <w:sz w:val="22"/>
                <w:szCs w:val="22"/>
              </w:rPr>
              <w:t>34</w:t>
            </w:r>
          </w:p>
          <w:p w14:paraId="2A5E4465"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7D729B9F"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0C92729"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2FF0283C" w14:textId="2FC488A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583E94">
              <w:rPr>
                <w:sz w:val="22"/>
                <w:szCs w:val="22"/>
              </w:rPr>
              <w:t>71</w:t>
            </w:r>
          </w:p>
          <w:p w14:paraId="2B44658F"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415" w:type="dxa"/>
          </w:tcPr>
          <w:p w14:paraId="79F8D7AB"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5A76A837" w14:textId="302FC7B8"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605</w:t>
            </w:r>
          </w:p>
          <w:p w14:paraId="152031CE" w14:textId="1CEF3A91"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442</w:t>
            </w:r>
          </w:p>
          <w:p w14:paraId="0F236DED" w14:textId="3BB5B06F"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633</w:t>
            </w:r>
          </w:p>
          <w:p w14:paraId="5D3CD884" w14:textId="0370525C"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560</w:t>
            </w:r>
          </w:p>
          <w:p w14:paraId="024B1B5F" w14:textId="40A539B4"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509</w:t>
            </w:r>
          </w:p>
          <w:p w14:paraId="1665AFB4" w14:textId="67D21F7D"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103</w:t>
            </w:r>
          </w:p>
          <w:p w14:paraId="56125BF7" w14:textId="4EA5C7B2" w:rsidR="00850B83" w:rsidRPr="004155E7" w:rsidRDefault="00583E94"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79.4</w:t>
            </w:r>
            <w:r w:rsidR="00850B83" w:rsidRPr="004155E7">
              <w:rPr>
                <w:sz w:val="22"/>
                <w:szCs w:val="22"/>
              </w:rPr>
              <w:t>%</w:t>
            </w:r>
          </w:p>
          <w:p w14:paraId="195EFFD4"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6C892D79"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65A26368" w14:textId="7A5FBDF0"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638</w:t>
            </w:r>
          </w:p>
          <w:p w14:paraId="21CC6EB7" w14:textId="1ABC990F"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660</w:t>
            </w:r>
          </w:p>
          <w:p w14:paraId="3AC02578" w14:textId="15F23FD1"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636</w:t>
            </w:r>
          </w:p>
          <w:p w14:paraId="786A2EE7" w14:textId="5FAAA2F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645</w:t>
            </w:r>
          </w:p>
          <w:p w14:paraId="1C964A9B" w14:textId="57E8DFF1"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591</w:t>
            </w:r>
          </w:p>
          <w:p w14:paraId="4CB8EB5C" w14:textId="2A636825"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583E94">
              <w:rPr>
                <w:sz w:val="22"/>
                <w:szCs w:val="22"/>
              </w:rPr>
              <w:t>13</w:t>
            </w:r>
          </w:p>
          <w:p w14:paraId="6D29F419" w14:textId="0E0D5398" w:rsidR="00850B83" w:rsidRPr="004155E7" w:rsidRDefault="00583E94"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84</w:t>
            </w:r>
            <w:r w:rsidR="00850B83">
              <w:rPr>
                <w:sz w:val="22"/>
                <w:szCs w:val="22"/>
              </w:rPr>
              <w:t>.</w:t>
            </w:r>
            <w:r>
              <w:rPr>
                <w:sz w:val="22"/>
                <w:szCs w:val="22"/>
              </w:rPr>
              <w:t>4</w:t>
            </w:r>
            <w:r w:rsidR="00850B83" w:rsidRPr="004155E7">
              <w:rPr>
                <w:sz w:val="22"/>
                <w:szCs w:val="22"/>
              </w:rPr>
              <w:t>%</w:t>
            </w:r>
          </w:p>
          <w:p w14:paraId="7D864E73"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47C9D39" w14:textId="7450211D" w:rsidR="00850B83" w:rsidRPr="004155E7" w:rsidRDefault="00583E94"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81</w:t>
            </w:r>
            <w:r w:rsidR="00850B83">
              <w:rPr>
                <w:sz w:val="22"/>
                <w:szCs w:val="22"/>
              </w:rPr>
              <w:t>.</w:t>
            </w:r>
            <w:r>
              <w:rPr>
                <w:sz w:val="22"/>
                <w:szCs w:val="22"/>
              </w:rPr>
              <w:t>9</w:t>
            </w:r>
            <w:r w:rsidR="00850B83" w:rsidRPr="004155E7">
              <w:rPr>
                <w:sz w:val="22"/>
                <w:szCs w:val="22"/>
              </w:rPr>
              <w:t>%</w:t>
            </w:r>
          </w:p>
          <w:p w14:paraId="5BA84888" w14:textId="6EFD516F"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583E94">
              <w:rPr>
                <w:sz w:val="22"/>
                <w:szCs w:val="22"/>
              </w:rPr>
              <w:t>80</w:t>
            </w:r>
          </w:p>
          <w:p w14:paraId="61F3656B"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414" w:type="dxa"/>
          </w:tcPr>
          <w:p w14:paraId="518695CF"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32DFB2B" w14:textId="3C73A74F"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624</w:t>
            </w:r>
          </w:p>
          <w:p w14:paraId="060979B7" w14:textId="1B1F1ADB"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641</w:t>
            </w:r>
          </w:p>
          <w:p w14:paraId="348F13D5" w14:textId="284E868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576</w:t>
            </w:r>
          </w:p>
          <w:p w14:paraId="6FF8AE9D" w14:textId="1514D0D3"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614</w:t>
            </w:r>
          </w:p>
          <w:p w14:paraId="324FADE1" w14:textId="35CD8E4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562</w:t>
            </w:r>
          </w:p>
          <w:p w14:paraId="35CE597F" w14:textId="63D7D4A5"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583E94">
              <w:rPr>
                <w:sz w:val="22"/>
                <w:szCs w:val="22"/>
              </w:rPr>
              <w:t>34</w:t>
            </w:r>
          </w:p>
          <w:p w14:paraId="484C1EEC" w14:textId="0C90A72C"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w:t>
            </w:r>
            <w:r w:rsidR="00583E94">
              <w:rPr>
                <w:sz w:val="22"/>
                <w:szCs w:val="22"/>
              </w:rPr>
              <w:t>7</w:t>
            </w:r>
            <w:r>
              <w:rPr>
                <w:sz w:val="22"/>
                <w:szCs w:val="22"/>
              </w:rPr>
              <w:t>.</w:t>
            </w:r>
            <w:r w:rsidR="00583E94">
              <w:rPr>
                <w:sz w:val="22"/>
                <w:szCs w:val="22"/>
              </w:rPr>
              <w:t>8</w:t>
            </w:r>
            <w:r w:rsidRPr="004155E7">
              <w:rPr>
                <w:sz w:val="22"/>
                <w:szCs w:val="22"/>
              </w:rPr>
              <w:t>%</w:t>
            </w:r>
          </w:p>
          <w:p w14:paraId="2B4B3002"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7E7D8242"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FFB0D65" w14:textId="614F906A"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613</w:t>
            </w:r>
          </w:p>
          <w:p w14:paraId="4D3DB96D" w14:textId="2A1B9BF5"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583E94">
              <w:rPr>
                <w:sz w:val="22"/>
                <w:szCs w:val="22"/>
              </w:rPr>
              <w:t>622</w:t>
            </w:r>
          </w:p>
          <w:p w14:paraId="53FF6D5A" w14:textId="65016AF9"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w:t>
            </w:r>
            <w:r w:rsidR="00583E94">
              <w:rPr>
                <w:sz w:val="22"/>
                <w:szCs w:val="22"/>
              </w:rPr>
              <w:t>633</w:t>
            </w:r>
          </w:p>
          <w:p w14:paraId="0912FEF9" w14:textId="5BCDA2B8"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583E94">
              <w:rPr>
                <w:sz w:val="22"/>
                <w:szCs w:val="22"/>
              </w:rPr>
              <w:t>623</w:t>
            </w:r>
          </w:p>
          <w:p w14:paraId="38CC51CD" w14:textId="755DC6F3"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583E94">
              <w:rPr>
                <w:sz w:val="22"/>
                <w:szCs w:val="22"/>
              </w:rPr>
              <w:t>569</w:t>
            </w:r>
          </w:p>
          <w:p w14:paraId="116AF9EC" w14:textId="6B7DF0F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01</w:t>
            </w:r>
            <w:r w:rsidR="00583E94">
              <w:rPr>
                <w:sz w:val="22"/>
                <w:szCs w:val="22"/>
              </w:rPr>
              <w:t>0</w:t>
            </w:r>
          </w:p>
          <w:p w14:paraId="50027B0C" w14:textId="0306E6CA" w:rsidR="00850B83" w:rsidRPr="004155E7" w:rsidRDefault="00583E94"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81.2</w:t>
            </w:r>
            <w:r w:rsidR="00850B83" w:rsidRPr="004155E7">
              <w:rPr>
                <w:sz w:val="22"/>
                <w:szCs w:val="22"/>
              </w:rPr>
              <w:t>%</w:t>
            </w:r>
          </w:p>
          <w:p w14:paraId="0A374A90"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06342991" w14:textId="2E938630" w:rsidR="00850B83" w:rsidRPr="004155E7" w:rsidRDefault="00583E94"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84</w:t>
            </w:r>
            <w:r w:rsidR="00850B83">
              <w:rPr>
                <w:sz w:val="22"/>
                <w:szCs w:val="22"/>
              </w:rPr>
              <w:t>.</w:t>
            </w:r>
            <w:r w:rsidR="004A3EC7">
              <w:rPr>
                <w:sz w:val="22"/>
                <w:szCs w:val="22"/>
              </w:rPr>
              <w:t>5</w:t>
            </w:r>
            <w:r w:rsidR="00850B83" w:rsidRPr="004155E7">
              <w:rPr>
                <w:sz w:val="22"/>
                <w:szCs w:val="22"/>
              </w:rPr>
              <w:t>%</w:t>
            </w:r>
          </w:p>
          <w:p w14:paraId="1A2B5C72" w14:textId="5E7664FA"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02</w:t>
            </w:r>
            <w:r w:rsidR="004A3EC7">
              <w:rPr>
                <w:sz w:val="22"/>
                <w:szCs w:val="22"/>
              </w:rPr>
              <w:t>3</w:t>
            </w:r>
          </w:p>
          <w:p w14:paraId="0C8640CF"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415" w:type="dxa"/>
          </w:tcPr>
          <w:p w14:paraId="1570EBF1"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8182C82" w14:textId="4B4012E6"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768</w:t>
            </w:r>
          </w:p>
          <w:p w14:paraId="4270344B" w14:textId="0988A31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558</w:t>
            </w:r>
          </w:p>
          <w:p w14:paraId="6592FC82" w14:textId="4311D250"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780</w:t>
            </w:r>
          </w:p>
          <w:p w14:paraId="52EDEA35" w14:textId="21BCC32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702</w:t>
            </w:r>
          </w:p>
          <w:p w14:paraId="0C3ECB13" w14:textId="788A817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651</w:t>
            </w:r>
          </w:p>
          <w:p w14:paraId="600146E1" w14:textId="099C4CD4"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125</w:t>
            </w:r>
          </w:p>
          <w:p w14:paraId="2C0921AC" w14:textId="11B6F1B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w:t>
            </w:r>
            <w:r w:rsidR="004A3EC7">
              <w:rPr>
                <w:sz w:val="22"/>
                <w:szCs w:val="22"/>
              </w:rPr>
              <w:t>1</w:t>
            </w:r>
            <w:r>
              <w:rPr>
                <w:sz w:val="22"/>
                <w:szCs w:val="22"/>
              </w:rPr>
              <w:t>.</w:t>
            </w:r>
            <w:r w:rsidR="004A3EC7">
              <w:rPr>
                <w:sz w:val="22"/>
                <w:szCs w:val="22"/>
              </w:rPr>
              <w:t>6</w:t>
            </w:r>
            <w:r w:rsidRPr="004155E7">
              <w:rPr>
                <w:sz w:val="22"/>
                <w:szCs w:val="22"/>
              </w:rPr>
              <w:t>%</w:t>
            </w:r>
          </w:p>
          <w:p w14:paraId="755D8797"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2027B055"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DA465C0" w14:textId="3B79C05D"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637</w:t>
            </w:r>
          </w:p>
          <w:p w14:paraId="16E04B6C" w14:textId="36115865"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567</w:t>
            </w:r>
          </w:p>
          <w:p w14:paraId="35BA2B74" w14:textId="03AC441F"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618</w:t>
            </w:r>
          </w:p>
          <w:p w14:paraId="4221C3FA" w14:textId="7B80CC03"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607</w:t>
            </w:r>
          </w:p>
          <w:p w14:paraId="2468288F" w14:textId="1EEB0288"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554</w:t>
            </w:r>
          </w:p>
          <w:p w14:paraId="4AE8CE84" w14:textId="00D6B4D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A3EC7">
              <w:rPr>
                <w:sz w:val="22"/>
                <w:szCs w:val="22"/>
              </w:rPr>
              <w:t>36</w:t>
            </w:r>
          </w:p>
          <w:p w14:paraId="60476C40" w14:textId="5FB33E4D" w:rsidR="00850B83" w:rsidRPr="004155E7"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79</w:t>
            </w:r>
            <w:r w:rsidR="00850B83">
              <w:rPr>
                <w:sz w:val="22"/>
                <w:szCs w:val="22"/>
              </w:rPr>
              <w:t>.</w:t>
            </w:r>
            <w:r>
              <w:rPr>
                <w:sz w:val="22"/>
                <w:szCs w:val="22"/>
              </w:rPr>
              <w:t>0</w:t>
            </w:r>
            <w:r w:rsidR="00850B83" w:rsidRPr="004155E7">
              <w:rPr>
                <w:sz w:val="22"/>
                <w:szCs w:val="22"/>
              </w:rPr>
              <w:t>%</w:t>
            </w:r>
          </w:p>
          <w:p w14:paraId="2F10CC56"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27BC719" w14:textId="64B31E61" w:rsidR="00850B83" w:rsidRPr="004155E7"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90.3</w:t>
            </w:r>
            <w:r w:rsidR="00850B83" w:rsidRPr="004155E7">
              <w:rPr>
                <w:sz w:val="22"/>
                <w:szCs w:val="22"/>
              </w:rPr>
              <w:t>%</w:t>
            </w:r>
          </w:p>
          <w:p w14:paraId="5191EB57" w14:textId="3F749E19"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A3EC7">
              <w:rPr>
                <w:sz w:val="22"/>
                <w:szCs w:val="22"/>
              </w:rPr>
              <w:t>97</w:t>
            </w:r>
          </w:p>
          <w:p w14:paraId="65FE399A"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273" w:type="dxa"/>
          </w:tcPr>
          <w:p w14:paraId="64F4B058"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1A1E1349" w14:textId="7A8A6D0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596</w:t>
            </w:r>
          </w:p>
          <w:p w14:paraId="0ED69FE7" w14:textId="65B4F0F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574</w:t>
            </w:r>
          </w:p>
          <w:p w14:paraId="5AC1263A" w14:textId="3445486C"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614</w:t>
            </w:r>
          </w:p>
          <w:p w14:paraId="3EE45996" w14:textId="292A23A1"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595</w:t>
            </w:r>
          </w:p>
          <w:p w14:paraId="594D9327" w14:textId="21966866"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543</w:t>
            </w:r>
          </w:p>
          <w:p w14:paraId="101319D6" w14:textId="2A7B58D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A3EC7">
              <w:rPr>
                <w:sz w:val="22"/>
                <w:szCs w:val="22"/>
              </w:rPr>
              <w:t>20</w:t>
            </w:r>
          </w:p>
          <w:p w14:paraId="47D2D1FA" w14:textId="01B7C750" w:rsidR="00850B83" w:rsidRPr="004155E7"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84.8</w:t>
            </w:r>
            <w:r w:rsidR="00850B83" w:rsidRPr="004155E7">
              <w:rPr>
                <w:sz w:val="22"/>
                <w:szCs w:val="22"/>
              </w:rPr>
              <w:t>%</w:t>
            </w:r>
          </w:p>
          <w:p w14:paraId="7DCE363D"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6B03BADE"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0924C878" w14:textId="100D5EAA"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633</w:t>
            </w:r>
          </w:p>
          <w:p w14:paraId="632B53C5" w14:textId="1B3452A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520</w:t>
            </w:r>
          </w:p>
          <w:p w14:paraId="1039A4E8" w14:textId="773EE1B8"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677</w:t>
            </w:r>
          </w:p>
          <w:p w14:paraId="0E7800D2" w14:textId="52F7CC54"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610</w:t>
            </w:r>
          </w:p>
          <w:p w14:paraId="2CC43608" w14:textId="2DE86049"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556</w:t>
            </w:r>
          </w:p>
          <w:p w14:paraId="7E599E27" w14:textId="03B3AE0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A3EC7">
              <w:rPr>
                <w:sz w:val="22"/>
                <w:szCs w:val="22"/>
              </w:rPr>
              <w:t>81</w:t>
            </w:r>
          </w:p>
          <w:p w14:paraId="4F1548C9" w14:textId="6B13DF98" w:rsidR="00850B83" w:rsidRPr="004155E7"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79.4</w:t>
            </w:r>
            <w:r w:rsidR="00850B83" w:rsidRPr="004155E7">
              <w:rPr>
                <w:sz w:val="22"/>
                <w:szCs w:val="22"/>
              </w:rPr>
              <w:t>%</w:t>
            </w:r>
          </w:p>
          <w:p w14:paraId="7E96225B"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60B0E701" w14:textId="476D6ED8" w:rsidR="00850B83" w:rsidRPr="004155E7"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82</w:t>
            </w:r>
            <w:r w:rsidR="00850B83">
              <w:rPr>
                <w:sz w:val="22"/>
                <w:szCs w:val="22"/>
              </w:rPr>
              <w:t>.</w:t>
            </w:r>
            <w:r>
              <w:rPr>
                <w:sz w:val="22"/>
                <w:szCs w:val="22"/>
              </w:rPr>
              <w:t>1</w:t>
            </w:r>
            <w:r w:rsidR="00850B83" w:rsidRPr="004155E7">
              <w:rPr>
                <w:sz w:val="22"/>
                <w:szCs w:val="22"/>
              </w:rPr>
              <w:t>%</w:t>
            </w:r>
          </w:p>
          <w:p w14:paraId="7D9B0B91" w14:textId="536DF92C"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A3EC7">
              <w:rPr>
                <w:sz w:val="22"/>
                <w:szCs w:val="22"/>
              </w:rPr>
              <w:t>53</w:t>
            </w:r>
          </w:p>
          <w:p w14:paraId="4017C3B2"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132" w:type="dxa"/>
          </w:tcPr>
          <w:p w14:paraId="6ABB4D9E"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E9D8AF4" w14:textId="19DF6C14"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565</w:t>
            </w:r>
          </w:p>
          <w:p w14:paraId="6CE88356" w14:textId="1D6F9FDA"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695</w:t>
            </w:r>
          </w:p>
          <w:p w14:paraId="2F036C22" w14:textId="50A735F2"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666</w:t>
            </w:r>
          </w:p>
          <w:p w14:paraId="315831CA" w14:textId="6B231E76"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642</w:t>
            </w:r>
          </w:p>
          <w:p w14:paraId="1F7AD944" w14:textId="597A5341"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591</w:t>
            </w:r>
          </w:p>
          <w:p w14:paraId="46EDD919" w14:textId="38545734"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A3EC7">
              <w:rPr>
                <w:sz w:val="22"/>
                <w:szCs w:val="22"/>
              </w:rPr>
              <w:t>68</w:t>
            </w:r>
          </w:p>
          <w:p w14:paraId="2DAE744B" w14:textId="16435017" w:rsidR="00850B83" w:rsidRPr="004155E7"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92.2</w:t>
            </w:r>
            <w:r w:rsidR="00850B83" w:rsidRPr="004155E7">
              <w:rPr>
                <w:sz w:val="22"/>
                <w:szCs w:val="22"/>
              </w:rPr>
              <w:t>%</w:t>
            </w:r>
          </w:p>
          <w:p w14:paraId="18B01D6B"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7653FE1"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42506272" w14:textId="04003FBF"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613</w:t>
            </w:r>
          </w:p>
          <w:p w14:paraId="20DD82BD" w14:textId="596A450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538</w:t>
            </w:r>
          </w:p>
          <w:p w14:paraId="6CED3F89" w14:textId="4BDD35A3"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603</w:t>
            </w:r>
          </w:p>
          <w:p w14:paraId="64AB516B" w14:textId="4193B6D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585</w:t>
            </w:r>
          </w:p>
          <w:p w14:paraId="1B5F7062" w14:textId="26D56118"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A3EC7">
              <w:rPr>
                <w:sz w:val="22"/>
                <w:szCs w:val="22"/>
              </w:rPr>
              <w:t>531</w:t>
            </w:r>
          </w:p>
          <w:p w14:paraId="37671267" w14:textId="30E25873"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A3EC7">
              <w:rPr>
                <w:sz w:val="22"/>
                <w:szCs w:val="22"/>
              </w:rPr>
              <w:t>41</w:t>
            </w:r>
          </w:p>
          <w:p w14:paraId="0839D91B" w14:textId="32860981" w:rsidR="00850B83" w:rsidRPr="004155E7"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75.8</w:t>
            </w:r>
            <w:r w:rsidR="00850B83" w:rsidRPr="004155E7">
              <w:rPr>
                <w:sz w:val="22"/>
                <w:szCs w:val="22"/>
              </w:rPr>
              <w:t>%</w:t>
            </w:r>
          </w:p>
          <w:p w14:paraId="2E4A9290"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7DE5692A" w14:textId="19133FC1" w:rsidR="00850B83" w:rsidRPr="004155E7"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84.0</w:t>
            </w:r>
            <w:r w:rsidR="00850B83" w:rsidRPr="004155E7">
              <w:rPr>
                <w:sz w:val="22"/>
                <w:szCs w:val="22"/>
              </w:rPr>
              <w:t>%</w:t>
            </w:r>
          </w:p>
          <w:p w14:paraId="65005BB4" w14:textId="1137580E"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A3EC7">
              <w:rPr>
                <w:sz w:val="22"/>
                <w:szCs w:val="22"/>
              </w:rPr>
              <w:t>59</w:t>
            </w:r>
          </w:p>
          <w:p w14:paraId="59CAF483" w14:textId="77777777"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132" w:type="dxa"/>
          </w:tcPr>
          <w:p w14:paraId="5A13238C" w14:textId="77777777"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B47A985" w14:textId="78664DFE"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635</w:t>
            </w:r>
          </w:p>
          <w:p w14:paraId="773F3039" w14:textId="723D4A4A"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583</w:t>
            </w:r>
          </w:p>
          <w:p w14:paraId="4E2A03E6" w14:textId="1C19AEA6"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700</w:t>
            </w:r>
          </w:p>
          <w:p w14:paraId="3CE47EDF" w14:textId="37D5A5C7"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639</w:t>
            </w:r>
          </w:p>
          <w:p w14:paraId="24E41591" w14:textId="31C52B42"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588</w:t>
            </w:r>
          </w:p>
          <w:p w14:paraId="5D1C2C5F" w14:textId="0A3F79F4"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w:t>
            </w:r>
            <w:r w:rsidR="004A3EC7">
              <w:rPr>
                <w:sz w:val="22"/>
                <w:szCs w:val="22"/>
              </w:rPr>
              <w:t>59</w:t>
            </w:r>
          </w:p>
          <w:p w14:paraId="1CDF2A68" w14:textId="707A9F1D" w:rsidR="00850B83"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91.8</w:t>
            </w:r>
            <w:r w:rsidR="00850B83">
              <w:rPr>
                <w:sz w:val="22"/>
                <w:szCs w:val="22"/>
              </w:rPr>
              <w:t>%</w:t>
            </w:r>
          </w:p>
          <w:p w14:paraId="386A8EDB" w14:textId="77777777"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6AF72E70" w14:textId="77777777" w:rsidR="00850B83" w:rsidRPr="006B54EB" w:rsidRDefault="00850B83"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27BD7873" w14:textId="26DA4196"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678</w:t>
            </w:r>
          </w:p>
          <w:p w14:paraId="2AC28DB3" w14:textId="41EA7967"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659</w:t>
            </w:r>
          </w:p>
          <w:p w14:paraId="04C2CF2B" w14:textId="0B59F0EE"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644</w:t>
            </w:r>
          </w:p>
          <w:p w14:paraId="40924E82" w14:textId="35937BEE"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660</w:t>
            </w:r>
          </w:p>
          <w:p w14:paraId="47DA994F" w14:textId="2900A9BA"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4A3EC7">
              <w:rPr>
                <w:sz w:val="22"/>
                <w:szCs w:val="22"/>
              </w:rPr>
              <w:t>607</w:t>
            </w:r>
          </w:p>
          <w:p w14:paraId="28383B80" w14:textId="68611E0B"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w:t>
            </w:r>
            <w:r w:rsidR="004A3EC7">
              <w:rPr>
                <w:sz w:val="22"/>
                <w:szCs w:val="22"/>
              </w:rPr>
              <w:t>17</w:t>
            </w:r>
          </w:p>
          <w:p w14:paraId="104F6223" w14:textId="15B1FD19" w:rsidR="00850B83"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86.6</w:t>
            </w:r>
            <w:r w:rsidR="00850B83">
              <w:rPr>
                <w:sz w:val="22"/>
                <w:szCs w:val="22"/>
              </w:rPr>
              <w:t>%</w:t>
            </w:r>
          </w:p>
          <w:p w14:paraId="50749AE0" w14:textId="77777777" w:rsidR="00850B83"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4666C20" w14:textId="1EAB81DA" w:rsidR="00850B83" w:rsidRDefault="004A3EC7"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89.2</w:t>
            </w:r>
            <w:r w:rsidR="00850B83">
              <w:rPr>
                <w:sz w:val="22"/>
                <w:szCs w:val="22"/>
              </w:rPr>
              <w:t>%</w:t>
            </w:r>
          </w:p>
          <w:p w14:paraId="084EDEEC" w14:textId="1DDB2663" w:rsidR="00850B83" w:rsidRPr="004155E7" w:rsidRDefault="00850B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w:t>
            </w:r>
            <w:r w:rsidR="004A3EC7">
              <w:rPr>
                <w:sz w:val="22"/>
                <w:szCs w:val="22"/>
              </w:rPr>
              <w:t>40</w:t>
            </w:r>
          </w:p>
        </w:tc>
      </w:tr>
    </w:tbl>
    <w:p w14:paraId="7DA75E05" w14:textId="77777777" w:rsidR="00850B83" w:rsidRDefault="00850B83" w:rsidP="00850B83">
      <w:pPr>
        <w:ind w:firstLine="720"/>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w:t>
      </w:r>
    </w:p>
    <w:p w14:paraId="18CEF408" w14:textId="77777777" w:rsidR="00850B83" w:rsidRPr="00701560" w:rsidRDefault="00850B83" w:rsidP="00850B83">
      <w:pPr>
        <w:ind w:firstLine="720"/>
        <w:rPr>
          <w:sz w:val="22"/>
          <w:szCs w:val="22"/>
        </w:rPr>
      </w:pPr>
      <w:r w:rsidRPr="00701560">
        <w:rPr>
          <w:sz w:val="22"/>
          <w:szCs w:val="22"/>
        </w:rPr>
        <w:t>Percentage of cell viability is calculated based on Equation 3.6.</w:t>
      </w:r>
    </w:p>
    <w:p w14:paraId="5674A774" w14:textId="77777777" w:rsidR="00850B83" w:rsidRDefault="00850B83" w:rsidP="00850B83">
      <w:pPr>
        <w:ind w:firstLine="720"/>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of replicate 1 and replicate 2</w:t>
      </w:r>
    </w:p>
    <w:p w14:paraId="7FA8243D" w14:textId="5448F118" w:rsidR="00850B83" w:rsidRDefault="00850B83" w:rsidP="00C70340">
      <w:pPr>
        <w:jc w:val="both"/>
        <w:rPr>
          <w:sz w:val="22"/>
          <w:szCs w:val="22"/>
          <w:vertAlign w:val="superscript"/>
        </w:rPr>
      </w:pPr>
    </w:p>
    <w:p w14:paraId="16F4FCA7" w14:textId="77777777" w:rsidR="009F17AA" w:rsidRDefault="009F17AA" w:rsidP="00C70340">
      <w:pPr>
        <w:jc w:val="both"/>
        <w:rPr>
          <w:sz w:val="22"/>
          <w:szCs w:val="22"/>
          <w:vertAlign w:val="superscript"/>
        </w:rPr>
      </w:pPr>
    </w:p>
    <w:p w14:paraId="4F8D504C" w14:textId="77777777" w:rsidR="009F17AA" w:rsidRPr="00234856" w:rsidRDefault="009F17AA" w:rsidP="00C70340">
      <w:pPr>
        <w:jc w:val="both"/>
        <w:rPr>
          <w:sz w:val="22"/>
          <w:szCs w:val="22"/>
          <w:vertAlign w:val="superscript"/>
        </w:rPr>
      </w:pPr>
    </w:p>
    <w:p w14:paraId="7B4E4996" w14:textId="77777777" w:rsidR="00C70340" w:rsidRPr="008B4276" w:rsidRDefault="008B4276" w:rsidP="008B4276">
      <w:pPr>
        <w:pStyle w:val="NormalWeb"/>
        <w:jc w:val="center"/>
        <w:rPr>
          <w:b/>
          <w:bCs/>
          <w:u w:val="single"/>
        </w:rPr>
      </w:pPr>
      <w:r w:rsidRPr="008B4276">
        <w:rPr>
          <w:b/>
          <w:bCs/>
          <w:u w:val="single"/>
        </w:rPr>
        <w:lastRenderedPageBreak/>
        <w:t xml:space="preserve">MTT ASSAY ABSORBANCE READINGS OF </w:t>
      </w:r>
      <w:r>
        <w:rPr>
          <w:b/>
          <w:bCs/>
          <w:u w:val="single"/>
        </w:rPr>
        <w:t>SW-480</w:t>
      </w:r>
      <w:r w:rsidRPr="008B4276">
        <w:rPr>
          <w:b/>
          <w:bCs/>
          <w:u w:val="single"/>
        </w:rPr>
        <w:t xml:space="preserve"> TREATED CELLS</w:t>
      </w:r>
    </w:p>
    <w:p w14:paraId="0569FD13" w14:textId="77777777" w:rsidR="00C70340" w:rsidRPr="00234856" w:rsidRDefault="00C70340" w:rsidP="00C70340">
      <w:pPr>
        <w:pStyle w:val="NormalWeb"/>
        <w:jc w:val="center"/>
        <w:rPr>
          <w:b/>
          <w:bCs/>
        </w:rPr>
      </w:pPr>
      <w:r>
        <w:rPr>
          <w:b/>
          <w:bCs/>
        </w:rPr>
        <w:t>MTT ASSAY ABSORBANCE READINGS OF SCFV-</w:t>
      </w:r>
      <w:r w:rsidR="008B4276">
        <w:rPr>
          <w:b/>
          <w:bCs/>
        </w:rPr>
        <w:t>M</w:t>
      </w:r>
      <w:r>
        <w:rPr>
          <w:b/>
          <w:bCs/>
        </w:rPr>
        <w:t>HALT-1 TREATED SW-480 CELLS</w:t>
      </w:r>
    </w:p>
    <w:tbl>
      <w:tblPr>
        <w:tblStyle w:val="PlainTable2"/>
        <w:tblpPr w:leftFromText="180" w:rightFromText="180" w:vertAnchor="text" w:horzAnchor="margin" w:tblpXSpec="center" w:tblpY="126"/>
        <w:tblW w:w="14004" w:type="dxa"/>
        <w:tblLook w:val="04A0" w:firstRow="1" w:lastRow="0" w:firstColumn="1" w:lastColumn="0" w:noHBand="0" w:noVBand="1"/>
      </w:tblPr>
      <w:tblGrid>
        <w:gridCol w:w="2708"/>
        <w:gridCol w:w="1055"/>
        <w:gridCol w:w="1086"/>
        <w:gridCol w:w="1086"/>
        <w:gridCol w:w="1063"/>
        <w:gridCol w:w="1063"/>
        <w:gridCol w:w="1063"/>
        <w:gridCol w:w="1176"/>
        <w:gridCol w:w="1145"/>
        <w:gridCol w:w="1108"/>
        <w:gridCol w:w="1451"/>
      </w:tblGrid>
      <w:tr w:rsidR="00C70340" w:rsidRPr="00234856" w14:paraId="654952FA"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1" w:type="dxa"/>
            <w:gridSpan w:val="10"/>
            <w:tcBorders>
              <w:bottom w:val="single" w:sz="4" w:space="0" w:color="FFFFFF"/>
            </w:tcBorders>
          </w:tcPr>
          <w:p w14:paraId="4E1E85DD" w14:textId="77777777" w:rsidR="00C70340" w:rsidRPr="00234856" w:rsidRDefault="00C70340" w:rsidP="00327066">
            <w:pPr>
              <w:pStyle w:val="NoSpacing"/>
              <w:rPr>
                <w:rFonts w:ascii="Times New Roman" w:hAnsi="Times New Roman" w:cs="Times New Roman"/>
                <w:sz w:val="22"/>
                <w:szCs w:val="22"/>
              </w:rPr>
            </w:pPr>
            <w:r w:rsidRPr="0023485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34856">
              <w:rPr>
                <w:rFonts w:ascii="Times New Roman" w:hAnsi="Times New Roman" w:cs="Times New Roman"/>
                <w:sz w:val="22"/>
                <w:szCs w:val="22"/>
              </w:rPr>
              <w:t>Concentration (</w:t>
            </w:r>
            <w:r w:rsidRPr="00234856">
              <w:rPr>
                <w:rFonts w:ascii="Times New Roman" w:hAnsi="Times New Roman" w:cs="Times New Roman"/>
                <w:sz w:val="22"/>
                <w:szCs w:val="22"/>
              </w:rPr>
              <w:sym w:font="Symbol" w:char="F06D"/>
            </w:r>
            <w:r w:rsidRPr="00234856">
              <w:rPr>
                <w:rFonts w:ascii="Times New Roman" w:hAnsi="Times New Roman" w:cs="Times New Roman"/>
                <w:sz w:val="22"/>
                <w:szCs w:val="22"/>
              </w:rPr>
              <w:t>g/mL)</w:t>
            </w:r>
          </w:p>
        </w:tc>
        <w:tc>
          <w:tcPr>
            <w:tcW w:w="1053" w:type="dxa"/>
            <w:tcBorders>
              <w:bottom w:val="single" w:sz="4" w:space="0" w:color="FFFFFF"/>
            </w:tcBorders>
          </w:tcPr>
          <w:p w14:paraId="04023F76" w14:textId="77777777" w:rsidR="00C70340" w:rsidRPr="00234856" w:rsidRDefault="00C70340" w:rsidP="00327066">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70340" w:rsidRPr="00234856" w14:paraId="02387328"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FFFFFF"/>
            </w:tcBorders>
          </w:tcPr>
          <w:p w14:paraId="49013B1A" w14:textId="77777777" w:rsidR="00C70340" w:rsidRPr="00234856" w:rsidRDefault="00C70340" w:rsidP="00327066">
            <w:pPr>
              <w:pStyle w:val="NoSpacing"/>
              <w:rPr>
                <w:rFonts w:ascii="Times New Roman" w:hAnsi="Times New Roman" w:cs="Times New Roman"/>
                <w:sz w:val="22"/>
                <w:szCs w:val="22"/>
              </w:rPr>
            </w:pPr>
          </w:p>
        </w:tc>
        <w:tc>
          <w:tcPr>
            <w:tcW w:w="1084" w:type="dxa"/>
            <w:tcBorders>
              <w:top w:val="single" w:sz="4" w:space="0" w:color="FFFFFF"/>
            </w:tcBorders>
          </w:tcPr>
          <w:p w14:paraId="4F453F11"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Blank</w:t>
            </w:r>
          </w:p>
        </w:tc>
        <w:tc>
          <w:tcPr>
            <w:tcW w:w="1104" w:type="dxa"/>
            <w:tcBorders>
              <w:top w:val="single" w:sz="4" w:space="0" w:color="FFFFFF"/>
            </w:tcBorders>
          </w:tcPr>
          <w:p w14:paraId="2E915B39"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w:t>
            </w:r>
          </w:p>
        </w:tc>
        <w:tc>
          <w:tcPr>
            <w:tcW w:w="1104" w:type="dxa"/>
            <w:tcBorders>
              <w:top w:val="single" w:sz="4" w:space="0" w:color="FFFFFF"/>
            </w:tcBorders>
          </w:tcPr>
          <w:p w14:paraId="196570B4"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5</w:t>
            </w:r>
          </w:p>
        </w:tc>
        <w:tc>
          <w:tcPr>
            <w:tcW w:w="1090" w:type="dxa"/>
            <w:tcBorders>
              <w:top w:val="single" w:sz="4" w:space="0" w:color="FFFFFF"/>
            </w:tcBorders>
          </w:tcPr>
          <w:p w14:paraId="63A15872"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w:t>
            </w:r>
          </w:p>
        </w:tc>
        <w:tc>
          <w:tcPr>
            <w:tcW w:w="1090" w:type="dxa"/>
            <w:tcBorders>
              <w:top w:val="single" w:sz="4" w:space="0" w:color="FFFFFF"/>
            </w:tcBorders>
          </w:tcPr>
          <w:p w14:paraId="3FCAE9F3"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15</w:t>
            </w:r>
          </w:p>
        </w:tc>
        <w:tc>
          <w:tcPr>
            <w:tcW w:w="1090" w:type="dxa"/>
            <w:tcBorders>
              <w:top w:val="single" w:sz="4" w:space="0" w:color="FFFFFF"/>
            </w:tcBorders>
          </w:tcPr>
          <w:p w14:paraId="667DF5A1"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20</w:t>
            </w:r>
          </w:p>
        </w:tc>
        <w:tc>
          <w:tcPr>
            <w:tcW w:w="1214" w:type="dxa"/>
            <w:tcBorders>
              <w:top w:val="single" w:sz="4" w:space="0" w:color="FFFFFF"/>
            </w:tcBorders>
          </w:tcPr>
          <w:p w14:paraId="0944FFFA"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25</w:t>
            </w:r>
          </w:p>
        </w:tc>
        <w:tc>
          <w:tcPr>
            <w:tcW w:w="1180" w:type="dxa"/>
            <w:tcBorders>
              <w:top w:val="single" w:sz="4" w:space="0" w:color="FFFFFF"/>
            </w:tcBorders>
          </w:tcPr>
          <w:p w14:paraId="371CCF2C"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30</w:t>
            </w:r>
          </w:p>
        </w:tc>
        <w:tc>
          <w:tcPr>
            <w:tcW w:w="1133" w:type="dxa"/>
            <w:tcBorders>
              <w:top w:val="single" w:sz="4" w:space="0" w:color="FFFFFF"/>
            </w:tcBorders>
          </w:tcPr>
          <w:p w14:paraId="67448B0C"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DMSO</w:t>
            </w:r>
          </w:p>
        </w:tc>
        <w:tc>
          <w:tcPr>
            <w:tcW w:w="1053" w:type="dxa"/>
            <w:tcBorders>
              <w:top w:val="single" w:sz="4" w:space="0" w:color="FFFFFF"/>
            </w:tcBorders>
          </w:tcPr>
          <w:p w14:paraId="4B9730D0" w14:textId="77777777" w:rsidR="00C70340" w:rsidRPr="00234856"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Camptothecin</w:t>
            </w:r>
          </w:p>
        </w:tc>
      </w:tr>
      <w:tr w:rsidR="00C70340" w:rsidRPr="00234856" w14:paraId="10EF4550" w14:textId="77777777" w:rsidTr="00327066">
        <w:trPr>
          <w:trHeight w:val="2234"/>
        </w:trPr>
        <w:tc>
          <w:tcPr>
            <w:cnfStyle w:val="001000000000" w:firstRow="0" w:lastRow="0" w:firstColumn="1" w:lastColumn="0" w:oddVBand="0" w:evenVBand="0" w:oddHBand="0" w:evenHBand="0" w:firstRowFirstColumn="0" w:firstRowLastColumn="0" w:lastRowFirstColumn="0" w:lastRowLastColumn="0"/>
            <w:tcW w:w="2862" w:type="dxa"/>
          </w:tcPr>
          <w:p w14:paraId="4AA685F8" w14:textId="77777777" w:rsidR="00C70340" w:rsidRPr="00234856" w:rsidRDefault="00C70340" w:rsidP="00327066">
            <w:pPr>
              <w:pStyle w:val="NoSpacing"/>
              <w:rPr>
                <w:rFonts w:ascii="Times New Roman" w:hAnsi="Times New Roman" w:cs="Times New Roman"/>
                <w:b w:val="0"/>
                <w:bCs w:val="0"/>
                <w:i/>
                <w:iCs/>
                <w:sz w:val="22"/>
                <w:szCs w:val="22"/>
              </w:rPr>
            </w:pPr>
            <w:r w:rsidRPr="00234856">
              <w:rPr>
                <w:rFonts w:ascii="Times New Roman" w:hAnsi="Times New Roman" w:cs="Times New Roman"/>
                <w:b w:val="0"/>
                <w:bCs w:val="0"/>
                <w:i/>
                <w:iCs/>
                <w:sz w:val="22"/>
                <w:szCs w:val="22"/>
              </w:rPr>
              <w:t>1</w:t>
            </w:r>
            <w:r w:rsidRPr="00234856">
              <w:rPr>
                <w:rFonts w:ascii="Times New Roman" w:hAnsi="Times New Roman" w:cs="Times New Roman"/>
                <w:b w:val="0"/>
                <w:bCs w:val="0"/>
                <w:i/>
                <w:iCs/>
                <w:sz w:val="22"/>
                <w:szCs w:val="22"/>
                <w:vertAlign w:val="superscript"/>
              </w:rPr>
              <w:t>st</w:t>
            </w:r>
            <w:r w:rsidRPr="00234856">
              <w:rPr>
                <w:rFonts w:ascii="Times New Roman" w:hAnsi="Times New Roman" w:cs="Times New Roman"/>
                <w:b w:val="0"/>
                <w:bCs w:val="0"/>
                <w:i/>
                <w:iCs/>
                <w:sz w:val="22"/>
                <w:szCs w:val="22"/>
              </w:rPr>
              <w:t xml:space="preserve"> Replicate</w:t>
            </w:r>
          </w:p>
          <w:p w14:paraId="716E5D06"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1</w:t>
            </w:r>
          </w:p>
          <w:p w14:paraId="31F3AF88"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2</w:t>
            </w:r>
          </w:p>
          <w:p w14:paraId="6CA1D416"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3</w:t>
            </w:r>
          </w:p>
          <w:p w14:paraId="17524E79"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Average</w:t>
            </w:r>
          </w:p>
          <w:p w14:paraId="4B9942CF" w14:textId="77777777" w:rsidR="00C70340" w:rsidRPr="00234856" w:rsidRDefault="00C70340" w:rsidP="00327066">
            <w:pPr>
              <w:pStyle w:val="NoSpacing"/>
              <w:rPr>
                <w:rFonts w:ascii="Times New Roman" w:hAnsi="Times New Roman" w:cs="Times New Roman"/>
                <w:b w:val="0"/>
                <w:bCs w:val="0"/>
                <w:sz w:val="22"/>
                <w:szCs w:val="22"/>
                <w:vertAlign w:val="superscript"/>
              </w:rPr>
            </w:pPr>
            <w:r w:rsidRPr="00234856">
              <w:rPr>
                <w:rFonts w:ascii="Times New Roman" w:hAnsi="Times New Roman" w:cs="Times New Roman"/>
                <w:sz w:val="22"/>
                <w:szCs w:val="22"/>
              </w:rPr>
              <w:t>Minus blank</w:t>
            </w:r>
            <w:r w:rsidRPr="00234856">
              <w:rPr>
                <w:rFonts w:ascii="Times New Roman" w:hAnsi="Times New Roman" w:cs="Times New Roman"/>
                <w:sz w:val="22"/>
                <w:szCs w:val="22"/>
                <w:vertAlign w:val="superscript"/>
              </w:rPr>
              <w:t>a</w:t>
            </w:r>
          </w:p>
          <w:p w14:paraId="51A4EAA5"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Standard deviation</w:t>
            </w:r>
          </w:p>
          <w:p w14:paraId="3ECAA7EA"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 xml:space="preserve">Cell viability </w:t>
            </w:r>
          </w:p>
          <w:p w14:paraId="7F988C07" w14:textId="77777777" w:rsidR="00C70340" w:rsidRPr="00234856" w:rsidRDefault="00C70340" w:rsidP="00327066">
            <w:pPr>
              <w:pStyle w:val="NoSpacing"/>
              <w:rPr>
                <w:rFonts w:ascii="Times New Roman" w:hAnsi="Times New Roman" w:cs="Times New Roman"/>
                <w:b w:val="0"/>
                <w:bCs w:val="0"/>
                <w:sz w:val="13"/>
                <w:szCs w:val="13"/>
              </w:rPr>
            </w:pPr>
          </w:p>
          <w:p w14:paraId="1A40E873" w14:textId="77777777" w:rsidR="00C70340" w:rsidRPr="00234856" w:rsidRDefault="00C70340" w:rsidP="00327066">
            <w:pPr>
              <w:pStyle w:val="NoSpacing"/>
              <w:rPr>
                <w:rFonts w:ascii="Times New Roman" w:hAnsi="Times New Roman" w:cs="Times New Roman"/>
                <w:b w:val="0"/>
                <w:bCs w:val="0"/>
                <w:i/>
                <w:iCs/>
                <w:sz w:val="22"/>
                <w:szCs w:val="22"/>
              </w:rPr>
            </w:pPr>
            <w:r w:rsidRPr="00234856">
              <w:rPr>
                <w:rFonts w:ascii="Times New Roman" w:hAnsi="Times New Roman" w:cs="Times New Roman"/>
                <w:b w:val="0"/>
                <w:bCs w:val="0"/>
                <w:i/>
                <w:iCs/>
                <w:sz w:val="22"/>
                <w:szCs w:val="22"/>
              </w:rPr>
              <w:t>2</w:t>
            </w:r>
            <w:r w:rsidRPr="00234856">
              <w:rPr>
                <w:rFonts w:ascii="Times New Roman" w:hAnsi="Times New Roman" w:cs="Times New Roman"/>
                <w:b w:val="0"/>
                <w:bCs w:val="0"/>
                <w:i/>
                <w:iCs/>
                <w:sz w:val="22"/>
                <w:szCs w:val="22"/>
                <w:vertAlign w:val="superscript"/>
              </w:rPr>
              <w:t>nd</w:t>
            </w:r>
            <w:r w:rsidRPr="00234856">
              <w:rPr>
                <w:rFonts w:ascii="Times New Roman" w:hAnsi="Times New Roman" w:cs="Times New Roman"/>
                <w:b w:val="0"/>
                <w:bCs w:val="0"/>
                <w:i/>
                <w:iCs/>
                <w:sz w:val="22"/>
                <w:szCs w:val="22"/>
              </w:rPr>
              <w:t xml:space="preserve"> Replicate</w:t>
            </w:r>
          </w:p>
          <w:p w14:paraId="472239A7"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1</w:t>
            </w:r>
          </w:p>
          <w:p w14:paraId="070A8627"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2</w:t>
            </w:r>
          </w:p>
          <w:p w14:paraId="39C92869"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Reading 3</w:t>
            </w:r>
          </w:p>
          <w:p w14:paraId="75201E5B"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Average</w:t>
            </w:r>
          </w:p>
          <w:p w14:paraId="6C397D92" w14:textId="77777777" w:rsidR="00C70340" w:rsidRPr="00234856" w:rsidRDefault="00C70340" w:rsidP="00327066">
            <w:pPr>
              <w:pStyle w:val="NoSpacing"/>
              <w:rPr>
                <w:rFonts w:ascii="Times New Roman" w:hAnsi="Times New Roman" w:cs="Times New Roman"/>
                <w:b w:val="0"/>
                <w:bCs w:val="0"/>
                <w:sz w:val="22"/>
                <w:szCs w:val="22"/>
                <w:vertAlign w:val="superscript"/>
              </w:rPr>
            </w:pPr>
            <w:r w:rsidRPr="00234856">
              <w:rPr>
                <w:rFonts w:ascii="Times New Roman" w:hAnsi="Times New Roman" w:cs="Times New Roman"/>
                <w:sz w:val="22"/>
                <w:szCs w:val="22"/>
              </w:rPr>
              <w:t>Minus blank</w:t>
            </w:r>
            <w:r w:rsidRPr="00234856">
              <w:rPr>
                <w:rFonts w:ascii="Times New Roman" w:hAnsi="Times New Roman" w:cs="Times New Roman"/>
                <w:sz w:val="22"/>
                <w:szCs w:val="22"/>
                <w:vertAlign w:val="superscript"/>
              </w:rPr>
              <w:t>a</w:t>
            </w:r>
          </w:p>
          <w:p w14:paraId="74933542"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Standard deviation</w:t>
            </w:r>
          </w:p>
          <w:p w14:paraId="4E6F227B" w14:textId="77777777" w:rsidR="00C70340" w:rsidRPr="00234856" w:rsidRDefault="00C70340" w:rsidP="00327066">
            <w:pPr>
              <w:pStyle w:val="NoSpacing"/>
              <w:rPr>
                <w:rFonts w:ascii="Times New Roman" w:hAnsi="Times New Roman" w:cs="Times New Roman"/>
                <w:b w:val="0"/>
                <w:bCs w:val="0"/>
                <w:sz w:val="22"/>
                <w:szCs w:val="22"/>
              </w:rPr>
            </w:pPr>
            <w:r w:rsidRPr="00234856">
              <w:rPr>
                <w:rFonts w:ascii="Times New Roman" w:hAnsi="Times New Roman" w:cs="Times New Roman"/>
                <w:sz w:val="22"/>
                <w:szCs w:val="22"/>
              </w:rPr>
              <w:t xml:space="preserve">Cell viability </w:t>
            </w:r>
          </w:p>
          <w:p w14:paraId="188AAC1E" w14:textId="77777777" w:rsidR="00C70340" w:rsidRPr="00234856" w:rsidRDefault="00C70340" w:rsidP="00327066">
            <w:pPr>
              <w:pStyle w:val="NoSpacing"/>
              <w:rPr>
                <w:rFonts w:ascii="Times New Roman" w:hAnsi="Times New Roman" w:cs="Times New Roman"/>
                <w:sz w:val="13"/>
                <w:szCs w:val="13"/>
              </w:rPr>
            </w:pPr>
          </w:p>
          <w:p w14:paraId="1AF9AFCD" w14:textId="77777777" w:rsidR="00C70340" w:rsidRPr="00234856" w:rsidRDefault="00C70340" w:rsidP="00327066">
            <w:pPr>
              <w:pStyle w:val="NoSpacing"/>
              <w:rPr>
                <w:rFonts w:ascii="Times New Roman" w:hAnsi="Times New Roman" w:cs="Times New Roman"/>
                <w:b w:val="0"/>
                <w:bCs w:val="0"/>
                <w:sz w:val="22"/>
                <w:szCs w:val="22"/>
                <w:vertAlign w:val="superscript"/>
              </w:rPr>
            </w:pPr>
            <w:r w:rsidRPr="00234856">
              <w:rPr>
                <w:rFonts w:ascii="Times New Roman" w:hAnsi="Times New Roman" w:cs="Times New Roman"/>
                <w:sz w:val="22"/>
                <w:szCs w:val="22"/>
              </w:rPr>
              <w:t>Average cell viability</w:t>
            </w:r>
            <w:r w:rsidRPr="00234856">
              <w:rPr>
                <w:rFonts w:ascii="Times New Roman" w:hAnsi="Times New Roman" w:cs="Times New Roman"/>
                <w:sz w:val="22"/>
                <w:szCs w:val="22"/>
                <w:vertAlign w:val="superscript"/>
              </w:rPr>
              <w:t>c</w:t>
            </w:r>
          </w:p>
          <w:p w14:paraId="77DA0816" w14:textId="77777777" w:rsidR="00C70340" w:rsidRPr="00234856" w:rsidRDefault="00C70340" w:rsidP="00327066">
            <w:pPr>
              <w:pStyle w:val="NoSpacing"/>
              <w:rPr>
                <w:rFonts w:ascii="Times New Roman" w:hAnsi="Times New Roman" w:cs="Times New Roman"/>
                <w:sz w:val="22"/>
                <w:szCs w:val="22"/>
              </w:rPr>
            </w:pPr>
            <w:r w:rsidRPr="00234856">
              <w:rPr>
                <w:rFonts w:ascii="Times New Roman" w:hAnsi="Times New Roman" w:cs="Times New Roman"/>
                <w:sz w:val="22"/>
                <w:szCs w:val="22"/>
              </w:rPr>
              <w:t>Standard deviation</w:t>
            </w:r>
          </w:p>
          <w:p w14:paraId="0275322D" w14:textId="77777777" w:rsidR="00C70340" w:rsidRPr="00234856" w:rsidRDefault="00C70340" w:rsidP="00327066">
            <w:pPr>
              <w:pStyle w:val="NoSpacing"/>
              <w:rPr>
                <w:rFonts w:ascii="Times New Roman" w:hAnsi="Times New Roman" w:cs="Times New Roman"/>
                <w:b w:val="0"/>
                <w:bCs w:val="0"/>
                <w:sz w:val="22"/>
                <w:szCs w:val="22"/>
              </w:rPr>
            </w:pPr>
          </w:p>
          <w:p w14:paraId="65129753" w14:textId="77777777" w:rsidR="00C70340" w:rsidRPr="00234856" w:rsidRDefault="00C70340" w:rsidP="00327066">
            <w:pPr>
              <w:pStyle w:val="NoSpacing"/>
              <w:rPr>
                <w:rFonts w:ascii="Times New Roman" w:hAnsi="Times New Roman" w:cs="Times New Roman"/>
                <w:sz w:val="22"/>
                <w:szCs w:val="22"/>
              </w:rPr>
            </w:pPr>
            <w:r w:rsidRPr="00234856">
              <w:rPr>
                <w:rFonts w:ascii="Times New Roman" w:hAnsi="Times New Roman" w:cs="Times New Roman"/>
                <w:sz w:val="22"/>
                <w:szCs w:val="22"/>
              </w:rPr>
              <w:t>Glycerol (%)</w:t>
            </w:r>
          </w:p>
        </w:tc>
        <w:tc>
          <w:tcPr>
            <w:tcW w:w="1084" w:type="dxa"/>
          </w:tcPr>
          <w:p w14:paraId="1544471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767F21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0.081</w:t>
            </w:r>
          </w:p>
          <w:p w14:paraId="69BFCAD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0.084</w:t>
            </w:r>
          </w:p>
          <w:p w14:paraId="7DD5ED5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0.083</w:t>
            </w:r>
          </w:p>
          <w:p w14:paraId="12FE8B1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0.083</w:t>
            </w:r>
          </w:p>
          <w:p w14:paraId="4A2A56E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554D78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2DE0AD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B5208E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652BA3D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6392B7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0.091</w:t>
            </w:r>
          </w:p>
          <w:p w14:paraId="6A46906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0.089</w:t>
            </w:r>
          </w:p>
          <w:p w14:paraId="301EEDD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0.093</w:t>
            </w:r>
          </w:p>
          <w:p w14:paraId="2D9798A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0.091</w:t>
            </w:r>
          </w:p>
        </w:tc>
        <w:tc>
          <w:tcPr>
            <w:tcW w:w="1104" w:type="dxa"/>
          </w:tcPr>
          <w:p w14:paraId="2BC79A4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3757ED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1.656</w:t>
            </w:r>
          </w:p>
          <w:p w14:paraId="6D8ECB2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1.612</w:t>
            </w:r>
          </w:p>
          <w:p w14:paraId="1A15607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1.653</w:t>
            </w:r>
          </w:p>
          <w:p w14:paraId="41230E2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1.640</w:t>
            </w:r>
          </w:p>
          <w:p w14:paraId="78E29BD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1.557</w:t>
            </w:r>
          </w:p>
          <w:p w14:paraId="2882B29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0.025</w:t>
            </w:r>
          </w:p>
          <w:p w14:paraId="39096EE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100.0%</w:t>
            </w:r>
          </w:p>
          <w:p w14:paraId="39F10C1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F694BE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590F72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2.134</w:t>
            </w:r>
          </w:p>
          <w:p w14:paraId="1566ECF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2.232</w:t>
            </w:r>
          </w:p>
          <w:p w14:paraId="289E5A8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2.211</w:t>
            </w:r>
          </w:p>
          <w:p w14:paraId="5E031AB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2.192</w:t>
            </w:r>
          </w:p>
          <w:p w14:paraId="382406F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2.101</w:t>
            </w:r>
          </w:p>
          <w:p w14:paraId="592C059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0.052</w:t>
            </w:r>
          </w:p>
          <w:p w14:paraId="08DEBC1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100.0%</w:t>
            </w:r>
          </w:p>
          <w:p w14:paraId="63E1554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690753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100.0%</w:t>
            </w:r>
          </w:p>
          <w:p w14:paraId="7EEE315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0.304</w:t>
            </w:r>
          </w:p>
          <w:p w14:paraId="12E8FAA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EE4BD4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w:t>
            </w:r>
            <w:r>
              <w:rPr>
                <w:rFonts w:ascii="Times New Roman" w:hAnsi="Times New Roman" w:cs="Times New Roman"/>
                <w:sz w:val="22"/>
                <w:szCs w:val="22"/>
              </w:rPr>
              <w:t>.0</w:t>
            </w:r>
          </w:p>
        </w:tc>
        <w:tc>
          <w:tcPr>
            <w:tcW w:w="1104" w:type="dxa"/>
          </w:tcPr>
          <w:p w14:paraId="783EE44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FC83F3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1.645</w:t>
            </w:r>
          </w:p>
          <w:p w14:paraId="602D656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1.624</w:t>
            </w:r>
          </w:p>
          <w:p w14:paraId="48985DD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1.654</w:t>
            </w:r>
          </w:p>
          <w:p w14:paraId="1854BBC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1.641</w:t>
            </w:r>
          </w:p>
          <w:p w14:paraId="05B47D6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1.558</w:t>
            </w:r>
          </w:p>
          <w:p w14:paraId="783B0C5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0.015</w:t>
            </w:r>
          </w:p>
          <w:p w14:paraId="0C563DF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100.0%</w:t>
            </w:r>
          </w:p>
          <w:p w14:paraId="639472C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103A5F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402C9A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2.089</w:t>
            </w:r>
          </w:p>
          <w:p w14:paraId="49FDD13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1.998</w:t>
            </w:r>
          </w:p>
          <w:p w14:paraId="29513AB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2.008</w:t>
            </w:r>
          </w:p>
          <w:p w14:paraId="2C46A71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2.032</w:t>
            </w:r>
          </w:p>
          <w:p w14:paraId="2D842B8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1.941</w:t>
            </w:r>
          </w:p>
          <w:p w14:paraId="42872A5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0.050</w:t>
            </w:r>
          </w:p>
          <w:p w14:paraId="56704A4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92.4%</w:t>
            </w:r>
          </w:p>
          <w:p w14:paraId="2CDF987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18E89F9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96.2%</w:t>
            </w:r>
          </w:p>
          <w:p w14:paraId="2F3F2A9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0.217</w:t>
            </w:r>
          </w:p>
          <w:p w14:paraId="2551A85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8B2ED8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2.5</w:t>
            </w:r>
          </w:p>
        </w:tc>
        <w:tc>
          <w:tcPr>
            <w:tcW w:w="1090" w:type="dxa"/>
          </w:tcPr>
          <w:p w14:paraId="134E9C6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9D1C3E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1.220</w:t>
            </w:r>
          </w:p>
          <w:p w14:paraId="0F5625A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1.236</w:t>
            </w:r>
          </w:p>
          <w:p w14:paraId="76EF473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1.284</w:t>
            </w:r>
          </w:p>
          <w:p w14:paraId="548CEB9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1.247</w:t>
            </w:r>
          </w:p>
          <w:p w14:paraId="3D37DB0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1.164</w:t>
            </w:r>
          </w:p>
          <w:p w14:paraId="22D9573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0.033</w:t>
            </w:r>
          </w:p>
          <w:p w14:paraId="06F4502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74.8%</w:t>
            </w:r>
          </w:p>
          <w:p w14:paraId="65B4646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47BA02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5BBB38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1.623</w:t>
            </w:r>
          </w:p>
          <w:p w14:paraId="2CE27D0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1.639</w:t>
            </w:r>
          </w:p>
          <w:p w14:paraId="07E390F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1.643</w:t>
            </w:r>
          </w:p>
          <w:p w14:paraId="403C631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1.635</w:t>
            </w:r>
          </w:p>
          <w:p w14:paraId="67B3292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1.544</w:t>
            </w:r>
          </w:p>
          <w:p w14:paraId="5F3E79E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0.011</w:t>
            </w:r>
          </w:p>
          <w:p w14:paraId="7AD8AB9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73.5%</w:t>
            </w:r>
          </w:p>
          <w:p w14:paraId="653B19D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75C300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74.2%</w:t>
            </w:r>
          </w:p>
          <w:p w14:paraId="16ABDA0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0.214</w:t>
            </w:r>
          </w:p>
          <w:p w14:paraId="59D83C0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7847BB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5.0</w:t>
            </w:r>
          </w:p>
        </w:tc>
        <w:tc>
          <w:tcPr>
            <w:tcW w:w="1090" w:type="dxa"/>
          </w:tcPr>
          <w:p w14:paraId="108AEFC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D1D660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0.478</w:t>
            </w:r>
          </w:p>
          <w:p w14:paraId="2BE0185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0.514</w:t>
            </w:r>
          </w:p>
          <w:p w14:paraId="4F12E73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0.502</w:t>
            </w:r>
          </w:p>
          <w:p w14:paraId="233C535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0.498</w:t>
            </w:r>
          </w:p>
          <w:p w14:paraId="5C55F2D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0.415</w:t>
            </w:r>
          </w:p>
          <w:p w14:paraId="685211D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0.018</w:t>
            </w:r>
          </w:p>
          <w:p w14:paraId="2F829ED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26.7%</w:t>
            </w:r>
          </w:p>
          <w:p w14:paraId="4113CFF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01DB28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7E57050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0.738</w:t>
            </w:r>
          </w:p>
          <w:p w14:paraId="6B683CB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0.714</w:t>
            </w:r>
          </w:p>
          <w:p w14:paraId="18EE702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0.732</w:t>
            </w:r>
          </w:p>
          <w:p w14:paraId="0E5083A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0.728</w:t>
            </w:r>
          </w:p>
          <w:p w14:paraId="41D6383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0.637</w:t>
            </w:r>
          </w:p>
          <w:p w14:paraId="52384EF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0.012</w:t>
            </w:r>
          </w:p>
          <w:p w14:paraId="5539DBD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30.3%</w:t>
            </w:r>
          </w:p>
          <w:p w14:paraId="27B3312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2071768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28.5%</w:t>
            </w:r>
          </w:p>
          <w:p w14:paraId="3BDD700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0.127</w:t>
            </w:r>
          </w:p>
          <w:p w14:paraId="391F01C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594DFB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7.6</w:t>
            </w:r>
          </w:p>
        </w:tc>
        <w:tc>
          <w:tcPr>
            <w:tcW w:w="1090" w:type="dxa"/>
          </w:tcPr>
          <w:p w14:paraId="6B57BCA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FEC799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0.435</w:t>
            </w:r>
          </w:p>
          <w:p w14:paraId="4E00FDC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0.434</w:t>
            </w:r>
          </w:p>
          <w:p w14:paraId="171595E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0.410</w:t>
            </w:r>
          </w:p>
          <w:p w14:paraId="3224EFD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0.426</w:t>
            </w:r>
          </w:p>
          <w:p w14:paraId="4E1145D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0.343</w:t>
            </w:r>
          </w:p>
          <w:p w14:paraId="07B25C2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0.014</w:t>
            </w:r>
          </w:p>
          <w:p w14:paraId="6085D30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22.0%</w:t>
            </w:r>
          </w:p>
          <w:p w14:paraId="08FCA5D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F7389E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6E7DC6A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0.699</w:t>
            </w:r>
          </w:p>
          <w:p w14:paraId="6A3B7BF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0.685</w:t>
            </w:r>
          </w:p>
          <w:p w14:paraId="070F97A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0.676</w:t>
            </w:r>
          </w:p>
          <w:p w14:paraId="7C39FB9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0.687</w:t>
            </w:r>
          </w:p>
          <w:p w14:paraId="5774ED5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0.596</w:t>
            </w:r>
          </w:p>
          <w:p w14:paraId="3BC1688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0.012</w:t>
            </w:r>
          </w:p>
          <w:p w14:paraId="05D4326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28.4%</w:t>
            </w:r>
          </w:p>
          <w:p w14:paraId="389D683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9B3C99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25.2%</w:t>
            </w:r>
          </w:p>
          <w:p w14:paraId="5148935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0.143</w:t>
            </w:r>
          </w:p>
          <w:p w14:paraId="684A793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C199E7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234856">
              <w:rPr>
                <w:rFonts w:ascii="Times New Roman" w:hAnsi="Times New Roman" w:cs="Times New Roman"/>
                <w:sz w:val="22"/>
                <w:szCs w:val="22"/>
              </w:rPr>
              <w:t>10.0</w:t>
            </w:r>
            <w:r w:rsidRPr="00234856">
              <w:rPr>
                <w:rFonts w:ascii="Times New Roman" w:hAnsi="Times New Roman" w:cs="Times New Roman"/>
                <w:sz w:val="22"/>
                <w:szCs w:val="22"/>
                <w:vertAlign w:val="superscript"/>
              </w:rPr>
              <w:t>b</w:t>
            </w:r>
          </w:p>
        </w:tc>
        <w:tc>
          <w:tcPr>
            <w:tcW w:w="1214" w:type="dxa"/>
          </w:tcPr>
          <w:p w14:paraId="4DE1AA8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558C33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0.361</w:t>
            </w:r>
          </w:p>
          <w:p w14:paraId="194595E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0.352</w:t>
            </w:r>
          </w:p>
          <w:p w14:paraId="1D93B97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0.364</w:t>
            </w:r>
          </w:p>
          <w:p w14:paraId="473F1D8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0.359</w:t>
            </w:r>
          </w:p>
          <w:p w14:paraId="5B5D150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0.276</w:t>
            </w:r>
          </w:p>
          <w:p w14:paraId="1CFC2B2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0.006</w:t>
            </w:r>
          </w:p>
          <w:p w14:paraId="11100B7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17.7%</w:t>
            </w:r>
          </w:p>
          <w:p w14:paraId="2F95036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2B0C6E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2CBA47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0.564</w:t>
            </w:r>
          </w:p>
          <w:p w14:paraId="697188E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0.552</w:t>
            </w:r>
          </w:p>
          <w:p w14:paraId="439DF9A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0.545</w:t>
            </w:r>
          </w:p>
          <w:p w14:paraId="1E807A6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0.554</w:t>
            </w:r>
          </w:p>
          <w:p w14:paraId="41E4945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0.463</w:t>
            </w:r>
          </w:p>
          <w:p w14:paraId="791C908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0.010</w:t>
            </w:r>
          </w:p>
          <w:p w14:paraId="57E21FC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22.0%</w:t>
            </w:r>
          </w:p>
          <w:p w14:paraId="18E90150"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3DE4178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19.9%</w:t>
            </w:r>
          </w:p>
          <w:p w14:paraId="7266879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0.107</w:t>
            </w:r>
          </w:p>
          <w:p w14:paraId="626D13A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D98FA6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234856">
              <w:rPr>
                <w:rFonts w:ascii="Times New Roman" w:hAnsi="Times New Roman" w:cs="Times New Roman"/>
                <w:sz w:val="22"/>
                <w:szCs w:val="22"/>
              </w:rPr>
              <w:t>12.7</w:t>
            </w:r>
            <w:r w:rsidRPr="00234856">
              <w:rPr>
                <w:rFonts w:ascii="Times New Roman" w:hAnsi="Times New Roman" w:cs="Times New Roman"/>
                <w:sz w:val="22"/>
                <w:szCs w:val="22"/>
                <w:vertAlign w:val="superscript"/>
              </w:rPr>
              <w:t>b</w:t>
            </w:r>
          </w:p>
        </w:tc>
        <w:tc>
          <w:tcPr>
            <w:tcW w:w="1180" w:type="dxa"/>
          </w:tcPr>
          <w:p w14:paraId="40CB862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AE76C1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0.295</w:t>
            </w:r>
          </w:p>
          <w:p w14:paraId="7B2AEFA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0.292</w:t>
            </w:r>
          </w:p>
          <w:p w14:paraId="3939653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0.267</w:t>
            </w:r>
          </w:p>
          <w:p w14:paraId="69EDA13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0.285</w:t>
            </w:r>
          </w:p>
          <w:p w14:paraId="5C4E7C7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0.202</w:t>
            </w:r>
          </w:p>
          <w:p w14:paraId="4A09D7F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0.015</w:t>
            </w:r>
          </w:p>
          <w:p w14:paraId="76B0014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13.0%</w:t>
            </w:r>
          </w:p>
          <w:p w14:paraId="592E61C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636AE14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51E2B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0.495</w:t>
            </w:r>
          </w:p>
          <w:p w14:paraId="5E72A87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0.482</w:t>
            </w:r>
          </w:p>
          <w:p w14:paraId="6FB4F8D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0.467</w:t>
            </w:r>
          </w:p>
          <w:p w14:paraId="0CBAA79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0.481</w:t>
            </w:r>
          </w:p>
          <w:p w14:paraId="6FBB5BA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0.390</w:t>
            </w:r>
          </w:p>
          <w:p w14:paraId="01B94C0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0.014</w:t>
            </w:r>
          </w:p>
          <w:p w14:paraId="3CA5668E"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18.6%</w:t>
            </w:r>
          </w:p>
          <w:p w14:paraId="305C252A"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A0A82FD"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15.8%</w:t>
            </w:r>
          </w:p>
          <w:p w14:paraId="60500FBB"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0.109</w:t>
            </w:r>
          </w:p>
          <w:p w14:paraId="7A78616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73CCE61"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vertAlign w:val="superscript"/>
              </w:rPr>
            </w:pPr>
            <w:r w:rsidRPr="00234856">
              <w:rPr>
                <w:rFonts w:ascii="Times New Roman" w:hAnsi="Times New Roman" w:cs="Times New Roman"/>
                <w:sz w:val="22"/>
                <w:szCs w:val="22"/>
              </w:rPr>
              <w:t>15.3</w:t>
            </w:r>
            <w:r w:rsidRPr="00234856">
              <w:rPr>
                <w:rFonts w:ascii="Times New Roman" w:hAnsi="Times New Roman" w:cs="Times New Roman"/>
                <w:sz w:val="22"/>
                <w:szCs w:val="22"/>
                <w:vertAlign w:val="superscript"/>
              </w:rPr>
              <w:t>b</w:t>
            </w:r>
          </w:p>
        </w:tc>
        <w:tc>
          <w:tcPr>
            <w:tcW w:w="1133" w:type="dxa"/>
          </w:tcPr>
          <w:p w14:paraId="72C6611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8780F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0.378</w:t>
            </w:r>
          </w:p>
          <w:p w14:paraId="4C6AE323"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0.324</w:t>
            </w:r>
          </w:p>
          <w:p w14:paraId="3B988F0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0.450</w:t>
            </w:r>
          </w:p>
          <w:p w14:paraId="66B3ED2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0.384</w:t>
            </w:r>
          </w:p>
          <w:p w14:paraId="1F9E342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0.301</w:t>
            </w:r>
          </w:p>
          <w:p w14:paraId="1342C7F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0.063</w:t>
            </w:r>
          </w:p>
          <w:p w14:paraId="03FDC00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19.3%</w:t>
            </w:r>
          </w:p>
          <w:p w14:paraId="38BD4F1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1912C0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9530B9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0.548</w:t>
            </w:r>
          </w:p>
          <w:p w14:paraId="11F09426"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0.524</w:t>
            </w:r>
          </w:p>
          <w:p w14:paraId="557025AF"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0.531</w:t>
            </w:r>
          </w:p>
          <w:p w14:paraId="4A62870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0.534</w:t>
            </w:r>
          </w:p>
          <w:p w14:paraId="40E343A7"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0.443</w:t>
            </w:r>
          </w:p>
          <w:p w14:paraId="69A74045"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0.012</w:t>
            </w:r>
          </w:p>
          <w:p w14:paraId="505998C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21.1%</w:t>
            </w:r>
          </w:p>
          <w:p w14:paraId="18468128"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63D588DC"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20.2%</w:t>
            </w:r>
          </w:p>
          <w:p w14:paraId="11F05C02"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0.092</w:t>
            </w:r>
          </w:p>
          <w:p w14:paraId="4D06646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946E604"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34856">
              <w:rPr>
                <w:rFonts w:ascii="Times New Roman" w:hAnsi="Times New Roman" w:cs="Times New Roman"/>
                <w:sz w:val="22"/>
                <w:szCs w:val="22"/>
              </w:rPr>
              <w:t>-</w:t>
            </w:r>
          </w:p>
        </w:tc>
        <w:tc>
          <w:tcPr>
            <w:tcW w:w="1053" w:type="dxa"/>
          </w:tcPr>
          <w:p w14:paraId="7FF2E11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3B1638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0.886</w:t>
            </w:r>
          </w:p>
          <w:p w14:paraId="674412C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0.819</w:t>
            </w:r>
          </w:p>
          <w:p w14:paraId="399122E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0.854</w:t>
            </w:r>
          </w:p>
          <w:p w14:paraId="0FF3C94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0.853</w:t>
            </w:r>
          </w:p>
          <w:p w14:paraId="167CD9A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0.770</w:t>
            </w:r>
          </w:p>
          <w:p w14:paraId="4EB7562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0.034</w:t>
            </w:r>
          </w:p>
          <w:p w14:paraId="6A70F89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49.5%</w:t>
            </w:r>
          </w:p>
          <w:p w14:paraId="0AFEDF8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ED209DE" w14:textId="77777777" w:rsidR="00C70340" w:rsidRPr="00213B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0AD182F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0.967</w:t>
            </w:r>
          </w:p>
          <w:p w14:paraId="2299CDD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1.131</w:t>
            </w:r>
          </w:p>
          <w:p w14:paraId="017A8CF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0.988</w:t>
            </w:r>
          </w:p>
          <w:p w14:paraId="557ED41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1.029</w:t>
            </w:r>
          </w:p>
          <w:p w14:paraId="7D9B79E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0.938</w:t>
            </w:r>
          </w:p>
          <w:p w14:paraId="50A1834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0.089</w:t>
            </w:r>
          </w:p>
          <w:p w14:paraId="5F359F7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44.6%</w:t>
            </w:r>
          </w:p>
          <w:p w14:paraId="2732A6CA" w14:textId="77777777" w:rsidR="00C70340" w:rsidRPr="00213B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3"/>
                <w:szCs w:val="13"/>
              </w:rPr>
            </w:pPr>
          </w:p>
          <w:p w14:paraId="5D356D1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47.1%</w:t>
            </w:r>
          </w:p>
          <w:p w14:paraId="65A635A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0.114</w:t>
            </w:r>
          </w:p>
          <w:p w14:paraId="34648FD9" w14:textId="77777777" w:rsidR="00C70340" w:rsidRPr="0023485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4642BA7F" w14:textId="77777777" w:rsidR="00C70340" w:rsidRDefault="00C70340" w:rsidP="00C70340">
      <w:pPr>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 </w:t>
      </w:r>
      <w:r>
        <w:rPr>
          <w:sz w:val="22"/>
          <w:szCs w:val="22"/>
        </w:rPr>
        <w:t xml:space="preserve"> </w:t>
      </w:r>
    </w:p>
    <w:p w14:paraId="08F968F7" w14:textId="77777777" w:rsidR="00C70340" w:rsidRPr="00701560" w:rsidRDefault="00C70340" w:rsidP="00C70340">
      <w:pPr>
        <w:rPr>
          <w:sz w:val="22"/>
          <w:szCs w:val="22"/>
        </w:rPr>
      </w:pPr>
      <w:r w:rsidRPr="00701560">
        <w:rPr>
          <w:sz w:val="22"/>
          <w:szCs w:val="22"/>
        </w:rPr>
        <w:t>Percentage of cell viability is calculated based on Equation 3.6.</w:t>
      </w:r>
    </w:p>
    <w:p w14:paraId="633C8280" w14:textId="77777777" w:rsidR="00C70340" w:rsidRPr="00701560" w:rsidRDefault="00C70340" w:rsidP="00C70340">
      <w:pPr>
        <w:rPr>
          <w:sz w:val="22"/>
          <w:szCs w:val="22"/>
        </w:rPr>
      </w:pPr>
      <w:r w:rsidRPr="00701560">
        <w:rPr>
          <w:sz w:val="22"/>
          <w:szCs w:val="22"/>
          <w:vertAlign w:val="superscript"/>
        </w:rPr>
        <w:t>b</w:t>
      </w:r>
      <w:r w:rsidRPr="00701560">
        <w:rPr>
          <w:sz w:val="22"/>
          <w:szCs w:val="22"/>
        </w:rPr>
        <w:t xml:space="preserve"> Glycerol content that affect the cell viability.</w:t>
      </w:r>
    </w:p>
    <w:p w14:paraId="2367603D" w14:textId="77777777" w:rsidR="00C70340" w:rsidRPr="00701560" w:rsidRDefault="00C70340" w:rsidP="00C70340">
      <w:pPr>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 xml:space="preserve">of replicate 1 and replicate 2 </w:t>
      </w:r>
    </w:p>
    <w:p w14:paraId="4FE3C1AD" w14:textId="77777777" w:rsidR="00C70340" w:rsidRDefault="00C70340" w:rsidP="00C70340"/>
    <w:p w14:paraId="6F89E88E" w14:textId="77777777" w:rsidR="00C70340" w:rsidRDefault="00C70340" w:rsidP="00C70340">
      <w:pPr>
        <w:jc w:val="center"/>
        <w:rPr>
          <w:b/>
          <w:bCs/>
        </w:rPr>
      </w:pPr>
    </w:p>
    <w:p w14:paraId="18AB8035" w14:textId="77777777" w:rsidR="00C70340" w:rsidRDefault="00C70340" w:rsidP="00C70340">
      <w:pPr>
        <w:jc w:val="center"/>
        <w:rPr>
          <w:b/>
          <w:bCs/>
        </w:rPr>
      </w:pPr>
      <w:r w:rsidRPr="008D062A">
        <w:rPr>
          <w:b/>
          <w:bCs/>
        </w:rPr>
        <w:t>NORMALISED ABSORBANCE READINGS OF SCFV</w:t>
      </w:r>
      <w:r>
        <w:rPr>
          <w:b/>
          <w:bCs/>
        </w:rPr>
        <w:t>-</w:t>
      </w:r>
      <w:r w:rsidR="008B4276">
        <w:rPr>
          <w:b/>
          <w:bCs/>
        </w:rPr>
        <w:t>M</w:t>
      </w:r>
      <w:r>
        <w:rPr>
          <w:b/>
          <w:bCs/>
        </w:rPr>
        <w:t>HALT-1</w:t>
      </w:r>
      <w:r w:rsidRPr="008D062A">
        <w:rPr>
          <w:b/>
          <w:bCs/>
        </w:rPr>
        <w:t xml:space="preserve"> IMMUNOTOXIN TREATED</w:t>
      </w:r>
      <w:r>
        <w:rPr>
          <w:b/>
          <w:bCs/>
        </w:rPr>
        <w:t xml:space="preserve"> SW-480</w:t>
      </w:r>
      <w:r w:rsidRPr="008D062A">
        <w:rPr>
          <w:b/>
          <w:bCs/>
        </w:rPr>
        <w:t xml:space="preserve"> CELLS</w:t>
      </w:r>
    </w:p>
    <w:p w14:paraId="06622508" w14:textId="77777777" w:rsidR="00C70340" w:rsidRDefault="00C70340" w:rsidP="00C70340">
      <w:pPr>
        <w:jc w:val="center"/>
        <w:rPr>
          <w:b/>
          <w:bCs/>
        </w:rPr>
      </w:pPr>
    </w:p>
    <w:tbl>
      <w:tblPr>
        <w:tblStyle w:val="PlainTable2"/>
        <w:tblW w:w="12099" w:type="dxa"/>
        <w:tblInd w:w="1084" w:type="dxa"/>
        <w:tblLayout w:type="fixed"/>
        <w:tblLook w:val="04A0" w:firstRow="1" w:lastRow="0" w:firstColumn="1" w:lastColumn="0" w:noHBand="0" w:noVBand="1"/>
      </w:tblPr>
      <w:tblGrid>
        <w:gridCol w:w="3452"/>
        <w:gridCol w:w="1134"/>
        <w:gridCol w:w="1134"/>
        <w:gridCol w:w="1134"/>
        <w:gridCol w:w="1276"/>
        <w:gridCol w:w="1276"/>
        <w:gridCol w:w="1276"/>
        <w:gridCol w:w="1417"/>
      </w:tblGrid>
      <w:tr w:rsidR="00C70340" w:rsidRPr="00140EE6" w14:paraId="15A01A43"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9" w:type="dxa"/>
            <w:gridSpan w:val="8"/>
            <w:tcBorders>
              <w:bottom w:val="single" w:sz="4" w:space="0" w:color="FFFFFF"/>
            </w:tcBorders>
          </w:tcPr>
          <w:p w14:paraId="7E336B16" w14:textId="77777777" w:rsidR="00C70340" w:rsidRPr="00140EE6" w:rsidRDefault="00C70340" w:rsidP="00327066">
            <w:pPr>
              <w:spacing w:before="100" w:beforeAutospacing="1" w:after="100" w:afterAutospacing="1"/>
            </w:pPr>
            <w:r>
              <w:t xml:space="preserve">                                                                                                   Concentration </w:t>
            </w:r>
            <w:r w:rsidRPr="00140EE6">
              <w:t>(</w:t>
            </w:r>
            <w:r w:rsidRPr="00140EE6">
              <w:sym w:font="Symbol" w:char="F06D"/>
            </w:r>
            <w:r w:rsidRPr="00140EE6">
              <w:t>g/mL)</w:t>
            </w:r>
          </w:p>
        </w:tc>
      </w:tr>
      <w:tr w:rsidR="00C70340" w:rsidRPr="00140EE6" w14:paraId="29F17E72"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2" w:type="dxa"/>
            <w:tcBorders>
              <w:top w:val="single" w:sz="4" w:space="0" w:color="FFFFFF"/>
            </w:tcBorders>
          </w:tcPr>
          <w:p w14:paraId="3A1C4C24" w14:textId="77777777" w:rsidR="00C70340" w:rsidRPr="00140EE6" w:rsidRDefault="00C70340" w:rsidP="00327066">
            <w:pPr>
              <w:spacing w:before="100" w:beforeAutospacing="1" w:after="100" w:afterAutospacing="1"/>
            </w:pPr>
          </w:p>
        </w:tc>
        <w:tc>
          <w:tcPr>
            <w:tcW w:w="1134" w:type="dxa"/>
            <w:tcBorders>
              <w:top w:val="single" w:sz="4" w:space="0" w:color="FFFFFF"/>
            </w:tcBorders>
          </w:tcPr>
          <w:p w14:paraId="6AA1C5B6"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0</w:t>
            </w:r>
          </w:p>
        </w:tc>
        <w:tc>
          <w:tcPr>
            <w:tcW w:w="1134" w:type="dxa"/>
            <w:tcBorders>
              <w:top w:val="single" w:sz="4" w:space="0" w:color="FFFFFF"/>
            </w:tcBorders>
          </w:tcPr>
          <w:p w14:paraId="5B2ABFA4"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5</w:t>
            </w:r>
          </w:p>
        </w:tc>
        <w:tc>
          <w:tcPr>
            <w:tcW w:w="1134" w:type="dxa"/>
            <w:tcBorders>
              <w:top w:val="single" w:sz="4" w:space="0" w:color="FFFFFF"/>
            </w:tcBorders>
          </w:tcPr>
          <w:p w14:paraId="1206DF55"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10</w:t>
            </w:r>
          </w:p>
        </w:tc>
        <w:tc>
          <w:tcPr>
            <w:tcW w:w="1276" w:type="dxa"/>
            <w:tcBorders>
              <w:top w:val="single" w:sz="4" w:space="0" w:color="FFFFFF"/>
            </w:tcBorders>
          </w:tcPr>
          <w:p w14:paraId="2CB270CF"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074129">
              <w:t>15</w:t>
            </w:r>
          </w:p>
        </w:tc>
        <w:tc>
          <w:tcPr>
            <w:tcW w:w="1276" w:type="dxa"/>
            <w:tcBorders>
              <w:top w:val="single" w:sz="4" w:space="0" w:color="FFFFFF"/>
            </w:tcBorders>
          </w:tcPr>
          <w:p w14:paraId="549E8020"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20</w:t>
            </w:r>
          </w:p>
        </w:tc>
        <w:tc>
          <w:tcPr>
            <w:tcW w:w="1276" w:type="dxa"/>
            <w:tcBorders>
              <w:top w:val="single" w:sz="4" w:space="0" w:color="FFFFFF"/>
            </w:tcBorders>
          </w:tcPr>
          <w:p w14:paraId="5FA63E0A"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25</w:t>
            </w:r>
          </w:p>
        </w:tc>
        <w:tc>
          <w:tcPr>
            <w:tcW w:w="1417" w:type="dxa"/>
            <w:tcBorders>
              <w:top w:val="single" w:sz="4" w:space="0" w:color="FFFFFF"/>
            </w:tcBorders>
          </w:tcPr>
          <w:p w14:paraId="07A6ED7D"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30</w:t>
            </w:r>
          </w:p>
        </w:tc>
      </w:tr>
      <w:tr w:rsidR="00C70340" w:rsidRPr="00140EE6" w14:paraId="0B336881" w14:textId="77777777" w:rsidTr="00327066">
        <w:trPr>
          <w:trHeight w:val="2308"/>
        </w:trPr>
        <w:tc>
          <w:tcPr>
            <w:cnfStyle w:val="001000000000" w:firstRow="0" w:lastRow="0" w:firstColumn="1" w:lastColumn="0" w:oddVBand="0" w:evenVBand="0" w:oddHBand="0" w:evenHBand="0" w:firstRowFirstColumn="0" w:firstRowLastColumn="0" w:lastRowFirstColumn="0" w:lastRowLastColumn="0"/>
            <w:tcW w:w="3452" w:type="dxa"/>
          </w:tcPr>
          <w:p w14:paraId="308CB16F" w14:textId="77777777" w:rsidR="00C70340" w:rsidRDefault="00C70340" w:rsidP="00327066">
            <w:pPr>
              <w:pStyle w:val="NoSpacing"/>
              <w:rPr>
                <w:rFonts w:ascii="Times New Roman" w:hAnsi="Times New Roman" w:cs="Times New Roman"/>
                <w:b w:val="0"/>
                <w:bCs w:val="0"/>
              </w:rPr>
            </w:pPr>
            <w:r>
              <w:rPr>
                <w:rFonts w:ascii="Times New Roman" w:hAnsi="Times New Roman" w:cs="Times New Roman"/>
              </w:rPr>
              <w:t>Cell viability (%)</w:t>
            </w:r>
          </w:p>
          <w:p w14:paraId="207FB6E2"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a</w:t>
            </w:r>
          </w:p>
          <w:p w14:paraId="5E97C17C" w14:textId="77777777" w:rsidR="00C70340" w:rsidRDefault="00C70340" w:rsidP="00327066">
            <w:pPr>
              <w:pStyle w:val="NoSpacing"/>
              <w:rPr>
                <w:rFonts w:ascii="Times New Roman" w:hAnsi="Times New Roman" w:cs="Times New Roman"/>
                <w:b w:val="0"/>
                <w:bCs w:val="0"/>
              </w:rPr>
            </w:pPr>
          </w:p>
          <w:p w14:paraId="7EE69386" w14:textId="77777777" w:rsidR="00C70340" w:rsidRPr="00DA79E9" w:rsidRDefault="00C70340" w:rsidP="00327066">
            <w:pPr>
              <w:pStyle w:val="NoSpacing"/>
              <w:rPr>
                <w:rFonts w:ascii="Times New Roman" w:hAnsi="Times New Roman" w:cs="Times New Roman"/>
                <w:b w:val="0"/>
                <w:bCs w:val="0"/>
                <w:vertAlign w:val="superscript"/>
              </w:rPr>
            </w:pPr>
            <w:r w:rsidRPr="00DA79E9">
              <w:rPr>
                <w:rFonts w:ascii="Times New Roman" w:hAnsi="Times New Roman" w:cs="Times New Roman"/>
              </w:rPr>
              <w:t>Glycerol (%)</w:t>
            </w:r>
            <w:r>
              <w:rPr>
                <w:rFonts w:ascii="Times New Roman" w:hAnsi="Times New Roman" w:cs="Times New Roman"/>
                <w:vertAlign w:val="superscript"/>
              </w:rPr>
              <w:t>b</w:t>
            </w:r>
          </w:p>
          <w:p w14:paraId="6EB687F1"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c</w:t>
            </w:r>
          </w:p>
          <w:p w14:paraId="6B8A29F3" w14:textId="77777777" w:rsidR="00C70340" w:rsidRDefault="00C70340" w:rsidP="00327066">
            <w:pPr>
              <w:pStyle w:val="NoSpacing"/>
              <w:rPr>
                <w:rFonts w:ascii="Times New Roman" w:hAnsi="Times New Roman" w:cs="Times New Roman"/>
                <w:b w:val="0"/>
                <w:bCs w:val="0"/>
                <w:vertAlign w:val="superscript"/>
              </w:rPr>
            </w:pPr>
          </w:p>
          <w:p w14:paraId="2E7843CB"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dead cells (%)</w:t>
            </w:r>
            <w:r>
              <w:rPr>
                <w:rFonts w:ascii="Times New Roman" w:hAnsi="Times New Roman" w:cs="Times New Roman"/>
                <w:vertAlign w:val="superscript"/>
              </w:rPr>
              <w:t>d</w:t>
            </w:r>
          </w:p>
          <w:p w14:paraId="56CD879B"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cell viability (%)</w:t>
            </w:r>
            <w:r>
              <w:rPr>
                <w:rFonts w:ascii="Times New Roman" w:hAnsi="Times New Roman" w:cs="Times New Roman"/>
                <w:vertAlign w:val="superscript"/>
              </w:rPr>
              <w:t>e</w:t>
            </w:r>
          </w:p>
        </w:tc>
        <w:tc>
          <w:tcPr>
            <w:tcW w:w="1134" w:type="dxa"/>
          </w:tcPr>
          <w:p w14:paraId="25D81C6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6EC56B4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26B0C1C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05EFD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0CCEE61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785D07A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3FB2D3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7603775D"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7E0734CD"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75818CC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96.2</w:t>
            </w:r>
          </w:p>
          <w:p w14:paraId="0603060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3.8</w:t>
            </w:r>
          </w:p>
          <w:p w14:paraId="3D0A78D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5CA51C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p w14:paraId="4DAF32C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7.3</w:t>
            </w:r>
          </w:p>
          <w:p w14:paraId="553CCC9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80DEA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p w14:paraId="22EB39F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103.5</w:t>
            </w:r>
          </w:p>
          <w:p w14:paraId="351B652A"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7704CB1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74.2</w:t>
            </w:r>
          </w:p>
          <w:p w14:paraId="0DEFC1C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25.8</w:t>
            </w:r>
          </w:p>
          <w:p w14:paraId="41E94DA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E54C42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p w14:paraId="04F5E6C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8.9</w:t>
            </w:r>
          </w:p>
          <w:p w14:paraId="68A26B1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9F3C15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16.9</w:t>
            </w:r>
          </w:p>
          <w:p w14:paraId="574D6BAA"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83.1</w:t>
            </w:r>
          </w:p>
        </w:tc>
        <w:tc>
          <w:tcPr>
            <w:tcW w:w="1276" w:type="dxa"/>
          </w:tcPr>
          <w:p w14:paraId="50284E0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28.5</w:t>
            </w:r>
          </w:p>
          <w:p w14:paraId="3545F9E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71.5</w:t>
            </w:r>
          </w:p>
          <w:p w14:paraId="58919FF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5B36AC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7.6</w:t>
            </w:r>
          </w:p>
          <w:p w14:paraId="2F1515A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13.0</w:t>
            </w:r>
          </w:p>
          <w:p w14:paraId="56ECD06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0401B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58.5</w:t>
            </w:r>
          </w:p>
          <w:p w14:paraId="72C2C4CF"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41.5</w:t>
            </w:r>
          </w:p>
        </w:tc>
        <w:tc>
          <w:tcPr>
            <w:tcW w:w="1276" w:type="dxa"/>
          </w:tcPr>
          <w:p w14:paraId="350538A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25.2</w:t>
            </w:r>
          </w:p>
          <w:p w14:paraId="245B377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74.8</w:t>
            </w:r>
          </w:p>
          <w:p w14:paraId="5A6B66B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5501A7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p w14:paraId="4D14834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67.8</w:t>
            </w:r>
          </w:p>
          <w:p w14:paraId="26FDF7A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1314A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w:t>
            </w:r>
          </w:p>
          <w:p w14:paraId="0F0CAAC8"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93.0</w:t>
            </w:r>
          </w:p>
        </w:tc>
        <w:tc>
          <w:tcPr>
            <w:tcW w:w="1276" w:type="dxa"/>
          </w:tcPr>
          <w:p w14:paraId="7400793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19.9</w:t>
            </w:r>
          </w:p>
          <w:p w14:paraId="51374CE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80.1</w:t>
            </w:r>
          </w:p>
          <w:p w14:paraId="518D578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664100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12.7</w:t>
            </w:r>
          </w:p>
          <w:p w14:paraId="37C73CD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75.4</w:t>
            </w:r>
          </w:p>
          <w:p w14:paraId="7176310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E442F2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4.7</w:t>
            </w:r>
          </w:p>
          <w:p w14:paraId="78D232B3"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95.3</w:t>
            </w:r>
          </w:p>
        </w:tc>
        <w:tc>
          <w:tcPr>
            <w:tcW w:w="1417" w:type="dxa"/>
          </w:tcPr>
          <w:p w14:paraId="32EFF21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15.8</w:t>
            </w:r>
          </w:p>
          <w:p w14:paraId="3A26458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84.2</w:t>
            </w:r>
          </w:p>
          <w:p w14:paraId="69460D3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F766B5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w:t>
            </w:r>
          </w:p>
          <w:p w14:paraId="3D000F4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84.0</w:t>
            </w:r>
          </w:p>
          <w:p w14:paraId="4657764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46261C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w:t>
            </w:r>
          </w:p>
          <w:p w14:paraId="6D4F0302"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99.8</w:t>
            </w:r>
          </w:p>
        </w:tc>
      </w:tr>
    </w:tbl>
    <w:p w14:paraId="4E3CCB3E" w14:textId="77777777" w:rsidR="00C70340" w:rsidRPr="006F4091" w:rsidRDefault="00C70340" w:rsidP="00C70340">
      <w:pPr>
        <w:ind w:left="720" w:firstLine="720"/>
      </w:pPr>
      <w:r w:rsidRPr="006F4091">
        <w:rPr>
          <w:vertAlign w:val="superscript"/>
        </w:rPr>
        <w:t>a</w:t>
      </w:r>
      <w:r w:rsidRPr="006F4091">
        <w:t xml:space="preserve"> Dead cells (%) = 100% - % of cell viability </w:t>
      </w:r>
    </w:p>
    <w:p w14:paraId="0D4DF413" w14:textId="77777777" w:rsidR="00C70340" w:rsidRDefault="00C70340" w:rsidP="00C70340">
      <w:pPr>
        <w:ind w:left="720" w:firstLine="720"/>
      </w:pPr>
      <w:r w:rsidRPr="006F4091">
        <w:rPr>
          <w:vertAlign w:val="superscript"/>
        </w:rPr>
        <w:t>b</w:t>
      </w:r>
      <w:r w:rsidRPr="006F4091">
        <w:t xml:space="preserve"> Percentage</w:t>
      </w:r>
      <w:r>
        <w:t xml:space="preserve"> of glycerol in immunotoxins </w:t>
      </w:r>
    </w:p>
    <w:p w14:paraId="02993B9F" w14:textId="77777777" w:rsidR="00C70340" w:rsidRDefault="00C70340" w:rsidP="00C70340">
      <w:pPr>
        <w:ind w:left="720" w:firstLine="720"/>
      </w:pPr>
      <w:r>
        <w:rPr>
          <w:vertAlign w:val="superscript"/>
        </w:rPr>
        <w:t>c</w:t>
      </w:r>
      <w:r>
        <w:t xml:space="preserve"> Percentage of dead cells from glycerol treated cells from TABLE 8.1</w:t>
      </w:r>
    </w:p>
    <w:p w14:paraId="4B90F783" w14:textId="77777777" w:rsidR="00C70340" w:rsidRPr="008C675A" w:rsidRDefault="00C70340" w:rsidP="00C70340">
      <w:pPr>
        <w:ind w:left="720" w:firstLine="720"/>
      </w:pPr>
      <w:r>
        <w:rPr>
          <w:vertAlign w:val="superscript"/>
        </w:rPr>
        <w:t>d</w:t>
      </w:r>
      <w:r>
        <w:t xml:space="preserve"> Normalised dead cells (%) = a - c</w:t>
      </w:r>
    </w:p>
    <w:p w14:paraId="137431A4" w14:textId="77777777" w:rsidR="00C70340" w:rsidRDefault="00C70340" w:rsidP="00C70340">
      <w:pPr>
        <w:ind w:left="720" w:firstLine="720"/>
      </w:pPr>
      <w:r>
        <w:rPr>
          <w:vertAlign w:val="superscript"/>
        </w:rPr>
        <w:t>e</w:t>
      </w:r>
      <w:r>
        <w:t xml:space="preserve"> Normalised cell viability (%) = 100% - d</w:t>
      </w:r>
    </w:p>
    <w:p w14:paraId="6BA10AE9" w14:textId="77777777" w:rsidR="00C70340" w:rsidRDefault="00C70340" w:rsidP="00C70340">
      <w:pPr>
        <w:ind w:left="720" w:firstLine="720"/>
      </w:pPr>
      <w:r>
        <w:rPr>
          <w:vertAlign w:val="superscript"/>
        </w:rPr>
        <w:t>f</w:t>
      </w:r>
      <w:r>
        <w:t xml:space="preserve"> </w:t>
      </w:r>
      <w:r w:rsidRPr="00140EE6">
        <w:t>Glycerol content that affect the cell viability</w:t>
      </w:r>
    </w:p>
    <w:p w14:paraId="1C2C7E8A" w14:textId="77777777" w:rsidR="00C70340" w:rsidRDefault="00C70340" w:rsidP="00C70340">
      <w:pPr>
        <w:ind w:left="720" w:firstLine="720"/>
      </w:pPr>
    </w:p>
    <w:p w14:paraId="71FF2B34" w14:textId="77777777" w:rsidR="00C70340" w:rsidRDefault="00C70340" w:rsidP="00C70340">
      <w:pPr>
        <w:ind w:left="720" w:firstLine="720"/>
      </w:pPr>
    </w:p>
    <w:p w14:paraId="65295722" w14:textId="77777777" w:rsidR="00C70340" w:rsidRDefault="00C70340" w:rsidP="00C70340">
      <w:pPr>
        <w:ind w:left="720" w:firstLine="720"/>
      </w:pPr>
    </w:p>
    <w:p w14:paraId="7E00AD42" w14:textId="77777777" w:rsidR="00C70340" w:rsidRDefault="00C70340" w:rsidP="00C70340">
      <w:pPr>
        <w:ind w:left="720" w:firstLine="720"/>
      </w:pPr>
    </w:p>
    <w:p w14:paraId="7B03AB1E" w14:textId="77777777" w:rsidR="00C70340" w:rsidRDefault="00C70340" w:rsidP="00C70340">
      <w:pPr>
        <w:ind w:left="720" w:firstLine="720"/>
      </w:pPr>
    </w:p>
    <w:p w14:paraId="56C89EB3" w14:textId="77777777" w:rsidR="00C70340" w:rsidRDefault="00C70340" w:rsidP="00C70340">
      <w:pPr>
        <w:ind w:left="720" w:firstLine="720"/>
      </w:pPr>
    </w:p>
    <w:p w14:paraId="697D1C28" w14:textId="77777777" w:rsidR="00C70340" w:rsidRDefault="00C70340" w:rsidP="00C70340">
      <w:pPr>
        <w:pStyle w:val="NormalWeb"/>
        <w:rPr>
          <w:b/>
          <w:bCs/>
        </w:rPr>
      </w:pPr>
    </w:p>
    <w:p w14:paraId="7FAE1048" w14:textId="77777777" w:rsidR="00C70340" w:rsidRDefault="00C70340" w:rsidP="00C70340">
      <w:pPr>
        <w:pStyle w:val="NormalWeb"/>
        <w:rPr>
          <w:b/>
          <w:bCs/>
        </w:rPr>
      </w:pPr>
    </w:p>
    <w:p w14:paraId="53B38D9F" w14:textId="77777777" w:rsidR="00C70340" w:rsidRDefault="00C70340" w:rsidP="00C70340">
      <w:pPr>
        <w:pStyle w:val="NormalWeb"/>
        <w:jc w:val="center"/>
        <w:rPr>
          <w:b/>
          <w:bCs/>
        </w:rPr>
      </w:pPr>
    </w:p>
    <w:p w14:paraId="2A4CE328" w14:textId="77777777" w:rsidR="00C70340" w:rsidRPr="00DF3C42" w:rsidRDefault="00C70340" w:rsidP="00C70340">
      <w:pPr>
        <w:pStyle w:val="NormalWeb"/>
        <w:jc w:val="center"/>
        <w:rPr>
          <w:b/>
          <w:bCs/>
        </w:rPr>
      </w:pPr>
      <w:r>
        <w:rPr>
          <w:b/>
          <w:bCs/>
        </w:rPr>
        <w:t xml:space="preserve">MTT ASSAY ABSORBANCE READINGS OF </w:t>
      </w:r>
      <w:r w:rsidR="008B4276">
        <w:rPr>
          <w:b/>
          <w:bCs/>
        </w:rPr>
        <w:t>M</w:t>
      </w:r>
      <w:r>
        <w:rPr>
          <w:b/>
          <w:bCs/>
        </w:rPr>
        <w:t>HALT-1-SCFV TREATED SW-480 CELLS</w:t>
      </w:r>
    </w:p>
    <w:tbl>
      <w:tblPr>
        <w:tblStyle w:val="PlainTable2"/>
        <w:tblpPr w:leftFromText="180" w:rightFromText="180" w:vertAnchor="text" w:horzAnchor="margin" w:tblpXSpec="center" w:tblpY="196"/>
        <w:tblW w:w="13892" w:type="dxa"/>
        <w:tblLook w:val="04A0" w:firstRow="1" w:lastRow="0" w:firstColumn="1" w:lastColumn="0" w:noHBand="0" w:noVBand="1"/>
      </w:tblPr>
      <w:tblGrid>
        <w:gridCol w:w="3402"/>
        <w:gridCol w:w="1276"/>
        <w:gridCol w:w="1134"/>
        <w:gridCol w:w="1134"/>
        <w:gridCol w:w="1134"/>
        <w:gridCol w:w="1134"/>
        <w:gridCol w:w="1134"/>
        <w:gridCol w:w="1276"/>
        <w:gridCol w:w="1134"/>
        <w:gridCol w:w="1134"/>
      </w:tblGrid>
      <w:tr w:rsidR="00C70340" w:rsidRPr="00DF3C42" w14:paraId="10B446D2"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gridSpan w:val="10"/>
            <w:tcBorders>
              <w:bottom w:val="single" w:sz="4" w:space="0" w:color="FFFFFF"/>
            </w:tcBorders>
          </w:tcPr>
          <w:p w14:paraId="62B33990" w14:textId="77777777" w:rsidR="00C70340" w:rsidRPr="00DF3C42" w:rsidRDefault="00C70340" w:rsidP="00327066">
            <w:pPr>
              <w:pStyle w:val="NoSpacing"/>
              <w:rPr>
                <w:rFonts w:ascii="Times New Roman" w:hAnsi="Times New Roman" w:cs="Times New Roman"/>
                <w:sz w:val="22"/>
                <w:szCs w:val="22"/>
              </w:rPr>
            </w:pPr>
            <w:r w:rsidRPr="00DF3C4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F3C42">
              <w:rPr>
                <w:rFonts w:ascii="Times New Roman" w:hAnsi="Times New Roman" w:cs="Times New Roman"/>
                <w:sz w:val="22"/>
                <w:szCs w:val="22"/>
              </w:rPr>
              <w:t>Concentration (</w:t>
            </w:r>
            <w:r w:rsidRPr="00DF3C42">
              <w:rPr>
                <w:rFonts w:ascii="Times New Roman" w:hAnsi="Times New Roman" w:cs="Times New Roman"/>
                <w:sz w:val="22"/>
                <w:szCs w:val="22"/>
              </w:rPr>
              <w:sym w:font="Symbol" w:char="F06D"/>
            </w:r>
            <w:r w:rsidRPr="00DF3C42">
              <w:rPr>
                <w:rFonts w:ascii="Times New Roman" w:hAnsi="Times New Roman" w:cs="Times New Roman"/>
                <w:sz w:val="22"/>
                <w:szCs w:val="22"/>
              </w:rPr>
              <w:t>g/mL)</w:t>
            </w:r>
          </w:p>
        </w:tc>
      </w:tr>
      <w:tr w:rsidR="00C70340" w:rsidRPr="00DF3C42" w14:paraId="1715D9F8"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FFFFFF"/>
            </w:tcBorders>
          </w:tcPr>
          <w:p w14:paraId="6F0DA347" w14:textId="77777777" w:rsidR="00C70340" w:rsidRPr="00DF3C42" w:rsidRDefault="00C70340" w:rsidP="00327066">
            <w:pPr>
              <w:pStyle w:val="NoSpacing"/>
              <w:rPr>
                <w:rFonts w:ascii="Times New Roman" w:hAnsi="Times New Roman" w:cs="Times New Roman"/>
                <w:sz w:val="22"/>
                <w:szCs w:val="22"/>
              </w:rPr>
            </w:pPr>
          </w:p>
        </w:tc>
        <w:tc>
          <w:tcPr>
            <w:tcW w:w="1276" w:type="dxa"/>
            <w:tcBorders>
              <w:top w:val="single" w:sz="4" w:space="0" w:color="FFFFFF"/>
            </w:tcBorders>
          </w:tcPr>
          <w:p w14:paraId="793DD573"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Blank</w:t>
            </w:r>
          </w:p>
        </w:tc>
        <w:tc>
          <w:tcPr>
            <w:tcW w:w="1134" w:type="dxa"/>
            <w:tcBorders>
              <w:top w:val="single" w:sz="4" w:space="0" w:color="FFFFFF"/>
            </w:tcBorders>
          </w:tcPr>
          <w:p w14:paraId="543283F4"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w:t>
            </w:r>
          </w:p>
        </w:tc>
        <w:tc>
          <w:tcPr>
            <w:tcW w:w="1134" w:type="dxa"/>
            <w:tcBorders>
              <w:top w:val="single" w:sz="4" w:space="0" w:color="FFFFFF"/>
            </w:tcBorders>
          </w:tcPr>
          <w:p w14:paraId="30FD0620"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5</w:t>
            </w:r>
          </w:p>
        </w:tc>
        <w:tc>
          <w:tcPr>
            <w:tcW w:w="1134" w:type="dxa"/>
            <w:tcBorders>
              <w:top w:val="single" w:sz="4" w:space="0" w:color="FFFFFF"/>
            </w:tcBorders>
          </w:tcPr>
          <w:p w14:paraId="75E0D556"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w:t>
            </w:r>
          </w:p>
        </w:tc>
        <w:tc>
          <w:tcPr>
            <w:tcW w:w="1134" w:type="dxa"/>
            <w:tcBorders>
              <w:top w:val="single" w:sz="4" w:space="0" w:color="FFFFFF"/>
            </w:tcBorders>
          </w:tcPr>
          <w:p w14:paraId="4D652AAB"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w:t>
            </w:r>
          </w:p>
        </w:tc>
        <w:tc>
          <w:tcPr>
            <w:tcW w:w="1134" w:type="dxa"/>
            <w:tcBorders>
              <w:top w:val="single" w:sz="4" w:space="0" w:color="FFFFFF"/>
            </w:tcBorders>
          </w:tcPr>
          <w:p w14:paraId="3D22C7A6"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w:t>
            </w:r>
          </w:p>
        </w:tc>
        <w:tc>
          <w:tcPr>
            <w:tcW w:w="1276" w:type="dxa"/>
            <w:tcBorders>
              <w:top w:val="single" w:sz="4" w:space="0" w:color="FFFFFF"/>
            </w:tcBorders>
          </w:tcPr>
          <w:p w14:paraId="7A5209DC"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25</w:t>
            </w:r>
          </w:p>
        </w:tc>
        <w:tc>
          <w:tcPr>
            <w:tcW w:w="1134" w:type="dxa"/>
            <w:tcBorders>
              <w:top w:val="single" w:sz="4" w:space="0" w:color="FFFFFF"/>
            </w:tcBorders>
          </w:tcPr>
          <w:p w14:paraId="385145F7"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30</w:t>
            </w:r>
          </w:p>
        </w:tc>
        <w:tc>
          <w:tcPr>
            <w:tcW w:w="1134" w:type="dxa"/>
            <w:tcBorders>
              <w:top w:val="single" w:sz="4" w:space="0" w:color="FFFFFF"/>
            </w:tcBorders>
          </w:tcPr>
          <w:p w14:paraId="20F5F71D"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DMSO</w:t>
            </w:r>
          </w:p>
        </w:tc>
      </w:tr>
      <w:tr w:rsidR="00C70340" w:rsidRPr="00DF3C42" w14:paraId="70A28B7C" w14:textId="77777777" w:rsidTr="00327066">
        <w:trPr>
          <w:trHeight w:val="2240"/>
        </w:trPr>
        <w:tc>
          <w:tcPr>
            <w:cnfStyle w:val="001000000000" w:firstRow="0" w:lastRow="0" w:firstColumn="1" w:lastColumn="0" w:oddVBand="0" w:evenVBand="0" w:oddHBand="0" w:evenHBand="0" w:firstRowFirstColumn="0" w:firstRowLastColumn="0" w:lastRowFirstColumn="0" w:lastRowLastColumn="0"/>
            <w:tcW w:w="3402" w:type="dxa"/>
          </w:tcPr>
          <w:p w14:paraId="3C57CF0B" w14:textId="77777777" w:rsidR="00C70340" w:rsidRPr="00DF3C42" w:rsidRDefault="00C70340" w:rsidP="00327066">
            <w:pPr>
              <w:pStyle w:val="NoSpacing"/>
              <w:rPr>
                <w:rFonts w:ascii="Times New Roman" w:hAnsi="Times New Roman" w:cs="Times New Roman"/>
                <w:b w:val="0"/>
                <w:bCs w:val="0"/>
                <w:i/>
                <w:iCs/>
                <w:sz w:val="22"/>
                <w:szCs w:val="22"/>
              </w:rPr>
            </w:pPr>
            <w:r w:rsidRPr="00DF3C42">
              <w:rPr>
                <w:rFonts w:ascii="Times New Roman" w:hAnsi="Times New Roman" w:cs="Times New Roman"/>
                <w:b w:val="0"/>
                <w:bCs w:val="0"/>
                <w:i/>
                <w:iCs/>
                <w:sz w:val="22"/>
                <w:szCs w:val="22"/>
              </w:rPr>
              <w:t>1</w:t>
            </w:r>
            <w:r w:rsidRPr="00DF3C42">
              <w:rPr>
                <w:rFonts w:ascii="Times New Roman" w:hAnsi="Times New Roman" w:cs="Times New Roman"/>
                <w:b w:val="0"/>
                <w:bCs w:val="0"/>
                <w:i/>
                <w:iCs/>
                <w:sz w:val="22"/>
                <w:szCs w:val="22"/>
                <w:vertAlign w:val="superscript"/>
              </w:rPr>
              <w:t>st</w:t>
            </w:r>
            <w:r w:rsidRPr="00DF3C42">
              <w:rPr>
                <w:rFonts w:ascii="Times New Roman" w:hAnsi="Times New Roman" w:cs="Times New Roman"/>
                <w:b w:val="0"/>
                <w:bCs w:val="0"/>
                <w:i/>
                <w:iCs/>
                <w:sz w:val="22"/>
                <w:szCs w:val="22"/>
              </w:rPr>
              <w:t xml:space="preserve"> Replicate</w:t>
            </w:r>
          </w:p>
          <w:p w14:paraId="0FAEAB92"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1</w:t>
            </w:r>
          </w:p>
          <w:p w14:paraId="3AF8B9F6"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2</w:t>
            </w:r>
          </w:p>
          <w:p w14:paraId="7302D580"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3</w:t>
            </w:r>
          </w:p>
          <w:p w14:paraId="4EC5861C"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Average</w:t>
            </w:r>
          </w:p>
          <w:p w14:paraId="0AB6CEB2" w14:textId="77777777" w:rsidR="00C70340" w:rsidRPr="00DF3C42" w:rsidRDefault="00C70340" w:rsidP="00327066">
            <w:pPr>
              <w:pStyle w:val="NoSpacing"/>
              <w:rPr>
                <w:rFonts w:ascii="Times New Roman" w:hAnsi="Times New Roman" w:cs="Times New Roman"/>
                <w:b w:val="0"/>
                <w:bCs w:val="0"/>
                <w:sz w:val="22"/>
                <w:szCs w:val="22"/>
                <w:vertAlign w:val="superscript"/>
              </w:rPr>
            </w:pPr>
            <w:r w:rsidRPr="00DF3C42">
              <w:rPr>
                <w:rFonts w:ascii="Times New Roman" w:hAnsi="Times New Roman" w:cs="Times New Roman"/>
                <w:sz w:val="22"/>
                <w:szCs w:val="22"/>
              </w:rPr>
              <w:t>Minus blank</w:t>
            </w:r>
            <w:r w:rsidRPr="00DF3C42">
              <w:rPr>
                <w:rFonts w:ascii="Times New Roman" w:hAnsi="Times New Roman" w:cs="Times New Roman"/>
                <w:sz w:val="22"/>
                <w:szCs w:val="22"/>
                <w:vertAlign w:val="superscript"/>
              </w:rPr>
              <w:t>a</w:t>
            </w:r>
          </w:p>
          <w:p w14:paraId="22243312"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Standard deviation</w:t>
            </w:r>
          </w:p>
          <w:p w14:paraId="61C7FA0D"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Cell viability</w:t>
            </w:r>
          </w:p>
          <w:p w14:paraId="4FD0AD9F" w14:textId="77777777" w:rsidR="00C70340" w:rsidRPr="00DF3C42" w:rsidRDefault="00C70340" w:rsidP="00327066">
            <w:pPr>
              <w:pStyle w:val="NoSpacing"/>
              <w:rPr>
                <w:rFonts w:ascii="Times New Roman" w:hAnsi="Times New Roman" w:cs="Times New Roman"/>
                <w:b w:val="0"/>
                <w:bCs w:val="0"/>
                <w:sz w:val="22"/>
                <w:szCs w:val="22"/>
              </w:rPr>
            </w:pPr>
          </w:p>
          <w:p w14:paraId="13A191FE" w14:textId="77777777" w:rsidR="00C70340" w:rsidRPr="00DF3C42" w:rsidRDefault="00C70340" w:rsidP="00327066">
            <w:pPr>
              <w:pStyle w:val="NoSpacing"/>
              <w:rPr>
                <w:rFonts w:ascii="Times New Roman" w:hAnsi="Times New Roman" w:cs="Times New Roman"/>
                <w:b w:val="0"/>
                <w:bCs w:val="0"/>
                <w:i/>
                <w:iCs/>
                <w:sz w:val="22"/>
                <w:szCs w:val="22"/>
              </w:rPr>
            </w:pPr>
            <w:r w:rsidRPr="00DF3C42">
              <w:rPr>
                <w:rFonts w:ascii="Times New Roman" w:hAnsi="Times New Roman" w:cs="Times New Roman"/>
                <w:b w:val="0"/>
                <w:bCs w:val="0"/>
                <w:i/>
                <w:iCs/>
                <w:sz w:val="22"/>
                <w:szCs w:val="22"/>
              </w:rPr>
              <w:t>2</w:t>
            </w:r>
            <w:r w:rsidRPr="00DF3C42">
              <w:rPr>
                <w:rFonts w:ascii="Times New Roman" w:hAnsi="Times New Roman" w:cs="Times New Roman"/>
                <w:b w:val="0"/>
                <w:bCs w:val="0"/>
                <w:i/>
                <w:iCs/>
                <w:sz w:val="22"/>
                <w:szCs w:val="22"/>
                <w:vertAlign w:val="superscript"/>
              </w:rPr>
              <w:t>nd</w:t>
            </w:r>
            <w:r w:rsidRPr="00DF3C42">
              <w:rPr>
                <w:rFonts w:ascii="Times New Roman" w:hAnsi="Times New Roman" w:cs="Times New Roman"/>
                <w:b w:val="0"/>
                <w:bCs w:val="0"/>
                <w:i/>
                <w:iCs/>
                <w:sz w:val="22"/>
                <w:szCs w:val="22"/>
              </w:rPr>
              <w:t xml:space="preserve"> Replicate</w:t>
            </w:r>
          </w:p>
          <w:p w14:paraId="386A7FF6"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1</w:t>
            </w:r>
          </w:p>
          <w:p w14:paraId="68BBCD2B"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2</w:t>
            </w:r>
          </w:p>
          <w:p w14:paraId="07BACB6F"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3</w:t>
            </w:r>
          </w:p>
          <w:p w14:paraId="241B0884"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Average</w:t>
            </w:r>
          </w:p>
          <w:p w14:paraId="3C22635B" w14:textId="77777777" w:rsidR="00C70340" w:rsidRPr="00DF3C42" w:rsidRDefault="00C70340" w:rsidP="00327066">
            <w:pPr>
              <w:pStyle w:val="NoSpacing"/>
              <w:rPr>
                <w:rFonts w:ascii="Times New Roman" w:hAnsi="Times New Roman" w:cs="Times New Roman"/>
                <w:b w:val="0"/>
                <w:bCs w:val="0"/>
                <w:sz w:val="22"/>
                <w:szCs w:val="22"/>
                <w:vertAlign w:val="superscript"/>
              </w:rPr>
            </w:pPr>
            <w:r w:rsidRPr="00DF3C42">
              <w:rPr>
                <w:rFonts w:ascii="Times New Roman" w:hAnsi="Times New Roman" w:cs="Times New Roman"/>
                <w:sz w:val="22"/>
                <w:szCs w:val="22"/>
              </w:rPr>
              <w:t>Minus blank</w:t>
            </w:r>
            <w:r w:rsidRPr="00DF3C42">
              <w:rPr>
                <w:rFonts w:ascii="Times New Roman" w:hAnsi="Times New Roman" w:cs="Times New Roman"/>
                <w:sz w:val="22"/>
                <w:szCs w:val="22"/>
                <w:vertAlign w:val="superscript"/>
              </w:rPr>
              <w:t>a</w:t>
            </w:r>
          </w:p>
          <w:p w14:paraId="0E4A64C4"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Standard deviation</w:t>
            </w:r>
          </w:p>
          <w:p w14:paraId="57086A59"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Cell viability</w:t>
            </w:r>
          </w:p>
          <w:p w14:paraId="78E4CC8B" w14:textId="77777777" w:rsidR="00C70340" w:rsidRPr="00DF3C42" w:rsidRDefault="00C70340" w:rsidP="00327066">
            <w:pPr>
              <w:pStyle w:val="NoSpacing"/>
              <w:rPr>
                <w:rFonts w:ascii="Times New Roman" w:hAnsi="Times New Roman" w:cs="Times New Roman"/>
                <w:sz w:val="22"/>
                <w:szCs w:val="22"/>
              </w:rPr>
            </w:pPr>
          </w:p>
          <w:p w14:paraId="7C87E621" w14:textId="77777777" w:rsidR="00C70340" w:rsidRPr="00DF3C42" w:rsidRDefault="00C70340" w:rsidP="00327066">
            <w:pPr>
              <w:pStyle w:val="NoSpacing"/>
              <w:rPr>
                <w:rFonts w:ascii="Times New Roman" w:hAnsi="Times New Roman" w:cs="Times New Roman"/>
                <w:b w:val="0"/>
                <w:bCs w:val="0"/>
                <w:sz w:val="22"/>
                <w:szCs w:val="22"/>
                <w:vertAlign w:val="superscript"/>
              </w:rPr>
            </w:pPr>
            <w:r w:rsidRPr="00DF3C42">
              <w:rPr>
                <w:rFonts w:ascii="Times New Roman" w:hAnsi="Times New Roman" w:cs="Times New Roman"/>
                <w:sz w:val="22"/>
                <w:szCs w:val="22"/>
              </w:rPr>
              <w:t>Average cell viability</w:t>
            </w:r>
            <w:r w:rsidRPr="00DF3C42">
              <w:rPr>
                <w:rFonts w:ascii="Times New Roman" w:hAnsi="Times New Roman" w:cs="Times New Roman"/>
                <w:sz w:val="22"/>
                <w:szCs w:val="22"/>
                <w:vertAlign w:val="superscript"/>
              </w:rPr>
              <w:t>c</w:t>
            </w:r>
          </w:p>
          <w:p w14:paraId="04948717" w14:textId="77777777" w:rsidR="00C70340" w:rsidRPr="00DF3C42" w:rsidRDefault="00C70340" w:rsidP="00327066">
            <w:pPr>
              <w:pStyle w:val="NoSpacing"/>
              <w:rPr>
                <w:rFonts w:ascii="Times New Roman" w:hAnsi="Times New Roman" w:cs="Times New Roman"/>
                <w:sz w:val="22"/>
                <w:szCs w:val="22"/>
              </w:rPr>
            </w:pPr>
            <w:r w:rsidRPr="00DF3C42">
              <w:rPr>
                <w:rFonts w:ascii="Times New Roman" w:hAnsi="Times New Roman" w:cs="Times New Roman"/>
                <w:sz w:val="22"/>
                <w:szCs w:val="22"/>
              </w:rPr>
              <w:t>Standard deviation</w:t>
            </w:r>
          </w:p>
          <w:p w14:paraId="510F1DA6" w14:textId="77777777" w:rsidR="00C70340" w:rsidRPr="00DF3C42" w:rsidRDefault="00C70340" w:rsidP="00327066">
            <w:pPr>
              <w:pStyle w:val="NoSpacing"/>
              <w:rPr>
                <w:rFonts w:ascii="Times New Roman" w:hAnsi="Times New Roman" w:cs="Times New Roman"/>
                <w:b w:val="0"/>
                <w:bCs w:val="0"/>
                <w:sz w:val="22"/>
                <w:szCs w:val="22"/>
              </w:rPr>
            </w:pPr>
          </w:p>
          <w:p w14:paraId="4BF14E28" w14:textId="77777777" w:rsidR="00C70340" w:rsidRPr="00DF3C42" w:rsidRDefault="00C70340" w:rsidP="00327066">
            <w:pPr>
              <w:pStyle w:val="NoSpacing"/>
              <w:rPr>
                <w:rFonts w:ascii="Times New Roman" w:hAnsi="Times New Roman" w:cs="Times New Roman"/>
                <w:sz w:val="22"/>
                <w:szCs w:val="22"/>
              </w:rPr>
            </w:pPr>
            <w:r w:rsidRPr="00DF3C42">
              <w:rPr>
                <w:rFonts w:ascii="Times New Roman" w:hAnsi="Times New Roman" w:cs="Times New Roman"/>
                <w:sz w:val="22"/>
                <w:szCs w:val="22"/>
              </w:rPr>
              <w:t>Glycerol (%)</w:t>
            </w:r>
          </w:p>
        </w:tc>
        <w:tc>
          <w:tcPr>
            <w:tcW w:w="1276" w:type="dxa"/>
          </w:tcPr>
          <w:p w14:paraId="0350411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8DE63D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0.082</w:t>
            </w:r>
          </w:p>
          <w:p w14:paraId="46A9812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0.083</w:t>
            </w:r>
          </w:p>
          <w:p w14:paraId="6FCBC52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0.082</w:t>
            </w:r>
          </w:p>
          <w:p w14:paraId="77572DC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0.082</w:t>
            </w:r>
          </w:p>
          <w:p w14:paraId="6684F9F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77947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487512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64025C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5F6CF8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8849F1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0.091</w:t>
            </w:r>
          </w:p>
          <w:p w14:paraId="32D8645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0.089</w:t>
            </w:r>
          </w:p>
          <w:p w14:paraId="328D2FE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0.093</w:t>
            </w:r>
          </w:p>
          <w:p w14:paraId="6D7448E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0.091</w:t>
            </w:r>
          </w:p>
        </w:tc>
        <w:tc>
          <w:tcPr>
            <w:tcW w:w="1134" w:type="dxa"/>
          </w:tcPr>
          <w:p w14:paraId="211E7DE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9D187B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1.851</w:t>
            </w:r>
          </w:p>
          <w:p w14:paraId="664FA40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1.870</w:t>
            </w:r>
          </w:p>
          <w:p w14:paraId="1853D39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1.860</w:t>
            </w:r>
          </w:p>
          <w:p w14:paraId="62E9332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1.860</w:t>
            </w:r>
          </w:p>
          <w:p w14:paraId="275C3D3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1.778</w:t>
            </w:r>
          </w:p>
          <w:p w14:paraId="18A4CC2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0.010</w:t>
            </w:r>
          </w:p>
          <w:p w14:paraId="0538F35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100.0%</w:t>
            </w:r>
          </w:p>
          <w:p w14:paraId="74DB73F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1FDC3F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F54D6B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2.217</w:t>
            </w:r>
          </w:p>
          <w:p w14:paraId="14BD21F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2.197</w:t>
            </w:r>
          </w:p>
          <w:p w14:paraId="36CCB62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2.213</w:t>
            </w:r>
          </w:p>
          <w:p w14:paraId="6674E39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2.209</w:t>
            </w:r>
          </w:p>
          <w:p w14:paraId="2D4AECA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2.118</w:t>
            </w:r>
          </w:p>
          <w:p w14:paraId="2E654DE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0.011</w:t>
            </w:r>
          </w:p>
          <w:p w14:paraId="7F6AA08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100.0%</w:t>
            </w:r>
          </w:p>
          <w:p w14:paraId="389E81A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3E0357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100.0%</w:t>
            </w:r>
          </w:p>
          <w:p w14:paraId="3B6EE0C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0.191</w:t>
            </w:r>
          </w:p>
          <w:p w14:paraId="27B1288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26B8EE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w:t>
            </w:r>
            <w:r>
              <w:rPr>
                <w:rFonts w:ascii="Times New Roman" w:hAnsi="Times New Roman" w:cs="Times New Roman"/>
                <w:sz w:val="22"/>
                <w:szCs w:val="22"/>
              </w:rPr>
              <w:t>.0</w:t>
            </w:r>
          </w:p>
        </w:tc>
        <w:tc>
          <w:tcPr>
            <w:tcW w:w="1134" w:type="dxa"/>
          </w:tcPr>
          <w:p w14:paraId="03568DB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A88404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1.875</w:t>
            </w:r>
          </w:p>
          <w:p w14:paraId="4816117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1.871</w:t>
            </w:r>
          </w:p>
          <w:p w14:paraId="11A82AB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1.871</w:t>
            </w:r>
          </w:p>
          <w:p w14:paraId="7B7B825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1.872</w:t>
            </w:r>
          </w:p>
          <w:p w14:paraId="4C438DC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1.790</w:t>
            </w:r>
          </w:p>
          <w:p w14:paraId="56A4082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0.002</w:t>
            </w:r>
          </w:p>
          <w:p w14:paraId="6DD9A4B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100.7%</w:t>
            </w:r>
          </w:p>
          <w:p w14:paraId="51911DE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73518E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B087A8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2.189</w:t>
            </w:r>
          </w:p>
          <w:p w14:paraId="6F508FF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2.211</w:t>
            </w:r>
          </w:p>
          <w:p w14:paraId="00B0B0A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2.198</w:t>
            </w:r>
          </w:p>
          <w:p w14:paraId="1576E00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2.199</w:t>
            </w:r>
          </w:p>
          <w:p w14:paraId="0C7E083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2.108</w:t>
            </w:r>
          </w:p>
          <w:p w14:paraId="5A0E4C3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0.012</w:t>
            </w:r>
          </w:p>
          <w:p w14:paraId="718E791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99.5%</w:t>
            </w:r>
          </w:p>
          <w:p w14:paraId="01C9264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CCD417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100.1%</w:t>
            </w:r>
          </w:p>
          <w:p w14:paraId="095622E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0.179</w:t>
            </w:r>
          </w:p>
          <w:p w14:paraId="4885647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06AEDD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1.2</w:t>
            </w:r>
          </w:p>
        </w:tc>
        <w:tc>
          <w:tcPr>
            <w:tcW w:w="1134" w:type="dxa"/>
          </w:tcPr>
          <w:p w14:paraId="6132F9B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BA2CC8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1.752</w:t>
            </w:r>
          </w:p>
          <w:p w14:paraId="2F8E2CB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1.645</w:t>
            </w:r>
          </w:p>
          <w:p w14:paraId="7C564D1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1.692</w:t>
            </w:r>
          </w:p>
          <w:p w14:paraId="15D902D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1.796</w:t>
            </w:r>
          </w:p>
          <w:p w14:paraId="414EB9A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1.696</w:t>
            </w:r>
          </w:p>
          <w:p w14:paraId="0435742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0.054</w:t>
            </w:r>
          </w:p>
          <w:p w14:paraId="11B56A9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95.4%</w:t>
            </w:r>
          </w:p>
          <w:p w14:paraId="77C5D5D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BA9E73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018B6F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2.067</w:t>
            </w:r>
          </w:p>
          <w:p w14:paraId="0F2F4D2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1.987</w:t>
            </w:r>
          </w:p>
          <w:p w14:paraId="24AF0EC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1.972</w:t>
            </w:r>
          </w:p>
          <w:p w14:paraId="6AD6EB0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2.009</w:t>
            </w:r>
          </w:p>
          <w:p w14:paraId="5203DD6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1.918</w:t>
            </w:r>
          </w:p>
          <w:p w14:paraId="7951EBD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0.051</w:t>
            </w:r>
          </w:p>
          <w:p w14:paraId="56D2A4F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90.6%</w:t>
            </w:r>
          </w:p>
          <w:p w14:paraId="6A0FD21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BFB192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93.0%</w:t>
            </w:r>
          </w:p>
          <w:p w14:paraId="6B0045A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0.177</w:t>
            </w:r>
          </w:p>
          <w:p w14:paraId="047E08B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220381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2.3</w:t>
            </w:r>
          </w:p>
        </w:tc>
        <w:tc>
          <w:tcPr>
            <w:tcW w:w="1134" w:type="dxa"/>
          </w:tcPr>
          <w:p w14:paraId="59153A6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E6F408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1.281</w:t>
            </w:r>
          </w:p>
          <w:p w14:paraId="2D0BB8E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1.288</w:t>
            </w:r>
          </w:p>
          <w:p w14:paraId="35C1A72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1.252</w:t>
            </w:r>
          </w:p>
          <w:p w14:paraId="6135405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1.274</w:t>
            </w:r>
          </w:p>
          <w:p w14:paraId="52F2B2B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1.192</w:t>
            </w:r>
          </w:p>
          <w:p w14:paraId="43BEA6D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0.019</w:t>
            </w:r>
          </w:p>
          <w:p w14:paraId="04126A5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67.0%</w:t>
            </w:r>
          </w:p>
          <w:p w14:paraId="5186008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CCEA64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ECE32A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1.471</w:t>
            </w:r>
          </w:p>
          <w:p w14:paraId="077A45B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1.476</w:t>
            </w:r>
          </w:p>
          <w:p w14:paraId="78D0C8B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1.452</w:t>
            </w:r>
          </w:p>
          <w:p w14:paraId="7CB18C9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1.466</w:t>
            </w:r>
          </w:p>
          <w:p w14:paraId="426A806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1.375</w:t>
            </w:r>
          </w:p>
          <w:p w14:paraId="0ACCAE4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0.013</w:t>
            </w:r>
          </w:p>
          <w:p w14:paraId="6946E93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64.9%</w:t>
            </w:r>
          </w:p>
          <w:p w14:paraId="606D630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F7DF0E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66.0%</w:t>
            </w:r>
          </w:p>
          <w:p w14:paraId="7D8F4EB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0.107</w:t>
            </w:r>
          </w:p>
          <w:p w14:paraId="7DCCA8C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F74183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3.5</w:t>
            </w:r>
          </w:p>
        </w:tc>
        <w:tc>
          <w:tcPr>
            <w:tcW w:w="1134" w:type="dxa"/>
          </w:tcPr>
          <w:p w14:paraId="13D2A15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283935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0.909</w:t>
            </w:r>
          </w:p>
          <w:p w14:paraId="5CB9490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0.992</w:t>
            </w:r>
          </w:p>
          <w:p w14:paraId="4B3451A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0.972</w:t>
            </w:r>
          </w:p>
          <w:p w14:paraId="312CB2D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0.958</w:t>
            </w:r>
          </w:p>
          <w:p w14:paraId="1AD650D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0.876</w:t>
            </w:r>
          </w:p>
          <w:p w14:paraId="2AE7A39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0.043</w:t>
            </w:r>
          </w:p>
          <w:p w14:paraId="137CACA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49.3%</w:t>
            </w:r>
          </w:p>
          <w:p w14:paraId="30F77A3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118BF7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D75FB2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1.111</w:t>
            </w:r>
          </w:p>
          <w:p w14:paraId="423075C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1.097</w:t>
            </w:r>
          </w:p>
          <w:p w14:paraId="5823747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1.107</w:t>
            </w:r>
          </w:p>
          <w:p w14:paraId="6337C7E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1.105</w:t>
            </w:r>
          </w:p>
          <w:p w14:paraId="6DFCDE7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1.014</w:t>
            </w:r>
          </w:p>
          <w:p w14:paraId="18EFEE4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0.007</w:t>
            </w:r>
          </w:p>
          <w:p w14:paraId="4795BCB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47.9%</w:t>
            </w:r>
          </w:p>
          <w:p w14:paraId="5676846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BC2A39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48.6%</w:t>
            </w:r>
          </w:p>
          <w:p w14:paraId="150B6DF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0.085</w:t>
            </w:r>
          </w:p>
          <w:p w14:paraId="7287665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F6DF2D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4.6</w:t>
            </w:r>
          </w:p>
        </w:tc>
        <w:tc>
          <w:tcPr>
            <w:tcW w:w="1276" w:type="dxa"/>
          </w:tcPr>
          <w:p w14:paraId="480B11C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BB5E50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0.789</w:t>
            </w:r>
          </w:p>
          <w:p w14:paraId="3C20CA7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0.725</w:t>
            </w:r>
          </w:p>
          <w:p w14:paraId="5103E74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0.702</w:t>
            </w:r>
          </w:p>
          <w:p w14:paraId="1DCBB96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0.739</w:t>
            </w:r>
          </w:p>
          <w:p w14:paraId="2B936F0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0.657</w:t>
            </w:r>
          </w:p>
          <w:p w14:paraId="5216CFC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0.045</w:t>
            </w:r>
          </w:p>
          <w:p w14:paraId="502F0C7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37.0%</w:t>
            </w:r>
          </w:p>
          <w:p w14:paraId="37FF24E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2367CD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F5F36C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0.989</w:t>
            </w:r>
          </w:p>
          <w:p w14:paraId="52C5CD8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0.973</w:t>
            </w:r>
          </w:p>
          <w:p w14:paraId="096BA93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0.981</w:t>
            </w:r>
          </w:p>
          <w:p w14:paraId="02465FC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0.981</w:t>
            </w:r>
          </w:p>
          <w:p w14:paraId="60D5C1E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0.890</w:t>
            </w:r>
          </w:p>
          <w:p w14:paraId="037D1FA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0.008</w:t>
            </w:r>
          </w:p>
          <w:p w14:paraId="72350F6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42.0%</w:t>
            </w:r>
          </w:p>
          <w:p w14:paraId="789BECC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0D787E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39.5%</w:t>
            </w:r>
          </w:p>
          <w:p w14:paraId="37857B4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0.136</w:t>
            </w:r>
          </w:p>
          <w:p w14:paraId="16D6AB1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46E142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5.8</w:t>
            </w:r>
          </w:p>
        </w:tc>
        <w:tc>
          <w:tcPr>
            <w:tcW w:w="1134" w:type="dxa"/>
          </w:tcPr>
          <w:p w14:paraId="4E07051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E5BFC2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0.542</w:t>
            </w:r>
          </w:p>
          <w:p w14:paraId="29E657F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0.505</w:t>
            </w:r>
          </w:p>
          <w:p w14:paraId="04C95DE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0.533</w:t>
            </w:r>
          </w:p>
          <w:p w14:paraId="3C23F8C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0.527</w:t>
            </w:r>
          </w:p>
          <w:p w14:paraId="4B0AC06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0.445</w:t>
            </w:r>
          </w:p>
          <w:p w14:paraId="76851E4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0.019</w:t>
            </w:r>
          </w:p>
          <w:p w14:paraId="6BE6FC8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25.0%</w:t>
            </w:r>
          </w:p>
          <w:p w14:paraId="1772C18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878177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228F08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0.722</w:t>
            </w:r>
          </w:p>
          <w:p w14:paraId="179FF25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0.705</w:t>
            </w:r>
          </w:p>
          <w:p w14:paraId="6E1FB24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0.733</w:t>
            </w:r>
          </w:p>
          <w:p w14:paraId="5107A8C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0.720</w:t>
            </w:r>
          </w:p>
          <w:p w14:paraId="2DE3E4A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0.629</w:t>
            </w:r>
          </w:p>
          <w:p w14:paraId="1AC7407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0.014</w:t>
            </w:r>
          </w:p>
          <w:p w14:paraId="6900193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29.7%</w:t>
            </w:r>
          </w:p>
          <w:p w14:paraId="43D4884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B7E080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27.4%</w:t>
            </w:r>
          </w:p>
          <w:p w14:paraId="3D07D44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0.107</w:t>
            </w:r>
          </w:p>
          <w:p w14:paraId="7066B34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EF899B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6.9</w:t>
            </w:r>
          </w:p>
        </w:tc>
        <w:tc>
          <w:tcPr>
            <w:tcW w:w="1134" w:type="dxa"/>
          </w:tcPr>
          <w:p w14:paraId="122CC83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B08855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0.378</w:t>
            </w:r>
          </w:p>
          <w:p w14:paraId="70F06BB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0.324</w:t>
            </w:r>
          </w:p>
          <w:p w14:paraId="52622BA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0.450</w:t>
            </w:r>
          </w:p>
          <w:p w14:paraId="1B3127B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0.384</w:t>
            </w:r>
          </w:p>
          <w:p w14:paraId="47CC877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0.301</w:t>
            </w:r>
          </w:p>
          <w:p w14:paraId="0C75DC1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0.063</w:t>
            </w:r>
          </w:p>
          <w:p w14:paraId="20891B8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16.9%</w:t>
            </w:r>
          </w:p>
          <w:p w14:paraId="46F0B95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C042A0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6CC66E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0.518</w:t>
            </w:r>
          </w:p>
          <w:p w14:paraId="4A95173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0.484</w:t>
            </w:r>
          </w:p>
          <w:p w14:paraId="54A79A2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0.511</w:t>
            </w:r>
          </w:p>
          <w:p w14:paraId="3CD0A9F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0.504</w:t>
            </w:r>
          </w:p>
          <w:p w14:paraId="2C1581F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0.413</w:t>
            </w:r>
          </w:p>
          <w:p w14:paraId="50277F4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0.018</w:t>
            </w:r>
          </w:p>
          <w:p w14:paraId="164B8B0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19.5%</w:t>
            </w:r>
          </w:p>
          <w:p w14:paraId="6B20A3F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E40201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18.2%</w:t>
            </w:r>
          </w:p>
          <w:p w14:paraId="5D1AE91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0.078</w:t>
            </w:r>
          </w:p>
          <w:p w14:paraId="6C6D0B0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E4D903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w:t>
            </w:r>
          </w:p>
        </w:tc>
      </w:tr>
    </w:tbl>
    <w:p w14:paraId="26CDF767" w14:textId="77777777" w:rsidR="00C70340" w:rsidRPr="00DF3C42" w:rsidRDefault="00C70340" w:rsidP="00C70340">
      <w:pPr>
        <w:rPr>
          <w:sz w:val="22"/>
          <w:szCs w:val="22"/>
        </w:rPr>
      </w:pPr>
      <w:r w:rsidRPr="00DF3C42">
        <w:rPr>
          <w:sz w:val="22"/>
          <w:szCs w:val="22"/>
          <w:vertAlign w:val="superscript"/>
        </w:rPr>
        <w:t>a</w:t>
      </w:r>
      <w:r w:rsidRPr="00DF3C42">
        <w:rPr>
          <w:sz w:val="22"/>
          <w:szCs w:val="22"/>
        </w:rPr>
        <w:t xml:space="preserve"> Minus blank is average value of each concentration subtracted with average of blank. Standard deviation is standard error calculate from the three readings. Percentage of cell viability is calculated based on Equation 3.6.</w:t>
      </w:r>
    </w:p>
    <w:p w14:paraId="4698FEDD" w14:textId="77777777" w:rsidR="00C70340" w:rsidRPr="00DF3C42" w:rsidRDefault="00C70340" w:rsidP="00C70340">
      <w:pPr>
        <w:jc w:val="both"/>
        <w:rPr>
          <w:sz w:val="22"/>
          <w:szCs w:val="22"/>
        </w:rPr>
      </w:pPr>
      <w:r w:rsidRPr="00DF3C42">
        <w:rPr>
          <w:sz w:val="22"/>
          <w:szCs w:val="22"/>
          <w:vertAlign w:val="superscript"/>
        </w:rPr>
        <w:t>c</w:t>
      </w:r>
      <w:r w:rsidRPr="00DF3C42">
        <w:rPr>
          <w:sz w:val="22"/>
          <w:szCs w:val="22"/>
        </w:rPr>
        <w:t xml:space="preserve"> Average cell viability (%) is average cell viability value of replicate 1 and replicate 2 </w:t>
      </w:r>
    </w:p>
    <w:p w14:paraId="767632F5" w14:textId="77777777" w:rsidR="00C70340" w:rsidRDefault="00C70340" w:rsidP="00C70340">
      <w:pPr>
        <w:ind w:left="720" w:firstLine="720"/>
        <w:jc w:val="center"/>
      </w:pPr>
    </w:p>
    <w:p w14:paraId="2F8DD691" w14:textId="77777777" w:rsidR="00C70340" w:rsidRDefault="00C70340" w:rsidP="00C70340">
      <w:pPr>
        <w:jc w:val="center"/>
        <w:rPr>
          <w:b/>
          <w:bCs/>
        </w:rPr>
      </w:pPr>
      <w:r w:rsidRPr="008D062A">
        <w:rPr>
          <w:b/>
          <w:bCs/>
        </w:rPr>
        <w:lastRenderedPageBreak/>
        <w:t xml:space="preserve">NORMALISED ABSORBANCE READINGS OF </w:t>
      </w:r>
      <w:r w:rsidR="008B4276">
        <w:rPr>
          <w:b/>
          <w:bCs/>
        </w:rPr>
        <w:t>M</w:t>
      </w:r>
      <w:r>
        <w:rPr>
          <w:b/>
          <w:bCs/>
        </w:rPr>
        <w:t>HALT-1-SCFV</w:t>
      </w:r>
      <w:r w:rsidRPr="008D062A">
        <w:rPr>
          <w:b/>
          <w:bCs/>
        </w:rPr>
        <w:t xml:space="preserve"> IMMUNOTOXIN TREATED</w:t>
      </w:r>
      <w:r>
        <w:rPr>
          <w:b/>
          <w:bCs/>
        </w:rPr>
        <w:t xml:space="preserve"> SW-480</w:t>
      </w:r>
      <w:r w:rsidRPr="008D062A">
        <w:rPr>
          <w:b/>
          <w:bCs/>
        </w:rPr>
        <w:t xml:space="preserve"> CELLS</w:t>
      </w:r>
    </w:p>
    <w:p w14:paraId="6F6D525D" w14:textId="77777777" w:rsidR="00C70340" w:rsidRDefault="00C70340" w:rsidP="00C70340">
      <w:pPr>
        <w:rPr>
          <w:b/>
          <w:bCs/>
        </w:rPr>
      </w:pPr>
    </w:p>
    <w:tbl>
      <w:tblPr>
        <w:tblStyle w:val="PlainTable2"/>
        <w:tblW w:w="12493" w:type="dxa"/>
        <w:tblInd w:w="832" w:type="dxa"/>
        <w:tblLayout w:type="fixed"/>
        <w:tblLook w:val="04A0" w:firstRow="1" w:lastRow="0" w:firstColumn="1" w:lastColumn="0" w:noHBand="0" w:noVBand="1"/>
      </w:tblPr>
      <w:tblGrid>
        <w:gridCol w:w="3846"/>
        <w:gridCol w:w="1134"/>
        <w:gridCol w:w="1134"/>
        <w:gridCol w:w="1276"/>
        <w:gridCol w:w="1276"/>
        <w:gridCol w:w="1275"/>
        <w:gridCol w:w="1134"/>
        <w:gridCol w:w="1418"/>
      </w:tblGrid>
      <w:tr w:rsidR="00C70340" w:rsidRPr="00140EE6" w14:paraId="5084F6BC" w14:textId="77777777" w:rsidTr="00327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3" w:type="dxa"/>
            <w:gridSpan w:val="8"/>
            <w:tcBorders>
              <w:bottom w:val="single" w:sz="4" w:space="0" w:color="FFFFFF"/>
            </w:tcBorders>
          </w:tcPr>
          <w:p w14:paraId="4FFDA3E2" w14:textId="77777777" w:rsidR="00C70340" w:rsidRPr="00140EE6" w:rsidRDefault="00C70340" w:rsidP="00327066">
            <w:pPr>
              <w:spacing w:before="100" w:beforeAutospacing="1" w:after="100" w:afterAutospacing="1"/>
            </w:pPr>
            <w:r>
              <w:t xml:space="preserve">                                                                                                          Concentration </w:t>
            </w:r>
            <w:r w:rsidRPr="00140EE6">
              <w:t>(</w:t>
            </w:r>
            <w:r w:rsidRPr="00140EE6">
              <w:sym w:font="Symbol" w:char="F06D"/>
            </w:r>
            <w:r w:rsidRPr="00140EE6">
              <w:t>g/mL)</w:t>
            </w:r>
          </w:p>
        </w:tc>
      </w:tr>
      <w:tr w:rsidR="00C70340" w:rsidRPr="00140EE6" w14:paraId="26E4CA34"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6" w:type="dxa"/>
            <w:tcBorders>
              <w:top w:val="single" w:sz="4" w:space="0" w:color="FFFFFF"/>
            </w:tcBorders>
          </w:tcPr>
          <w:p w14:paraId="17FA57C7" w14:textId="77777777" w:rsidR="00C70340" w:rsidRPr="00140EE6" w:rsidRDefault="00C70340" w:rsidP="00327066">
            <w:pPr>
              <w:spacing w:before="100" w:beforeAutospacing="1" w:after="100" w:afterAutospacing="1"/>
            </w:pPr>
          </w:p>
        </w:tc>
        <w:tc>
          <w:tcPr>
            <w:tcW w:w="1134" w:type="dxa"/>
            <w:tcBorders>
              <w:top w:val="single" w:sz="4" w:space="0" w:color="FFFFFF"/>
            </w:tcBorders>
          </w:tcPr>
          <w:p w14:paraId="7A0619B9"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0</w:t>
            </w:r>
          </w:p>
        </w:tc>
        <w:tc>
          <w:tcPr>
            <w:tcW w:w="1134" w:type="dxa"/>
            <w:tcBorders>
              <w:top w:val="single" w:sz="4" w:space="0" w:color="FFFFFF"/>
            </w:tcBorders>
          </w:tcPr>
          <w:p w14:paraId="5715C365"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5</w:t>
            </w:r>
          </w:p>
        </w:tc>
        <w:tc>
          <w:tcPr>
            <w:tcW w:w="1276" w:type="dxa"/>
            <w:tcBorders>
              <w:top w:val="single" w:sz="4" w:space="0" w:color="FFFFFF"/>
            </w:tcBorders>
          </w:tcPr>
          <w:p w14:paraId="78F5D6D3"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10</w:t>
            </w:r>
          </w:p>
        </w:tc>
        <w:tc>
          <w:tcPr>
            <w:tcW w:w="1276" w:type="dxa"/>
            <w:tcBorders>
              <w:top w:val="single" w:sz="4" w:space="0" w:color="FFFFFF"/>
            </w:tcBorders>
          </w:tcPr>
          <w:p w14:paraId="0A3F5464"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074129">
              <w:t>15</w:t>
            </w:r>
          </w:p>
        </w:tc>
        <w:tc>
          <w:tcPr>
            <w:tcW w:w="1275" w:type="dxa"/>
            <w:tcBorders>
              <w:top w:val="single" w:sz="4" w:space="0" w:color="FFFFFF"/>
            </w:tcBorders>
          </w:tcPr>
          <w:p w14:paraId="3A953DFF"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20</w:t>
            </w:r>
          </w:p>
        </w:tc>
        <w:tc>
          <w:tcPr>
            <w:tcW w:w="1134" w:type="dxa"/>
            <w:tcBorders>
              <w:top w:val="single" w:sz="4" w:space="0" w:color="FFFFFF"/>
            </w:tcBorders>
          </w:tcPr>
          <w:p w14:paraId="0A7825EC"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25</w:t>
            </w:r>
          </w:p>
        </w:tc>
        <w:tc>
          <w:tcPr>
            <w:tcW w:w="1418" w:type="dxa"/>
            <w:tcBorders>
              <w:top w:val="single" w:sz="4" w:space="0" w:color="FFFFFF"/>
            </w:tcBorders>
          </w:tcPr>
          <w:p w14:paraId="3E5390BF" w14:textId="77777777" w:rsidR="00C70340" w:rsidRPr="00140EE6" w:rsidRDefault="00C70340" w:rsidP="0032706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140EE6">
              <w:t>30</w:t>
            </w:r>
          </w:p>
        </w:tc>
      </w:tr>
      <w:tr w:rsidR="00C70340" w:rsidRPr="00140EE6" w14:paraId="7E4C8580" w14:textId="77777777" w:rsidTr="00327066">
        <w:trPr>
          <w:trHeight w:val="2308"/>
        </w:trPr>
        <w:tc>
          <w:tcPr>
            <w:cnfStyle w:val="001000000000" w:firstRow="0" w:lastRow="0" w:firstColumn="1" w:lastColumn="0" w:oddVBand="0" w:evenVBand="0" w:oddHBand="0" w:evenHBand="0" w:firstRowFirstColumn="0" w:firstRowLastColumn="0" w:lastRowFirstColumn="0" w:lastRowLastColumn="0"/>
            <w:tcW w:w="3846" w:type="dxa"/>
          </w:tcPr>
          <w:p w14:paraId="322DE610" w14:textId="77777777" w:rsidR="00C70340" w:rsidRDefault="00C70340" w:rsidP="00327066">
            <w:pPr>
              <w:pStyle w:val="NoSpacing"/>
              <w:rPr>
                <w:rFonts w:ascii="Times New Roman" w:hAnsi="Times New Roman" w:cs="Times New Roman"/>
                <w:b w:val="0"/>
                <w:bCs w:val="0"/>
              </w:rPr>
            </w:pPr>
            <w:r>
              <w:rPr>
                <w:rFonts w:ascii="Times New Roman" w:hAnsi="Times New Roman" w:cs="Times New Roman"/>
              </w:rPr>
              <w:t>Cell viability (%)</w:t>
            </w:r>
          </w:p>
          <w:p w14:paraId="25DFBDFE"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a</w:t>
            </w:r>
          </w:p>
          <w:p w14:paraId="13888C5F" w14:textId="77777777" w:rsidR="00C70340" w:rsidRDefault="00C70340" w:rsidP="00327066">
            <w:pPr>
              <w:pStyle w:val="NoSpacing"/>
              <w:rPr>
                <w:rFonts w:ascii="Times New Roman" w:hAnsi="Times New Roman" w:cs="Times New Roman"/>
                <w:b w:val="0"/>
                <w:bCs w:val="0"/>
              </w:rPr>
            </w:pPr>
          </w:p>
          <w:p w14:paraId="787DDCD8" w14:textId="77777777" w:rsidR="00C70340" w:rsidRPr="00DA79E9" w:rsidRDefault="00C70340" w:rsidP="00327066">
            <w:pPr>
              <w:pStyle w:val="NoSpacing"/>
              <w:rPr>
                <w:rFonts w:ascii="Times New Roman" w:hAnsi="Times New Roman" w:cs="Times New Roman"/>
                <w:b w:val="0"/>
                <w:bCs w:val="0"/>
                <w:vertAlign w:val="superscript"/>
              </w:rPr>
            </w:pPr>
            <w:r w:rsidRPr="00DA79E9">
              <w:rPr>
                <w:rFonts w:ascii="Times New Roman" w:hAnsi="Times New Roman" w:cs="Times New Roman"/>
              </w:rPr>
              <w:t>Glycerol (%)</w:t>
            </w:r>
            <w:r>
              <w:rPr>
                <w:rFonts w:ascii="Times New Roman" w:hAnsi="Times New Roman" w:cs="Times New Roman"/>
                <w:vertAlign w:val="superscript"/>
              </w:rPr>
              <w:t>b</w:t>
            </w:r>
          </w:p>
          <w:p w14:paraId="0F8E3D7D" w14:textId="77777777" w:rsidR="00C70340" w:rsidRDefault="00C70340" w:rsidP="00327066">
            <w:pPr>
              <w:pStyle w:val="NoSpacing"/>
              <w:rPr>
                <w:rFonts w:ascii="Times New Roman" w:hAnsi="Times New Roman" w:cs="Times New Roman"/>
                <w:b w:val="0"/>
                <w:bCs w:val="0"/>
                <w:vertAlign w:val="superscript"/>
              </w:rPr>
            </w:pPr>
            <w:r>
              <w:rPr>
                <w:rFonts w:ascii="Times New Roman" w:hAnsi="Times New Roman" w:cs="Times New Roman"/>
              </w:rPr>
              <w:t>Dead cells (%)</w:t>
            </w:r>
            <w:r>
              <w:rPr>
                <w:rFonts w:ascii="Times New Roman" w:hAnsi="Times New Roman" w:cs="Times New Roman"/>
                <w:vertAlign w:val="superscript"/>
              </w:rPr>
              <w:t>c</w:t>
            </w:r>
          </w:p>
          <w:p w14:paraId="5ED990FE" w14:textId="77777777" w:rsidR="00C70340" w:rsidRDefault="00C70340" w:rsidP="00327066">
            <w:pPr>
              <w:pStyle w:val="NoSpacing"/>
              <w:rPr>
                <w:rFonts w:ascii="Times New Roman" w:hAnsi="Times New Roman" w:cs="Times New Roman"/>
                <w:b w:val="0"/>
                <w:bCs w:val="0"/>
                <w:vertAlign w:val="superscript"/>
              </w:rPr>
            </w:pPr>
          </w:p>
          <w:p w14:paraId="5B9C3D09"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dead cells (%)</w:t>
            </w:r>
            <w:r>
              <w:rPr>
                <w:rFonts w:ascii="Times New Roman" w:hAnsi="Times New Roman" w:cs="Times New Roman"/>
                <w:vertAlign w:val="superscript"/>
              </w:rPr>
              <w:t>d</w:t>
            </w:r>
          </w:p>
          <w:p w14:paraId="13DE572B" w14:textId="77777777" w:rsidR="00C70340" w:rsidRPr="008C675A" w:rsidRDefault="00C70340" w:rsidP="00327066">
            <w:pPr>
              <w:pStyle w:val="NoSpacing"/>
              <w:rPr>
                <w:rFonts w:ascii="Times New Roman" w:hAnsi="Times New Roman" w:cs="Times New Roman"/>
                <w:vertAlign w:val="superscript"/>
              </w:rPr>
            </w:pPr>
            <w:r>
              <w:rPr>
                <w:rFonts w:ascii="Times New Roman" w:hAnsi="Times New Roman" w:cs="Times New Roman"/>
              </w:rPr>
              <w:t>Normalised cell viability (%)</w:t>
            </w:r>
            <w:r>
              <w:rPr>
                <w:rFonts w:ascii="Times New Roman" w:hAnsi="Times New Roman" w:cs="Times New Roman"/>
                <w:vertAlign w:val="superscript"/>
              </w:rPr>
              <w:t>e</w:t>
            </w:r>
          </w:p>
        </w:tc>
        <w:tc>
          <w:tcPr>
            <w:tcW w:w="1134" w:type="dxa"/>
          </w:tcPr>
          <w:p w14:paraId="53C2B86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70283E1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52E23AC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F53F5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1A8C4AD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1320109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0286B2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p w14:paraId="39A4C21E"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p w14:paraId="00B7BCCA"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23D2343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100.1</w:t>
            </w:r>
          </w:p>
          <w:p w14:paraId="522A5A4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w:t>
            </w:r>
          </w:p>
          <w:p w14:paraId="3DD7416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5F4231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p w14:paraId="01F2348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p w14:paraId="43D68B8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B32AB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p w14:paraId="2C79635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102.6</w:t>
            </w:r>
          </w:p>
          <w:p w14:paraId="47E53D20"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4066CEC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93.0</w:t>
            </w:r>
          </w:p>
          <w:p w14:paraId="4316FC6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w:t>
            </w:r>
          </w:p>
          <w:p w14:paraId="63DD2AD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6C27CB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p w14:paraId="5E381C5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w:t>
            </w:r>
          </w:p>
          <w:p w14:paraId="29A388C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1C3E27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w:t>
            </w:r>
          </w:p>
          <w:p w14:paraId="52D489DC"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99.9</w:t>
            </w:r>
          </w:p>
        </w:tc>
        <w:tc>
          <w:tcPr>
            <w:tcW w:w="1276" w:type="dxa"/>
          </w:tcPr>
          <w:p w14:paraId="3EB99C7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66.0</w:t>
            </w:r>
          </w:p>
          <w:p w14:paraId="71B415A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34.0</w:t>
            </w:r>
          </w:p>
          <w:p w14:paraId="24B0CAF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67514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p w14:paraId="6FA4F73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8.1</w:t>
            </w:r>
          </w:p>
          <w:p w14:paraId="26ABDEB4"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8B796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26.9</w:t>
            </w:r>
          </w:p>
          <w:p w14:paraId="43BC5DD9" w14:textId="77777777" w:rsidR="00C70340" w:rsidRPr="00140EE6"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74.1</w:t>
            </w:r>
          </w:p>
        </w:tc>
        <w:tc>
          <w:tcPr>
            <w:tcW w:w="1275" w:type="dxa"/>
          </w:tcPr>
          <w:p w14:paraId="2C691EF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48.6</w:t>
            </w:r>
          </w:p>
          <w:p w14:paraId="57D6522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51.4</w:t>
            </w:r>
          </w:p>
          <w:p w14:paraId="541AB39A"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F690A7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w:t>
            </w:r>
          </w:p>
          <w:p w14:paraId="1BC24F5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8.6</w:t>
            </w:r>
          </w:p>
          <w:p w14:paraId="0869AE1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948962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42.8</w:t>
            </w:r>
          </w:p>
          <w:p w14:paraId="50B4276F"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57.2</w:t>
            </w:r>
          </w:p>
        </w:tc>
        <w:tc>
          <w:tcPr>
            <w:tcW w:w="1134" w:type="dxa"/>
          </w:tcPr>
          <w:p w14:paraId="2A59B70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39.5</w:t>
            </w:r>
          </w:p>
          <w:p w14:paraId="4ED02C83"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60.5</w:t>
            </w:r>
          </w:p>
          <w:p w14:paraId="23487FA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56BA69"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w:t>
            </w:r>
          </w:p>
          <w:p w14:paraId="2D3A083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9.4</w:t>
            </w:r>
          </w:p>
          <w:p w14:paraId="2659F70E"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4679C1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51.1</w:t>
            </w:r>
          </w:p>
          <w:p w14:paraId="75DC0D8C"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48.9</w:t>
            </w:r>
          </w:p>
        </w:tc>
        <w:tc>
          <w:tcPr>
            <w:tcW w:w="1418" w:type="dxa"/>
          </w:tcPr>
          <w:p w14:paraId="1600A2FB"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27.4</w:t>
            </w:r>
          </w:p>
          <w:p w14:paraId="3179390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72.6</w:t>
            </w:r>
          </w:p>
          <w:p w14:paraId="128E4E3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5C3B92"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w:t>
            </w:r>
          </w:p>
          <w:p w14:paraId="05663FD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12.1</w:t>
            </w:r>
          </w:p>
          <w:p w14:paraId="3EABA885"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A6CBD7F"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60.5</w:t>
            </w:r>
          </w:p>
          <w:p w14:paraId="18AEA068" w14:textId="77777777" w:rsidR="00C70340" w:rsidRPr="00052F5D"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39.5</w:t>
            </w:r>
          </w:p>
        </w:tc>
      </w:tr>
    </w:tbl>
    <w:p w14:paraId="58AA89E4" w14:textId="77777777" w:rsidR="00C70340" w:rsidRPr="00DF3C42" w:rsidRDefault="00C70340" w:rsidP="00C70340">
      <w:pPr>
        <w:ind w:left="720" w:firstLine="720"/>
      </w:pPr>
      <w:r w:rsidRPr="00DF3C42">
        <w:rPr>
          <w:vertAlign w:val="superscript"/>
        </w:rPr>
        <w:t>a</w:t>
      </w:r>
      <w:r w:rsidRPr="00DF3C42">
        <w:t xml:space="preserve"> Dead cells (%) = 100% - % of cell viability </w:t>
      </w:r>
    </w:p>
    <w:p w14:paraId="2178DC8D" w14:textId="77777777" w:rsidR="00C70340" w:rsidRDefault="00C70340" w:rsidP="00C70340">
      <w:pPr>
        <w:ind w:left="720" w:firstLine="720"/>
      </w:pPr>
      <w:r w:rsidRPr="00DF3C42">
        <w:rPr>
          <w:vertAlign w:val="superscript"/>
        </w:rPr>
        <w:t>b</w:t>
      </w:r>
      <w:r w:rsidRPr="00DF3C42">
        <w:t xml:space="preserve"> Percentage</w:t>
      </w:r>
      <w:r>
        <w:t xml:space="preserve"> of glycerol in immunotoxins </w:t>
      </w:r>
    </w:p>
    <w:p w14:paraId="34B1D634" w14:textId="77777777" w:rsidR="00C70340" w:rsidRDefault="00C70340" w:rsidP="00C70340">
      <w:pPr>
        <w:ind w:left="720" w:firstLine="720"/>
      </w:pPr>
      <w:r>
        <w:rPr>
          <w:vertAlign w:val="superscript"/>
        </w:rPr>
        <w:t>c</w:t>
      </w:r>
      <w:r>
        <w:t xml:space="preserve"> Percentage of dead cells from glycerol treated cells from TABLE 8.1</w:t>
      </w:r>
    </w:p>
    <w:p w14:paraId="25735F96" w14:textId="77777777" w:rsidR="00C70340" w:rsidRPr="008C675A" w:rsidRDefault="00C70340" w:rsidP="00C70340">
      <w:pPr>
        <w:ind w:left="720" w:firstLine="720"/>
      </w:pPr>
      <w:r>
        <w:rPr>
          <w:vertAlign w:val="superscript"/>
        </w:rPr>
        <w:t>d</w:t>
      </w:r>
      <w:r>
        <w:t xml:space="preserve"> Normalised dead cells (%) = a - c</w:t>
      </w:r>
    </w:p>
    <w:p w14:paraId="5626B709" w14:textId="77777777" w:rsidR="00C70340" w:rsidRDefault="00C70340" w:rsidP="00C70340">
      <w:pPr>
        <w:ind w:left="720" w:firstLine="720"/>
      </w:pPr>
      <w:r>
        <w:rPr>
          <w:vertAlign w:val="superscript"/>
        </w:rPr>
        <w:t>e</w:t>
      </w:r>
      <w:r>
        <w:t xml:space="preserve"> Normalised cell viability (%) = 100% - d</w:t>
      </w:r>
    </w:p>
    <w:p w14:paraId="2648C14B" w14:textId="77777777" w:rsidR="00C70340" w:rsidRDefault="00C70340" w:rsidP="00C70340">
      <w:pPr>
        <w:ind w:left="720" w:firstLine="720"/>
      </w:pPr>
      <w:r>
        <w:rPr>
          <w:vertAlign w:val="superscript"/>
        </w:rPr>
        <w:t>f</w:t>
      </w:r>
      <w:r>
        <w:t xml:space="preserve"> </w:t>
      </w:r>
      <w:r w:rsidRPr="00140EE6">
        <w:t>Glycerol content that affect the cell viability</w:t>
      </w:r>
    </w:p>
    <w:p w14:paraId="502C18BC" w14:textId="77777777" w:rsidR="00C70340" w:rsidRDefault="00C70340" w:rsidP="00C70340">
      <w:pPr>
        <w:ind w:left="720" w:firstLine="720"/>
      </w:pPr>
    </w:p>
    <w:p w14:paraId="46BDD0DE" w14:textId="77777777" w:rsidR="00C70340" w:rsidRDefault="00C70340" w:rsidP="00C70340">
      <w:pPr>
        <w:ind w:left="720" w:firstLine="720"/>
      </w:pPr>
    </w:p>
    <w:p w14:paraId="7B02B60D" w14:textId="77777777" w:rsidR="00C70340" w:rsidRDefault="00C70340" w:rsidP="00C70340">
      <w:pPr>
        <w:ind w:left="720" w:firstLine="720"/>
      </w:pPr>
    </w:p>
    <w:p w14:paraId="320F1605" w14:textId="77777777" w:rsidR="00C70340" w:rsidRDefault="00C70340" w:rsidP="00C70340">
      <w:pPr>
        <w:ind w:left="720" w:firstLine="720"/>
      </w:pPr>
    </w:p>
    <w:p w14:paraId="07CC9D0E" w14:textId="77777777" w:rsidR="00C70340" w:rsidRDefault="00C70340" w:rsidP="00C70340">
      <w:pPr>
        <w:ind w:left="720" w:firstLine="720"/>
      </w:pPr>
    </w:p>
    <w:p w14:paraId="4FB1D064" w14:textId="77777777" w:rsidR="00C70340" w:rsidRDefault="00C70340" w:rsidP="00C70340">
      <w:pPr>
        <w:ind w:left="720" w:firstLine="720"/>
      </w:pPr>
    </w:p>
    <w:p w14:paraId="73946FE8" w14:textId="77777777" w:rsidR="00C70340" w:rsidRDefault="00C70340" w:rsidP="00C70340">
      <w:pPr>
        <w:ind w:left="720" w:firstLine="720"/>
      </w:pPr>
    </w:p>
    <w:p w14:paraId="2096007C" w14:textId="77777777" w:rsidR="00C70340" w:rsidRDefault="00C70340" w:rsidP="00C70340">
      <w:pPr>
        <w:ind w:left="720" w:firstLine="720"/>
      </w:pPr>
    </w:p>
    <w:p w14:paraId="359D496C" w14:textId="77777777" w:rsidR="00C70340" w:rsidRDefault="00C70340" w:rsidP="00C70340">
      <w:pPr>
        <w:ind w:left="720" w:firstLine="720"/>
      </w:pPr>
    </w:p>
    <w:p w14:paraId="6E168CCC" w14:textId="77777777" w:rsidR="00C70340" w:rsidRDefault="00C70340" w:rsidP="00C70340">
      <w:pPr>
        <w:ind w:left="720" w:firstLine="720"/>
      </w:pPr>
    </w:p>
    <w:p w14:paraId="722462C5" w14:textId="77777777" w:rsidR="00C70340" w:rsidRDefault="00C70340" w:rsidP="00C70340">
      <w:pPr>
        <w:pStyle w:val="NormalWeb"/>
        <w:jc w:val="center"/>
        <w:rPr>
          <w:b/>
          <w:bCs/>
        </w:rPr>
      </w:pPr>
    </w:p>
    <w:p w14:paraId="78EE18B9" w14:textId="77777777" w:rsidR="00C70340" w:rsidRPr="00C70340" w:rsidRDefault="00C70340" w:rsidP="00C70340">
      <w:pPr>
        <w:pStyle w:val="NormalWeb"/>
        <w:jc w:val="center"/>
        <w:rPr>
          <w:b/>
          <w:bCs/>
        </w:rPr>
      </w:pPr>
      <w:r>
        <w:rPr>
          <w:b/>
          <w:bCs/>
        </w:rPr>
        <w:t>MTT ASSAY ABSORBANCE READINGS OF GLYCEROL TREATED SW-480 CELLS</w:t>
      </w:r>
    </w:p>
    <w:tbl>
      <w:tblPr>
        <w:tblStyle w:val="PlainTable2"/>
        <w:tblW w:w="14034" w:type="dxa"/>
        <w:tblLook w:val="04A0" w:firstRow="1" w:lastRow="0" w:firstColumn="1" w:lastColumn="0" w:noHBand="0" w:noVBand="1"/>
      </w:tblPr>
      <w:tblGrid>
        <w:gridCol w:w="3261"/>
        <w:gridCol w:w="1275"/>
        <w:gridCol w:w="1276"/>
        <w:gridCol w:w="1276"/>
        <w:gridCol w:w="1276"/>
        <w:gridCol w:w="1417"/>
        <w:gridCol w:w="1418"/>
        <w:gridCol w:w="1417"/>
        <w:gridCol w:w="1418"/>
      </w:tblGrid>
      <w:tr w:rsidR="00C70340" w:rsidRPr="00DF3C42" w14:paraId="2562EDC6" w14:textId="77777777" w:rsidTr="00327066">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034" w:type="dxa"/>
            <w:gridSpan w:val="9"/>
            <w:tcBorders>
              <w:bottom w:val="single" w:sz="4" w:space="0" w:color="FFFFFF"/>
            </w:tcBorders>
          </w:tcPr>
          <w:p w14:paraId="61376678" w14:textId="77777777" w:rsidR="00C70340" w:rsidRPr="00DF3C42" w:rsidRDefault="00C70340" w:rsidP="00327066">
            <w:pPr>
              <w:pStyle w:val="NoSpacing"/>
              <w:rPr>
                <w:rFonts w:ascii="Times New Roman" w:hAnsi="Times New Roman" w:cs="Times New Roman"/>
                <w:sz w:val="22"/>
                <w:szCs w:val="22"/>
              </w:rPr>
            </w:pPr>
            <w:r w:rsidRPr="00DF3C4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F3C42">
              <w:rPr>
                <w:rFonts w:ascii="Times New Roman" w:hAnsi="Times New Roman" w:cs="Times New Roman"/>
                <w:sz w:val="22"/>
                <w:szCs w:val="22"/>
              </w:rPr>
              <w:t xml:space="preserve"> Percentage (%)</w:t>
            </w:r>
          </w:p>
        </w:tc>
      </w:tr>
      <w:tr w:rsidR="00C70340" w:rsidRPr="00DF3C42" w14:paraId="0AD74B65" w14:textId="77777777" w:rsidTr="00327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tcBorders>
          </w:tcPr>
          <w:p w14:paraId="5F489926" w14:textId="77777777" w:rsidR="00C70340" w:rsidRPr="00DF3C42" w:rsidRDefault="00C70340" w:rsidP="00327066">
            <w:pPr>
              <w:pStyle w:val="NoSpacing"/>
              <w:rPr>
                <w:rFonts w:ascii="Times New Roman" w:hAnsi="Times New Roman" w:cs="Times New Roman"/>
                <w:sz w:val="22"/>
                <w:szCs w:val="22"/>
              </w:rPr>
            </w:pPr>
          </w:p>
        </w:tc>
        <w:tc>
          <w:tcPr>
            <w:tcW w:w="1275" w:type="dxa"/>
            <w:tcBorders>
              <w:top w:val="single" w:sz="4" w:space="0" w:color="FFFFFF"/>
            </w:tcBorders>
          </w:tcPr>
          <w:p w14:paraId="7F2826EF"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w:t>
            </w:r>
            <w:r w:rsidRPr="00DF3C42">
              <w:rPr>
                <w:rFonts w:ascii="Times New Roman" w:hAnsi="Times New Roman" w:cs="Times New Roman"/>
                <w:sz w:val="22"/>
                <w:szCs w:val="22"/>
              </w:rPr>
              <w:t>lank</w:t>
            </w:r>
          </w:p>
        </w:tc>
        <w:tc>
          <w:tcPr>
            <w:tcW w:w="1276" w:type="dxa"/>
            <w:tcBorders>
              <w:top w:val="single" w:sz="4" w:space="0" w:color="FFFFFF"/>
            </w:tcBorders>
          </w:tcPr>
          <w:p w14:paraId="426AA0C0"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w:t>
            </w:r>
            <w:r>
              <w:rPr>
                <w:rFonts w:ascii="Times New Roman" w:hAnsi="Times New Roman" w:cs="Times New Roman"/>
                <w:sz w:val="22"/>
                <w:szCs w:val="22"/>
              </w:rPr>
              <w:t>.0</w:t>
            </w:r>
          </w:p>
        </w:tc>
        <w:tc>
          <w:tcPr>
            <w:tcW w:w="1276" w:type="dxa"/>
            <w:tcBorders>
              <w:top w:val="single" w:sz="4" w:space="0" w:color="FFFFFF"/>
            </w:tcBorders>
          </w:tcPr>
          <w:p w14:paraId="0FA5BE65"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w:t>
            </w:r>
          </w:p>
        </w:tc>
        <w:tc>
          <w:tcPr>
            <w:tcW w:w="1276" w:type="dxa"/>
            <w:tcBorders>
              <w:top w:val="single" w:sz="4" w:space="0" w:color="FFFFFF"/>
            </w:tcBorders>
          </w:tcPr>
          <w:p w14:paraId="6485D798"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2.5</w:t>
            </w:r>
          </w:p>
        </w:tc>
        <w:tc>
          <w:tcPr>
            <w:tcW w:w="1417" w:type="dxa"/>
            <w:tcBorders>
              <w:top w:val="single" w:sz="4" w:space="0" w:color="FFFFFF"/>
            </w:tcBorders>
          </w:tcPr>
          <w:p w14:paraId="7DACD72E"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5.0</w:t>
            </w:r>
          </w:p>
        </w:tc>
        <w:tc>
          <w:tcPr>
            <w:tcW w:w="1418" w:type="dxa"/>
            <w:tcBorders>
              <w:top w:val="single" w:sz="4" w:space="0" w:color="FFFFFF"/>
            </w:tcBorders>
          </w:tcPr>
          <w:p w14:paraId="6AC7EE4E"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7.0</w:t>
            </w:r>
          </w:p>
        </w:tc>
        <w:tc>
          <w:tcPr>
            <w:tcW w:w="1417" w:type="dxa"/>
            <w:tcBorders>
              <w:top w:val="single" w:sz="4" w:space="0" w:color="FFFFFF"/>
            </w:tcBorders>
          </w:tcPr>
          <w:p w14:paraId="130E0413"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w:t>
            </w:r>
          </w:p>
        </w:tc>
        <w:tc>
          <w:tcPr>
            <w:tcW w:w="1418" w:type="dxa"/>
            <w:tcBorders>
              <w:top w:val="single" w:sz="4" w:space="0" w:color="FFFFFF"/>
            </w:tcBorders>
          </w:tcPr>
          <w:p w14:paraId="1BBF095F" w14:textId="77777777" w:rsidR="00C70340" w:rsidRPr="00DF3C42" w:rsidRDefault="00C70340" w:rsidP="003270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15.0</w:t>
            </w:r>
          </w:p>
        </w:tc>
      </w:tr>
      <w:tr w:rsidR="00C70340" w:rsidRPr="00DF3C42" w14:paraId="4FA74697" w14:textId="77777777" w:rsidTr="00327066">
        <w:trPr>
          <w:trHeight w:val="2026"/>
        </w:trPr>
        <w:tc>
          <w:tcPr>
            <w:cnfStyle w:val="001000000000" w:firstRow="0" w:lastRow="0" w:firstColumn="1" w:lastColumn="0" w:oddVBand="0" w:evenVBand="0" w:oddHBand="0" w:evenHBand="0" w:firstRowFirstColumn="0" w:firstRowLastColumn="0" w:lastRowFirstColumn="0" w:lastRowLastColumn="0"/>
            <w:tcW w:w="3261" w:type="dxa"/>
          </w:tcPr>
          <w:p w14:paraId="007418EB" w14:textId="77777777" w:rsidR="00C70340" w:rsidRPr="00DF3C42" w:rsidRDefault="00C70340" w:rsidP="00327066">
            <w:pPr>
              <w:pStyle w:val="NoSpacing"/>
              <w:rPr>
                <w:rFonts w:ascii="Times New Roman" w:hAnsi="Times New Roman" w:cs="Times New Roman"/>
                <w:b w:val="0"/>
                <w:bCs w:val="0"/>
                <w:i/>
                <w:iCs/>
                <w:sz w:val="22"/>
                <w:szCs w:val="22"/>
              </w:rPr>
            </w:pPr>
            <w:r w:rsidRPr="00DF3C42">
              <w:rPr>
                <w:rFonts w:ascii="Times New Roman" w:hAnsi="Times New Roman" w:cs="Times New Roman"/>
                <w:b w:val="0"/>
                <w:bCs w:val="0"/>
                <w:i/>
                <w:iCs/>
                <w:sz w:val="22"/>
                <w:szCs w:val="22"/>
              </w:rPr>
              <w:t>1</w:t>
            </w:r>
            <w:r w:rsidRPr="00DF3C42">
              <w:rPr>
                <w:rFonts w:ascii="Times New Roman" w:hAnsi="Times New Roman" w:cs="Times New Roman"/>
                <w:b w:val="0"/>
                <w:bCs w:val="0"/>
                <w:i/>
                <w:iCs/>
                <w:sz w:val="22"/>
                <w:szCs w:val="22"/>
                <w:vertAlign w:val="superscript"/>
              </w:rPr>
              <w:t>st</w:t>
            </w:r>
            <w:r w:rsidRPr="00DF3C42">
              <w:rPr>
                <w:rFonts w:ascii="Times New Roman" w:hAnsi="Times New Roman" w:cs="Times New Roman"/>
                <w:b w:val="0"/>
                <w:bCs w:val="0"/>
                <w:i/>
                <w:iCs/>
                <w:sz w:val="22"/>
                <w:szCs w:val="22"/>
              </w:rPr>
              <w:t xml:space="preserve"> Replicate</w:t>
            </w:r>
          </w:p>
          <w:p w14:paraId="00EC9DD5"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1</w:t>
            </w:r>
          </w:p>
          <w:p w14:paraId="106F992C"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2</w:t>
            </w:r>
          </w:p>
          <w:p w14:paraId="2453F314"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3</w:t>
            </w:r>
          </w:p>
          <w:p w14:paraId="43A11966"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Average</w:t>
            </w:r>
          </w:p>
          <w:p w14:paraId="1658390F" w14:textId="77777777" w:rsidR="00C70340" w:rsidRPr="00DF3C42" w:rsidRDefault="00C70340" w:rsidP="00327066">
            <w:pPr>
              <w:pStyle w:val="NoSpacing"/>
              <w:rPr>
                <w:rFonts w:ascii="Times New Roman" w:hAnsi="Times New Roman" w:cs="Times New Roman"/>
                <w:b w:val="0"/>
                <w:bCs w:val="0"/>
                <w:sz w:val="22"/>
                <w:szCs w:val="22"/>
                <w:vertAlign w:val="superscript"/>
              </w:rPr>
            </w:pPr>
            <w:r w:rsidRPr="00DF3C42">
              <w:rPr>
                <w:rFonts w:ascii="Times New Roman" w:hAnsi="Times New Roman" w:cs="Times New Roman"/>
                <w:sz w:val="22"/>
                <w:szCs w:val="22"/>
              </w:rPr>
              <w:t>Minus blank</w:t>
            </w:r>
            <w:r w:rsidRPr="00DF3C42">
              <w:rPr>
                <w:rFonts w:ascii="Times New Roman" w:hAnsi="Times New Roman" w:cs="Times New Roman"/>
                <w:sz w:val="22"/>
                <w:szCs w:val="22"/>
                <w:vertAlign w:val="superscript"/>
              </w:rPr>
              <w:t>a</w:t>
            </w:r>
          </w:p>
          <w:p w14:paraId="5191ABE5"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Standard deviation</w:t>
            </w:r>
          </w:p>
          <w:p w14:paraId="5C7C59EA"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 xml:space="preserve">Cell viability </w:t>
            </w:r>
          </w:p>
          <w:p w14:paraId="29924B2A" w14:textId="77777777" w:rsidR="00C70340" w:rsidRPr="00DF3C42" w:rsidRDefault="00C70340" w:rsidP="00327066">
            <w:pPr>
              <w:pStyle w:val="NoSpacing"/>
              <w:rPr>
                <w:rFonts w:ascii="Times New Roman" w:hAnsi="Times New Roman" w:cs="Times New Roman"/>
                <w:b w:val="0"/>
                <w:bCs w:val="0"/>
                <w:sz w:val="22"/>
                <w:szCs w:val="22"/>
              </w:rPr>
            </w:pPr>
          </w:p>
          <w:p w14:paraId="6C5A45F9" w14:textId="77777777" w:rsidR="00C70340" w:rsidRPr="00DF3C42" w:rsidRDefault="00C70340" w:rsidP="00327066">
            <w:pPr>
              <w:pStyle w:val="NoSpacing"/>
              <w:rPr>
                <w:rFonts w:ascii="Times New Roman" w:hAnsi="Times New Roman" w:cs="Times New Roman"/>
                <w:b w:val="0"/>
                <w:bCs w:val="0"/>
                <w:i/>
                <w:iCs/>
                <w:sz w:val="22"/>
                <w:szCs w:val="22"/>
              </w:rPr>
            </w:pPr>
            <w:r w:rsidRPr="00DF3C42">
              <w:rPr>
                <w:rFonts w:ascii="Times New Roman" w:hAnsi="Times New Roman" w:cs="Times New Roman"/>
                <w:b w:val="0"/>
                <w:bCs w:val="0"/>
                <w:i/>
                <w:iCs/>
                <w:sz w:val="22"/>
                <w:szCs w:val="22"/>
              </w:rPr>
              <w:t>2</w:t>
            </w:r>
            <w:r w:rsidRPr="00DF3C42">
              <w:rPr>
                <w:rFonts w:ascii="Times New Roman" w:hAnsi="Times New Roman" w:cs="Times New Roman"/>
                <w:b w:val="0"/>
                <w:bCs w:val="0"/>
                <w:i/>
                <w:iCs/>
                <w:sz w:val="22"/>
                <w:szCs w:val="22"/>
                <w:vertAlign w:val="superscript"/>
              </w:rPr>
              <w:t>nd</w:t>
            </w:r>
            <w:r w:rsidRPr="00DF3C42">
              <w:rPr>
                <w:rFonts w:ascii="Times New Roman" w:hAnsi="Times New Roman" w:cs="Times New Roman"/>
                <w:b w:val="0"/>
                <w:bCs w:val="0"/>
                <w:i/>
                <w:iCs/>
                <w:sz w:val="22"/>
                <w:szCs w:val="22"/>
              </w:rPr>
              <w:t xml:space="preserve"> Replicate</w:t>
            </w:r>
          </w:p>
          <w:p w14:paraId="5E3B58BE"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1</w:t>
            </w:r>
          </w:p>
          <w:p w14:paraId="25C85175"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2</w:t>
            </w:r>
          </w:p>
          <w:p w14:paraId="10E9C694"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Reading 3</w:t>
            </w:r>
          </w:p>
          <w:p w14:paraId="7373E3C5"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Average</w:t>
            </w:r>
          </w:p>
          <w:p w14:paraId="3FF5EBC3" w14:textId="77777777" w:rsidR="00C70340" w:rsidRPr="00DF3C42" w:rsidRDefault="00C70340" w:rsidP="00327066">
            <w:pPr>
              <w:pStyle w:val="NoSpacing"/>
              <w:rPr>
                <w:rFonts w:ascii="Times New Roman" w:hAnsi="Times New Roman" w:cs="Times New Roman"/>
                <w:b w:val="0"/>
                <w:bCs w:val="0"/>
                <w:sz w:val="22"/>
                <w:szCs w:val="22"/>
                <w:vertAlign w:val="superscript"/>
              </w:rPr>
            </w:pPr>
            <w:r w:rsidRPr="00DF3C42">
              <w:rPr>
                <w:rFonts w:ascii="Times New Roman" w:hAnsi="Times New Roman" w:cs="Times New Roman"/>
                <w:sz w:val="22"/>
                <w:szCs w:val="22"/>
              </w:rPr>
              <w:t>Minus blank</w:t>
            </w:r>
            <w:r w:rsidRPr="00DF3C42">
              <w:rPr>
                <w:rFonts w:ascii="Times New Roman" w:hAnsi="Times New Roman" w:cs="Times New Roman"/>
                <w:sz w:val="22"/>
                <w:szCs w:val="22"/>
                <w:vertAlign w:val="superscript"/>
              </w:rPr>
              <w:t>a</w:t>
            </w:r>
          </w:p>
          <w:p w14:paraId="58626098"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Standard deviation</w:t>
            </w:r>
          </w:p>
          <w:p w14:paraId="51208F5E"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Cell viability</w:t>
            </w:r>
          </w:p>
          <w:p w14:paraId="6928F56B" w14:textId="77777777" w:rsidR="00C70340" w:rsidRPr="00DF3C42" w:rsidRDefault="00C70340" w:rsidP="00327066">
            <w:pPr>
              <w:pStyle w:val="NoSpacing"/>
              <w:rPr>
                <w:rFonts w:ascii="Times New Roman" w:hAnsi="Times New Roman" w:cs="Times New Roman"/>
                <w:b w:val="0"/>
                <w:bCs w:val="0"/>
                <w:sz w:val="22"/>
                <w:szCs w:val="22"/>
              </w:rPr>
            </w:pPr>
          </w:p>
          <w:p w14:paraId="635BF5C4" w14:textId="77777777" w:rsidR="00C70340" w:rsidRPr="00DF3C42" w:rsidRDefault="00C70340" w:rsidP="00327066">
            <w:pPr>
              <w:pStyle w:val="NoSpacing"/>
              <w:rPr>
                <w:rFonts w:ascii="Times New Roman" w:hAnsi="Times New Roman" w:cs="Times New Roman"/>
                <w:b w:val="0"/>
                <w:bCs w:val="0"/>
                <w:sz w:val="22"/>
                <w:szCs w:val="22"/>
                <w:vertAlign w:val="superscript"/>
              </w:rPr>
            </w:pPr>
            <w:r w:rsidRPr="00DF3C42">
              <w:rPr>
                <w:rFonts w:ascii="Times New Roman" w:hAnsi="Times New Roman" w:cs="Times New Roman"/>
                <w:sz w:val="22"/>
                <w:szCs w:val="22"/>
              </w:rPr>
              <w:t>Average cell viability</w:t>
            </w:r>
            <w:r w:rsidRPr="00DF3C42">
              <w:rPr>
                <w:rFonts w:ascii="Times New Roman" w:hAnsi="Times New Roman" w:cs="Times New Roman"/>
                <w:sz w:val="22"/>
                <w:szCs w:val="22"/>
                <w:vertAlign w:val="superscript"/>
              </w:rPr>
              <w:t>c</w:t>
            </w:r>
          </w:p>
          <w:p w14:paraId="59F04F9F"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Standard deviation</w:t>
            </w:r>
          </w:p>
          <w:p w14:paraId="732B646B" w14:textId="77777777" w:rsidR="00C70340" w:rsidRPr="00DF3C42" w:rsidRDefault="00C70340" w:rsidP="00327066">
            <w:pPr>
              <w:pStyle w:val="NoSpacing"/>
              <w:rPr>
                <w:rFonts w:ascii="Times New Roman" w:hAnsi="Times New Roman" w:cs="Times New Roman"/>
                <w:b w:val="0"/>
                <w:bCs w:val="0"/>
                <w:sz w:val="22"/>
                <w:szCs w:val="22"/>
              </w:rPr>
            </w:pPr>
          </w:p>
          <w:p w14:paraId="62B85F05" w14:textId="77777777" w:rsidR="00C70340" w:rsidRPr="00DF3C42" w:rsidRDefault="00C70340" w:rsidP="00327066">
            <w:pPr>
              <w:pStyle w:val="NoSpacing"/>
              <w:rPr>
                <w:rFonts w:ascii="Times New Roman" w:hAnsi="Times New Roman" w:cs="Times New Roman"/>
                <w:b w:val="0"/>
                <w:bCs w:val="0"/>
                <w:sz w:val="22"/>
                <w:szCs w:val="22"/>
              </w:rPr>
            </w:pPr>
            <w:r w:rsidRPr="00DF3C42">
              <w:rPr>
                <w:rFonts w:ascii="Times New Roman" w:hAnsi="Times New Roman" w:cs="Times New Roman"/>
                <w:sz w:val="22"/>
                <w:szCs w:val="22"/>
              </w:rPr>
              <w:t>Average dead cells</w:t>
            </w:r>
            <w:r w:rsidRPr="00DF3C42">
              <w:rPr>
                <w:rFonts w:ascii="Times New Roman" w:hAnsi="Times New Roman" w:cs="Times New Roman"/>
                <w:sz w:val="22"/>
                <w:szCs w:val="22"/>
                <w:vertAlign w:val="superscript"/>
              </w:rPr>
              <w:t>d</w:t>
            </w:r>
          </w:p>
        </w:tc>
        <w:tc>
          <w:tcPr>
            <w:tcW w:w="1275" w:type="dxa"/>
          </w:tcPr>
          <w:p w14:paraId="5622304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8A348D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0.081</w:t>
            </w:r>
          </w:p>
          <w:p w14:paraId="2B2D742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0.082</w:t>
            </w:r>
          </w:p>
          <w:p w14:paraId="09CD201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0.081</w:t>
            </w:r>
          </w:p>
          <w:p w14:paraId="1D54966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0.081</w:t>
            </w:r>
          </w:p>
          <w:p w14:paraId="511ABFE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A414D5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640306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78DFC0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D0A176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731484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0.091</w:t>
            </w:r>
          </w:p>
          <w:p w14:paraId="58AE8E8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0.089</w:t>
            </w:r>
          </w:p>
          <w:p w14:paraId="3B9FB15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0.093</w:t>
            </w:r>
          </w:p>
          <w:p w14:paraId="7863CCB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0.091</w:t>
            </w:r>
          </w:p>
        </w:tc>
        <w:tc>
          <w:tcPr>
            <w:tcW w:w="1276" w:type="dxa"/>
          </w:tcPr>
          <w:p w14:paraId="27B28950"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4A984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1.597</w:t>
            </w:r>
          </w:p>
          <w:p w14:paraId="53C1C4C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1.622</w:t>
            </w:r>
          </w:p>
          <w:p w14:paraId="4BA7A57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1.535</w:t>
            </w:r>
          </w:p>
          <w:p w14:paraId="7984B56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1.585</w:t>
            </w:r>
          </w:p>
          <w:p w14:paraId="732F259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1.504</w:t>
            </w:r>
          </w:p>
          <w:p w14:paraId="72C1626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0.045</w:t>
            </w:r>
          </w:p>
          <w:p w14:paraId="7FE9CA5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100.0%</w:t>
            </w:r>
          </w:p>
          <w:p w14:paraId="47041DE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3FB3C7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84AB6F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2.221</w:t>
            </w:r>
          </w:p>
          <w:p w14:paraId="455AA5A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2.177</w:t>
            </w:r>
          </w:p>
          <w:p w14:paraId="4191FC2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2.195</w:t>
            </w:r>
          </w:p>
          <w:p w14:paraId="1882D05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2.198</w:t>
            </w:r>
          </w:p>
          <w:p w14:paraId="6D7E61B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2.107</w:t>
            </w:r>
          </w:p>
          <w:p w14:paraId="2478268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0.022</w:t>
            </w:r>
          </w:p>
          <w:p w14:paraId="306A58D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100.0%</w:t>
            </w:r>
          </w:p>
          <w:p w14:paraId="7ADFF7F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D399FB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100.0%</w:t>
            </w:r>
          </w:p>
          <w:p w14:paraId="26B1249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0.337</w:t>
            </w:r>
          </w:p>
          <w:p w14:paraId="74D5B17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505D85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w:t>
            </w:r>
            <w:r>
              <w:rPr>
                <w:rFonts w:ascii="Times New Roman" w:hAnsi="Times New Roman" w:cs="Times New Roman"/>
                <w:sz w:val="22"/>
                <w:szCs w:val="22"/>
              </w:rPr>
              <w:t>.0</w:t>
            </w:r>
            <w:r w:rsidRPr="00DF3C42">
              <w:rPr>
                <w:rFonts w:ascii="Times New Roman" w:hAnsi="Times New Roman" w:cs="Times New Roman"/>
                <w:sz w:val="22"/>
                <w:szCs w:val="22"/>
              </w:rPr>
              <w:t>%</w:t>
            </w:r>
          </w:p>
        </w:tc>
        <w:tc>
          <w:tcPr>
            <w:tcW w:w="1276" w:type="dxa"/>
          </w:tcPr>
          <w:p w14:paraId="0C48EE0D"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4E132E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1.529</w:t>
            </w:r>
          </w:p>
          <w:p w14:paraId="2E6A9B0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1.546</w:t>
            </w:r>
          </w:p>
          <w:p w14:paraId="4AC9ACC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1.538</w:t>
            </w:r>
          </w:p>
          <w:p w14:paraId="35F68E0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1.538</w:t>
            </w:r>
          </w:p>
          <w:p w14:paraId="4EB3C22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1.457</w:t>
            </w:r>
          </w:p>
          <w:p w14:paraId="612BB4D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0.009</w:t>
            </w:r>
          </w:p>
          <w:p w14:paraId="64C6A80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96.9%</w:t>
            </w:r>
          </w:p>
          <w:p w14:paraId="3428E64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017853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15F65A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2.179</w:t>
            </w:r>
          </w:p>
          <w:p w14:paraId="03CA9D9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2.186</w:t>
            </w:r>
          </w:p>
          <w:p w14:paraId="0F0D7ED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2.171</w:t>
            </w:r>
          </w:p>
          <w:p w14:paraId="13C863D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2.179</w:t>
            </w:r>
          </w:p>
          <w:p w14:paraId="09AADF2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2.088</w:t>
            </w:r>
          </w:p>
          <w:p w14:paraId="7B3F05B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0.008</w:t>
            </w:r>
          </w:p>
          <w:p w14:paraId="3BCC6DE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99.1%</w:t>
            </w:r>
          </w:p>
          <w:p w14:paraId="2CA0A74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A3D6A3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98.0%</w:t>
            </w:r>
          </w:p>
          <w:p w14:paraId="1121892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0.351</w:t>
            </w:r>
          </w:p>
          <w:p w14:paraId="4E9701E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230838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w:t>
            </w:r>
          </w:p>
        </w:tc>
        <w:tc>
          <w:tcPr>
            <w:tcW w:w="1276" w:type="dxa"/>
          </w:tcPr>
          <w:p w14:paraId="6A32F456"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D471B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1.496</w:t>
            </w:r>
          </w:p>
          <w:p w14:paraId="541B579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1.422</w:t>
            </w:r>
          </w:p>
          <w:p w14:paraId="37FC1B1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1.400</w:t>
            </w:r>
          </w:p>
          <w:p w14:paraId="5DA8160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1.439</w:t>
            </w:r>
          </w:p>
          <w:p w14:paraId="1461C7C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1.358</w:t>
            </w:r>
          </w:p>
          <w:p w14:paraId="063946A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0.050</w:t>
            </w:r>
          </w:p>
          <w:p w14:paraId="5E59359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90.3%</w:t>
            </w:r>
          </w:p>
          <w:p w14:paraId="1F69940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061D1C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3B8857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2.091</w:t>
            </w:r>
          </w:p>
          <w:p w14:paraId="48E53AD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2.099</w:t>
            </w:r>
          </w:p>
          <w:p w14:paraId="1D0E1ED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2.095</w:t>
            </w:r>
          </w:p>
          <w:p w14:paraId="41C12F4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2.095</w:t>
            </w:r>
          </w:p>
          <w:p w14:paraId="2B3FEAE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2.004</w:t>
            </w:r>
          </w:p>
          <w:p w14:paraId="4E242CA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0.004</w:t>
            </w:r>
          </w:p>
          <w:p w14:paraId="5CD3245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95.1%</w:t>
            </w:r>
          </w:p>
          <w:p w14:paraId="2B25231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AC0509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92.7%</w:t>
            </w:r>
          </w:p>
          <w:p w14:paraId="4EE0C13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0.361</w:t>
            </w:r>
          </w:p>
          <w:p w14:paraId="1F62423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791FD0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7.3%</w:t>
            </w:r>
          </w:p>
        </w:tc>
        <w:tc>
          <w:tcPr>
            <w:tcW w:w="1417" w:type="dxa"/>
          </w:tcPr>
          <w:p w14:paraId="56A514B1"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179CA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1.453</w:t>
            </w:r>
          </w:p>
          <w:p w14:paraId="22E157A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1.409</w:t>
            </w:r>
          </w:p>
          <w:p w14:paraId="39EDA41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1.436</w:t>
            </w:r>
          </w:p>
          <w:p w14:paraId="6CBC3C0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1.433</w:t>
            </w:r>
          </w:p>
          <w:p w14:paraId="0C57AB3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1.352</w:t>
            </w:r>
          </w:p>
          <w:p w14:paraId="1A4F37C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0.022</w:t>
            </w:r>
          </w:p>
          <w:p w14:paraId="6C1B202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89.9%</w:t>
            </w:r>
          </w:p>
          <w:p w14:paraId="67AE9DF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0EDEB9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272B1F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2.046</w:t>
            </w:r>
          </w:p>
          <w:p w14:paraId="7521B1C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2.037</w:t>
            </w:r>
          </w:p>
          <w:p w14:paraId="28AE453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2.025</w:t>
            </w:r>
          </w:p>
          <w:p w14:paraId="40A0FBE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2.036</w:t>
            </w:r>
          </w:p>
          <w:p w14:paraId="7AECD95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1.945</w:t>
            </w:r>
          </w:p>
          <w:p w14:paraId="6B5A7ADA"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0.011</w:t>
            </w:r>
          </w:p>
          <w:p w14:paraId="0927E97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92.3%</w:t>
            </w:r>
          </w:p>
          <w:p w14:paraId="5B34663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441A8E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91.1%</w:t>
            </w:r>
          </w:p>
          <w:p w14:paraId="65F9F28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0.331</w:t>
            </w:r>
          </w:p>
          <w:p w14:paraId="40DAC10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32BC6B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8.9%</w:t>
            </w:r>
          </w:p>
        </w:tc>
        <w:tc>
          <w:tcPr>
            <w:tcW w:w="1418" w:type="dxa"/>
          </w:tcPr>
          <w:p w14:paraId="61724107"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735836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1.363</w:t>
            </w:r>
          </w:p>
          <w:p w14:paraId="5AFE184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1.368</w:t>
            </w:r>
          </w:p>
          <w:p w14:paraId="60F60EF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1.373</w:t>
            </w:r>
          </w:p>
          <w:p w14:paraId="5AA91C4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1.368</w:t>
            </w:r>
          </w:p>
          <w:p w14:paraId="24ADD37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1.287</w:t>
            </w:r>
          </w:p>
          <w:p w14:paraId="3B972F2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0.005</w:t>
            </w:r>
          </w:p>
          <w:p w14:paraId="31F82B8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85.6%</w:t>
            </w:r>
          </w:p>
          <w:p w14:paraId="18ABB84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EC8955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017056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1.989</w:t>
            </w:r>
          </w:p>
          <w:p w14:paraId="4E35FFA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1.968</w:t>
            </w:r>
          </w:p>
          <w:p w14:paraId="089C8F78"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1.972</w:t>
            </w:r>
          </w:p>
          <w:p w14:paraId="7938A91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1.976</w:t>
            </w:r>
          </w:p>
          <w:p w14:paraId="0DBC920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1.885</w:t>
            </w:r>
          </w:p>
          <w:p w14:paraId="163BF8B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0.011</w:t>
            </w:r>
          </w:p>
          <w:p w14:paraId="15C1E90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89.5%</w:t>
            </w:r>
          </w:p>
          <w:p w14:paraId="4B14F21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D97C8D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87.6%</w:t>
            </w:r>
          </w:p>
          <w:p w14:paraId="43020A8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0.333</w:t>
            </w:r>
          </w:p>
          <w:p w14:paraId="405A85B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BC9229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12.4%</w:t>
            </w:r>
          </w:p>
        </w:tc>
        <w:tc>
          <w:tcPr>
            <w:tcW w:w="1417" w:type="dxa"/>
          </w:tcPr>
          <w:p w14:paraId="1E41A60C"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78BD91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0.508</w:t>
            </w:r>
          </w:p>
          <w:p w14:paraId="2B13890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0.555</w:t>
            </w:r>
          </w:p>
          <w:p w14:paraId="277C338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0.536</w:t>
            </w:r>
          </w:p>
          <w:p w14:paraId="62D06F3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0.533</w:t>
            </w:r>
          </w:p>
          <w:p w14:paraId="7146A5C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0.452</w:t>
            </w:r>
          </w:p>
          <w:p w14:paraId="3E51E017"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0.024</w:t>
            </w:r>
          </w:p>
          <w:p w14:paraId="660E995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30.1%</w:t>
            </w:r>
          </w:p>
          <w:p w14:paraId="591C6C6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2786DB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114B57B"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0.821</w:t>
            </w:r>
          </w:p>
          <w:p w14:paraId="2283008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0.813</w:t>
            </w:r>
          </w:p>
          <w:p w14:paraId="16B83AE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0.805</w:t>
            </w:r>
          </w:p>
          <w:p w14:paraId="34B75235"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0.813</w:t>
            </w:r>
          </w:p>
          <w:p w14:paraId="77D982E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0.722</w:t>
            </w:r>
          </w:p>
          <w:p w14:paraId="6E7F0AD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0.008</w:t>
            </w:r>
          </w:p>
          <w:p w14:paraId="1ACED15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34.3%</w:t>
            </w:r>
          </w:p>
          <w:p w14:paraId="0B42A3BF"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908A6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32.2%</w:t>
            </w:r>
          </w:p>
          <w:p w14:paraId="4219D40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0.154</w:t>
            </w:r>
          </w:p>
          <w:p w14:paraId="73E8D9A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6F1C656"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67.8%</w:t>
            </w:r>
          </w:p>
        </w:tc>
        <w:tc>
          <w:tcPr>
            <w:tcW w:w="1418" w:type="dxa"/>
          </w:tcPr>
          <w:p w14:paraId="4452AAC8" w14:textId="77777777" w:rsidR="00C70340"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26E96D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0.279</w:t>
            </w:r>
          </w:p>
          <w:p w14:paraId="579CB9C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0.288</w:t>
            </w:r>
          </w:p>
          <w:p w14:paraId="3290BA33"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0.311</w:t>
            </w:r>
          </w:p>
          <w:p w14:paraId="7544105D"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0.293</w:t>
            </w:r>
          </w:p>
          <w:p w14:paraId="4F34B7D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0.212</w:t>
            </w:r>
          </w:p>
          <w:p w14:paraId="347CCCD4"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0.017</w:t>
            </w:r>
          </w:p>
          <w:p w14:paraId="32CABD2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14.1%</w:t>
            </w:r>
          </w:p>
          <w:p w14:paraId="26C8513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DE0C46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2DCB02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0.529</w:t>
            </w:r>
          </w:p>
          <w:p w14:paraId="475F0D0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0.489</w:t>
            </w:r>
          </w:p>
          <w:p w14:paraId="2482BFB9"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0.512</w:t>
            </w:r>
          </w:p>
          <w:p w14:paraId="4701E65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0.510</w:t>
            </w:r>
          </w:p>
          <w:p w14:paraId="2EED573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0.419</w:t>
            </w:r>
          </w:p>
          <w:p w14:paraId="6236BB4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0.020</w:t>
            </w:r>
          </w:p>
          <w:p w14:paraId="68BA9F40"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19.9%</w:t>
            </w:r>
          </w:p>
          <w:p w14:paraId="5A7C5701"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F22ABC2"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17.0%</w:t>
            </w:r>
          </w:p>
          <w:p w14:paraId="20242EF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0.120</w:t>
            </w:r>
          </w:p>
          <w:p w14:paraId="272B369E"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DB004C" w14:textId="77777777" w:rsidR="00C70340" w:rsidRPr="00DF3C42" w:rsidRDefault="00C70340" w:rsidP="0032706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F3C42">
              <w:rPr>
                <w:rFonts w:ascii="Times New Roman" w:hAnsi="Times New Roman" w:cs="Times New Roman"/>
                <w:sz w:val="22"/>
                <w:szCs w:val="22"/>
              </w:rPr>
              <w:t>83.0%</w:t>
            </w:r>
          </w:p>
        </w:tc>
      </w:tr>
    </w:tbl>
    <w:p w14:paraId="5F4BE6AB" w14:textId="77777777" w:rsidR="00C70340" w:rsidRPr="00DF3C42" w:rsidRDefault="00C70340" w:rsidP="00C70340">
      <w:pPr>
        <w:rPr>
          <w:sz w:val="22"/>
          <w:szCs w:val="22"/>
        </w:rPr>
      </w:pPr>
      <w:r w:rsidRPr="00DF3C42">
        <w:rPr>
          <w:sz w:val="22"/>
          <w:szCs w:val="22"/>
          <w:vertAlign w:val="superscript"/>
        </w:rPr>
        <w:t>a</w:t>
      </w:r>
      <w:r w:rsidRPr="00DF3C42">
        <w:rPr>
          <w:sz w:val="22"/>
          <w:szCs w:val="22"/>
        </w:rPr>
        <w:t xml:space="preserve"> Minus blank is average value subtracted with average of blank. Standard deviation is standard error calculate from the three readings. Percentage of cell viability is calculated based on Equation 3.6. </w:t>
      </w:r>
    </w:p>
    <w:p w14:paraId="7DDD29D3" w14:textId="77777777" w:rsidR="00C70340" w:rsidRPr="00DF3C42" w:rsidRDefault="00C70340" w:rsidP="00C70340">
      <w:pPr>
        <w:jc w:val="both"/>
        <w:rPr>
          <w:sz w:val="22"/>
          <w:szCs w:val="22"/>
        </w:rPr>
      </w:pPr>
      <w:r w:rsidRPr="00DF3C42">
        <w:rPr>
          <w:sz w:val="22"/>
          <w:szCs w:val="22"/>
          <w:vertAlign w:val="superscript"/>
        </w:rPr>
        <w:t>c</w:t>
      </w:r>
      <w:r w:rsidRPr="00DF3C42">
        <w:rPr>
          <w:sz w:val="22"/>
          <w:szCs w:val="22"/>
        </w:rPr>
        <w:t xml:space="preserve"> Average cell viability (%) is average cell viability </w:t>
      </w:r>
      <w:r>
        <w:rPr>
          <w:sz w:val="22"/>
          <w:szCs w:val="22"/>
        </w:rPr>
        <w:t>(%)</w:t>
      </w:r>
      <w:r w:rsidRPr="00DF3C42">
        <w:rPr>
          <w:sz w:val="22"/>
          <w:szCs w:val="22"/>
        </w:rPr>
        <w:t xml:space="preserve"> of replicate 1 and replicate 2 </w:t>
      </w:r>
    </w:p>
    <w:p w14:paraId="289A7F96" w14:textId="77777777" w:rsidR="00C70340" w:rsidRPr="00DF3C42" w:rsidRDefault="00C70340" w:rsidP="00C70340">
      <w:pPr>
        <w:jc w:val="both"/>
        <w:rPr>
          <w:sz w:val="22"/>
          <w:szCs w:val="22"/>
          <w:vertAlign w:val="superscript"/>
        </w:rPr>
        <w:sectPr w:rsidR="00C70340" w:rsidRPr="00DF3C42" w:rsidSect="00327066">
          <w:pgSz w:w="16840" w:h="11900" w:orient="landscape"/>
          <w:pgMar w:top="1418" w:right="1418" w:bottom="1985" w:left="1418" w:header="709" w:footer="709" w:gutter="0"/>
          <w:cols w:space="708"/>
          <w:docGrid w:linePitch="360"/>
        </w:sectPr>
      </w:pPr>
      <w:r w:rsidRPr="00DF3C42">
        <w:rPr>
          <w:sz w:val="22"/>
          <w:szCs w:val="22"/>
          <w:vertAlign w:val="superscript"/>
        </w:rPr>
        <w:t>d</w:t>
      </w:r>
      <w:r w:rsidRPr="00DF3C42">
        <w:rPr>
          <w:sz w:val="22"/>
          <w:szCs w:val="22"/>
        </w:rPr>
        <w:t xml:space="preserve"> Average dead cells (%) = 100% - average cell viability (%</w:t>
      </w:r>
      <w:r>
        <w:rPr>
          <w:sz w:val="22"/>
          <w:szCs w:val="22"/>
        </w:rPr>
        <w:t>)</w:t>
      </w:r>
    </w:p>
    <w:p w14:paraId="4A1D61C0" w14:textId="77777777" w:rsidR="00985576" w:rsidRDefault="00985576" w:rsidP="00314B67">
      <w:pPr>
        <w:pStyle w:val="NormalWeb"/>
        <w:jc w:val="center"/>
        <w:rPr>
          <w:b/>
          <w:bCs/>
          <w:highlight w:val="yellow"/>
        </w:rPr>
      </w:pPr>
    </w:p>
    <w:p w14:paraId="643BEECB" w14:textId="77777777" w:rsidR="00314B67" w:rsidRPr="004155E7" w:rsidRDefault="00314B67" w:rsidP="00314B67">
      <w:pPr>
        <w:pStyle w:val="NormalWeb"/>
        <w:jc w:val="center"/>
        <w:rPr>
          <w:b/>
          <w:bCs/>
        </w:rPr>
      </w:pPr>
      <w:r w:rsidRPr="0029035C">
        <w:rPr>
          <w:b/>
          <w:bCs/>
        </w:rPr>
        <w:t>MTT ASSAY ABSORBANCE READINGS OF MHALT-1 TREATED SW-480 CELLS</w:t>
      </w:r>
    </w:p>
    <w:tbl>
      <w:tblPr>
        <w:tblStyle w:val="PlainTable2"/>
        <w:tblW w:w="12900" w:type="dxa"/>
        <w:jc w:val="center"/>
        <w:tblLayout w:type="fixed"/>
        <w:tblLook w:val="04A0" w:firstRow="1" w:lastRow="0" w:firstColumn="1" w:lastColumn="0" w:noHBand="0" w:noVBand="1"/>
      </w:tblPr>
      <w:tblGrid>
        <w:gridCol w:w="3261"/>
        <w:gridCol w:w="1559"/>
        <w:gridCol w:w="1417"/>
        <w:gridCol w:w="1418"/>
        <w:gridCol w:w="1417"/>
        <w:gridCol w:w="1418"/>
        <w:gridCol w:w="1276"/>
        <w:gridCol w:w="1134"/>
      </w:tblGrid>
      <w:tr w:rsidR="00314B67" w:rsidRPr="004155E7" w14:paraId="07190CD7" w14:textId="77777777" w:rsidTr="00C9351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tcBorders>
          </w:tcPr>
          <w:p w14:paraId="6A44DF19" w14:textId="77777777" w:rsidR="00314B67" w:rsidRPr="004155E7" w:rsidRDefault="00314B67" w:rsidP="00C93513">
            <w:pPr>
              <w:rPr>
                <w:sz w:val="22"/>
                <w:szCs w:val="22"/>
              </w:rPr>
            </w:pPr>
          </w:p>
        </w:tc>
        <w:tc>
          <w:tcPr>
            <w:tcW w:w="1559" w:type="dxa"/>
            <w:tcBorders>
              <w:top w:val="single" w:sz="4" w:space="0" w:color="FFFFFF"/>
            </w:tcBorders>
          </w:tcPr>
          <w:p w14:paraId="6F2FBDDC" w14:textId="77777777" w:rsidR="00314B67" w:rsidRPr="004155E7" w:rsidRDefault="00314B67"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Blank</w:t>
            </w:r>
          </w:p>
        </w:tc>
        <w:tc>
          <w:tcPr>
            <w:tcW w:w="1417" w:type="dxa"/>
            <w:tcBorders>
              <w:top w:val="single" w:sz="4" w:space="0" w:color="FFFFFF"/>
            </w:tcBorders>
          </w:tcPr>
          <w:p w14:paraId="1593A3D3" w14:textId="77777777" w:rsidR="00314B67" w:rsidRPr="004155E7" w:rsidRDefault="00314B67"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0</w:t>
            </w:r>
          </w:p>
        </w:tc>
        <w:tc>
          <w:tcPr>
            <w:tcW w:w="1418" w:type="dxa"/>
            <w:tcBorders>
              <w:top w:val="single" w:sz="4" w:space="0" w:color="FFFFFF"/>
            </w:tcBorders>
          </w:tcPr>
          <w:p w14:paraId="5C0095B7" w14:textId="77777777" w:rsidR="00314B67" w:rsidRPr="004155E7" w:rsidRDefault="00314B67"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5</w:t>
            </w:r>
          </w:p>
        </w:tc>
        <w:tc>
          <w:tcPr>
            <w:tcW w:w="1417" w:type="dxa"/>
            <w:tcBorders>
              <w:top w:val="single" w:sz="4" w:space="0" w:color="FFFFFF"/>
            </w:tcBorders>
          </w:tcPr>
          <w:p w14:paraId="1D7C72F0" w14:textId="77777777" w:rsidR="00314B67" w:rsidRPr="004155E7" w:rsidRDefault="00314B67"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10</w:t>
            </w:r>
          </w:p>
        </w:tc>
        <w:tc>
          <w:tcPr>
            <w:tcW w:w="1418" w:type="dxa"/>
            <w:tcBorders>
              <w:top w:val="single" w:sz="4" w:space="0" w:color="FFFFFF"/>
            </w:tcBorders>
          </w:tcPr>
          <w:p w14:paraId="4A52126A" w14:textId="77777777" w:rsidR="00314B67" w:rsidRPr="004155E7" w:rsidRDefault="00314B67"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15</w:t>
            </w:r>
          </w:p>
        </w:tc>
        <w:tc>
          <w:tcPr>
            <w:tcW w:w="1276" w:type="dxa"/>
            <w:tcBorders>
              <w:top w:val="single" w:sz="4" w:space="0" w:color="FFFFFF"/>
            </w:tcBorders>
          </w:tcPr>
          <w:p w14:paraId="4999534F" w14:textId="77777777" w:rsidR="00314B67" w:rsidRPr="004155E7" w:rsidRDefault="00314B67"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20</w:t>
            </w:r>
          </w:p>
        </w:tc>
        <w:tc>
          <w:tcPr>
            <w:tcW w:w="1134" w:type="dxa"/>
            <w:tcBorders>
              <w:top w:val="single" w:sz="4" w:space="0" w:color="FFFFFF"/>
            </w:tcBorders>
          </w:tcPr>
          <w:p w14:paraId="1A1DDFA2" w14:textId="77777777" w:rsidR="00314B67" w:rsidRPr="004155E7" w:rsidRDefault="00314B67" w:rsidP="00C93513">
            <w:pPr>
              <w:cnfStyle w:val="100000000000" w:firstRow="1" w:lastRow="0" w:firstColumn="0" w:lastColumn="0" w:oddVBand="0" w:evenVBand="0" w:oddHBand="0" w:evenHBand="0" w:firstRowFirstColumn="0" w:firstRowLastColumn="0" w:lastRowFirstColumn="0" w:lastRowLastColumn="0"/>
              <w:rPr>
                <w:sz w:val="22"/>
                <w:szCs w:val="22"/>
              </w:rPr>
            </w:pPr>
            <w:r w:rsidRPr="004155E7">
              <w:rPr>
                <w:sz w:val="22"/>
                <w:szCs w:val="22"/>
              </w:rPr>
              <w:t>25</w:t>
            </w:r>
          </w:p>
        </w:tc>
      </w:tr>
      <w:tr w:rsidR="00314B67" w:rsidRPr="004155E7" w14:paraId="43B99A0A" w14:textId="77777777" w:rsidTr="00C93513">
        <w:trPr>
          <w:cnfStyle w:val="000000100000" w:firstRow="0" w:lastRow="0" w:firstColumn="0" w:lastColumn="0" w:oddVBand="0" w:evenVBand="0" w:oddHBand="1" w:evenHBand="0" w:firstRowFirstColumn="0" w:firstRowLastColumn="0" w:lastRowFirstColumn="0" w:lastRowLastColumn="0"/>
          <w:trHeight w:val="2293"/>
          <w:jc w:val="center"/>
        </w:trPr>
        <w:tc>
          <w:tcPr>
            <w:cnfStyle w:val="001000000000" w:firstRow="0" w:lastRow="0" w:firstColumn="1" w:lastColumn="0" w:oddVBand="0" w:evenVBand="0" w:oddHBand="0" w:evenHBand="0" w:firstRowFirstColumn="0" w:firstRowLastColumn="0" w:lastRowFirstColumn="0" w:lastRowLastColumn="0"/>
            <w:tcW w:w="3261" w:type="dxa"/>
          </w:tcPr>
          <w:p w14:paraId="670E566A" w14:textId="77777777" w:rsidR="00314B67" w:rsidRPr="004155E7" w:rsidRDefault="00314B67" w:rsidP="00C93513">
            <w:pPr>
              <w:rPr>
                <w:b w:val="0"/>
                <w:bCs w:val="0"/>
                <w:i/>
                <w:iCs/>
                <w:sz w:val="22"/>
                <w:szCs w:val="22"/>
              </w:rPr>
            </w:pPr>
            <w:r w:rsidRPr="004155E7">
              <w:rPr>
                <w:b w:val="0"/>
                <w:bCs w:val="0"/>
                <w:i/>
                <w:iCs/>
                <w:sz w:val="22"/>
                <w:szCs w:val="22"/>
              </w:rPr>
              <w:t>1</w:t>
            </w:r>
            <w:r w:rsidRPr="004155E7">
              <w:rPr>
                <w:b w:val="0"/>
                <w:bCs w:val="0"/>
                <w:i/>
                <w:iCs/>
                <w:sz w:val="22"/>
                <w:szCs w:val="22"/>
                <w:vertAlign w:val="superscript"/>
              </w:rPr>
              <w:t>st</w:t>
            </w:r>
            <w:r w:rsidRPr="004155E7">
              <w:rPr>
                <w:b w:val="0"/>
                <w:bCs w:val="0"/>
                <w:i/>
                <w:iCs/>
                <w:sz w:val="22"/>
                <w:szCs w:val="22"/>
              </w:rPr>
              <w:t xml:space="preserve"> Replicate</w:t>
            </w:r>
          </w:p>
          <w:p w14:paraId="2C161732" w14:textId="77777777" w:rsidR="00314B67" w:rsidRPr="004155E7" w:rsidRDefault="00314B67" w:rsidP="00C93513">
            <w:pPr>
              <w:rPr>
                <w:b w:val="0"/>
                <w:bCs w:val="0"/>
                <w:sz w:val="22"/>
                <w:szCs w:val="22"/>
              </w:rPr>
            </w:pPr>
            <w:r w:rsidRPr="004155E7">
              <w:rPr>
                <w:sz w:val="22"/>
                <w:szCs w:val="22"/>
              </w:rPr>
              <w:t>Reading 1</w:t>
            </w:r>
          </w:p>
          <w:p w14:paraId="6684A836" w14:textId="77777777" w:rsidR="00314B67" w:rsidRPr="004155E7" w:rsidRDefault="00314B67" w:rsidP="00C93513">
            <w:pPr>
              <w:rPr>
                <w:b w:val="0"/>
                <w:bCs w:val="0"/>
                <w:sz w:val="22"/>
                <w:szCs w:val="22"/>
              </w:rPr>
            </w:pPr>
            <w:r w:rsidRPr="004155E7">
              <w:rPr>
                <w:sz w:val="22"/>
                <w:szCs w:val="22"/>
              </w:rPr>
              <w:t>Reading 2</w:t>
            </w:r>
          </w:p>
          <w:p w14:paraId="0A3611A9" w14:textId="77777777" w:rsidR="00314B67" w:rsidRPr="004155E7" w:rsidRDefault="00314B67" w:rsidP="00C93513">
            <w:pPr>
              <w:rPr>
                <w:b w:val="0"/>
                <w:bCs w:val="0"/>
                <w:sz w:val="22"/>
                <w:szCs w:val="22"/>
              </w:rPr>
            </w:pPr>
            <w:r w:rsidRPr="004155E7">
              <w:rPr>
                <w:sz w:val="22"/>
                <w:szCs w:val="22"/>
              </w:rPr>
              <w:t>Reading 3</w:t>
            </w:r>
          </w:p>
          <w:p w14:paraId="57504567" w14:textId="77777777" w:rsidR="00314B67" w:rsidRPr="004155E7" w:rsidRDefault="00314B67" w:rsidP="00C93513">
            <w:pPr>
              <w:rPr>
                <w:b w:val="0"/>
                <w:bCs w:val="0"/>
                <w:sz w:val="22"/>
                <w:szCs w:val="22"/>
              </w:rPr>
            </w:pPr>
            <w:r w:rsidRPr="004155E7">
              <w:rPr>
                <w:sz w:val="22"/>
                <w:szCs w:val="22"/>
              </w:rPr>
              <w:t>Average</w:t>
            </w:r>
          </w:p>
          <w:p w14:paraId="3D83656C" w14:textId="77777777" w:rsidR="00314B67" w:rsidRPr="004155E7" w:rsidRDefault="00314B67" w:rsidP="00C93513">
            <w:pPr>
              <w:rPr>
                <w:b w:val="0"/>
                <w:bCs w:val="0"/>
                <w:sz w:val="22"/>
                <w:szCs w:val="22"/>
                <w:vertAlign w:val="superscript"/>
              </w:rPr>
            </w:pPr>
            <w:r w:rsidRPr="004155E7">
              <w:rPr>
                <w:sz w:val="22"/>
                <w:szCs w:val="22"/>
              </w:rPr>
              <w:t>Minus blank</w:t>
            </w:r>
            <w:r w:rsidRPr="004155E7">
              <w:rPr>
                <w:sz w:val="22"/>
                <w:szCs w:val="22"/>
                <w:vertAlign w:val="superscript"/>
              </w:rPr>
              <w:t>a</w:t>
            </w:r>
          </w:p>
          <w:p w14:paraId="74D6B460" w14:textId="77777777" w:rsidR="00314B67" w:rsidRPr="004155E7" w:rsidRDefault="00314B67" w:rsidP="00C93513">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6BD2C667" w14:textId="77777777" w:rsidR="00314B67" w:rsidRPr="004155E7" w:rsidRDefault="00314B67" w:rsidP="00C93513">
            <w:pPr>
              <w:rPr>
                <w:b w:val="0"/>
                <w:bCs w:val="0"/>
                <w:sz w:val="22"/>
                <w:szCs w:val="22"/>
              </w:rPr>
            </w:pPr>
            <w:r w:rsidRPr="004155E7">
              <w:rPr>
                <w:sz w:val="22"/>
                <w:szCs w:val="22"/>
              </w:rPr>
              <w:t>Cell viability</w:t>
            </w:r>
          </w:p>
          <w:p w14:paraId="10123D41" w14:textId="77777777" w:rsidR="00314B67" w:rsidRPr="004155E7" w:rsidRDefault="00314B67" w:rsidP="00C93513">
            <w:pPr>
              <w:rPr>
                <w:sz w:val="13"/>
                <w:szCs w:val="13"/>
              </w:rPr>
            </w:pPr>
          </w:p>
          <w:p w14:paraId="26C4A661" w14:textId="77777777" w:rsidR="00314B67" w:rsidRPr="004155E7" w:rsidRDefault="00314B67" w:rsidP="00C93513">
            <w:pPr>
              <w:rPr>
                <w:i/>
                <w:iCs/>
                <w:sz w:val="22"/>
                <w:szCs w:val="22"/>
              </w:rPr>
            </w:pPr>
            <w:r w:rsidRPr="004155E7">
              <w:rPr>
                <w:b w:val="0"/>
                <w:bCs w:val="0"/>
                <w:i/>
                <w:iCs/>
                <w:sz w:val="22"/>
                <w:szCs w:val="22"/>
              </w:rPr>
              <w:t>2</w:t>
            </w:r>
            <w:r w:rsidRPr="004155E7">
              <w:rPr>
                <w:b w:val="0"/>
                <w:bCs w:val="0"/>
                <w:i/>
                <w:iCs/>
                <w:sz w:val="22"/>
                <w:szCs w:val="22"/>
                <w:vertAlign w:val="superscript"/>
              </w:rPr>
              <w:t>nd</w:t>
            </w:r>
            <w:r w:rsidRPr="004155E7">
              <w:rPr>
                <w:b w:val="0"/>
                <w:bCs w:val="0"/>
                <w:i/>
                <w:iCs/>
                <w:sz w:val="22"/>
                <w:szCs w:val="22"/>
              </w:rPr>
              <w:t xml:space="preserve"> Replicate</w:t>
            </w:r>
          </w:p>
          <w:p w14:paraId="612FA0D1" w14:textId="77777777" w:rsidR="00314B67" w:rsidRPr="004155E7" w:rsidRDefault="00314B67" w:rsidP="00C93513">
            <w:pPr>
              <w:rPr>
                <w:b w:val="0"/>
                <w:bCs w:val="0"/>
                <w:sz w:val="22"/>
                <w:szCs w:val="22"/>
              </w:rPr>
            </w:pPr>
            <w:r w:rsidRPr="004155E7">
              <w:rPr>
                <w:sz w:val="22"/>
                <w:szCs w:val="22"/>
              </w:rPr>
              <w:t>Reading 1</w:t>
            </w:r>
          </w:p>
          <w:p w14:paraId="7B3959FF" w14:textId="77777777" w:rsidR="00314B67" w:rsidRPr="004155E7" w:rsidRDefault="00314B67" w:rsidP="00C93513">
            <w:pPr>
              <w:rPr>
                <w:b w:val="0"/>
                <w:bCs w:val="0"/>
                <w:sz w:val="22"/>
                <w:szCs w:val="22"/>
              </w:rPr>
            </w:pPr>
            <w:r w:rsidRPr="004155E7">
              <w:rPr>
                <w:sz w:val="22"/>
                <w:szCs w:val="22"/>
              </w:rPr>
              <w:t>Reading 2</w:t>
            </w:r>
          </w:p>
          <w:p w14:paraId="623E974D" w14:textId="77777777" w:rsidR="00314B67" w:rsidRPr="004155E7" w:rsidRDefault="00314B67" w:rsidP="00C93513">
            <w:pPr>
              <w:rPr>
                <w:b w:val="0"/>
                <w:bCs w:val="0"/>
                <w:sz w:val="22"/>
                <w:szCs w:val="22"/>
              </w:rPr>
            </w:pPr>
            <w:r w:rsidRPr="004155E7">
              <w:rPr>
                <w:sz w:val="22"/>
                <w:szCs w:val="22"/>
              </w:rPr>
              <w:t>Reading 3</w:t>
            </w:r>
          </w:p>
          <w:p w14:paraId="163F54FE" w14:textId="77777777" w:rsidR="00314B67" w:rsidRPr="004155E7" w:rsidRDefault="00314B67" w:rsidP="00C93513">
            <w:pPr>
              <w:rPr>
                <w:b w:val="0"/>
                <w:bCs w:val="0"/>
                <w:sz w:val="22"/>
                <w:szCs w:val="22"/>
              </w:rPr>
            </w:pPr>
            <w:r w:rsidRPr="004155E7">
              <w:rPr>
                <w:sz w:val="22"/>
                <w:szCs w:val="22"/>
              </w:rPr>
              <w:t>Average</w:t>
            </w:r>
          </w:p>
          <w:p w14:paraId="16AC5CF5" w14:textId="77777777" w:rsidR="00314B67" w:rsidRPr="004155E7" w:rsidRDefault="00314B67" w:rsidP="00C93513">
            <w:pPr>
              <w:rPr>
                <w:b w:val="0"/>
                <w:bCs w:val="0"/>
                <w:sz w:val="22"/>
                <w:szCs w:val="22"/>
                <w:vertAlign w:val="superscript"/>
              </w:rPr>
            </w:pPr>
            <w:r w:rsidRPr="004155E7">
              <w:rPr>
                <w:sz w:val="22"/>
                <w:szCs w:val="22"/>
              </w:rPr>
              <w:t>Minus blank</w:t>
            </w:r>
            <w:r w:rsidRPr="004155E7">
              <w:rPr>
                <w:sz w:val="22"/>
                <w:szCs w:val="22"/>
                <w:vertAlign w:val="superscript"/>
              </w:rPr>
              <w:t>a</w:t>
            </w:r>
          </w:p>
          <w:p w14:paraId="6D76DDD2" w14:textId="77777777" w:rsidR="00314B67" w:rsidRPr="004155E7" w:rsidRDefault="00314B67" w:rsidP="00C93513">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0428B1AF" w14:textId="77777777" w:rsidR="00314B67" w:rsidRPr="004155E7" w:rsidRDefault="00314B67" w:rsidP="00C93513">
            <w:pPr>
              <w:rPr>
                <w:b w:val="0"/>
                <w:bCs w:val="0"/>
                <w:sz w:val="22"/>
                <w:szCs w:val="22"/>
              </w:rPr>
            </w:pPr>
            <w:r w:rsidRPr="004155E7">
              <w:rPr>
                <w:sz w:val="22"/>
                <w:szCs w:val="22"/>
              </w:rPr>
              <w:t>Cell viability</w:t>
            </w:r>
          </w:p>
          <w:p w14:paraId="28354BBC" w14:textId="77777777" w:rsidR="00314B67" w:rsidRPr="004155E7" w:rsidRDefault="00314B67" w:rsidP="00C93513">
            <w:pPr>
              <w:rPr>
                <w:sz w:val="22"/>
                <w:szCs w:val="22"/>
              </w:rPr>
            </w:pPr>
          </w:p>
          <w:p w14:paraId="1FA737E0" w14:textId="77777777" w:rsidR="00314B67" w:rsidRPr="004155E7" w:rsidRDefault="00314B67" w:rsidP="00C93513">
            <w:pPr>
              <w:pStyle w:val="NoSpacing"/>
              <w:rPr>
                <w:rFonts w:ascii="Times New Roman" w:hAnsi="Times New Roman" w:cs="Times New Roman"/>
                <w:b w:val="0"/>
                <w:bCs w:val="0"/>
                <w:sz w:val="22"/>
                <w:szCs w:val="22"/>
                <w:vertAlign w:val="superscript"/>
              </w:rPr>
            </w:pPr>
            <w:r w:rsidRPr="004155E7">
              <w:rPr>
                <w:rFonts w:ascii="Times New Roman" w:hAnsi="Times New Roman" w:cs="Times New Roman"/>
                <w:sz w:val="22"/>
                <w:szCs w:val="22"/>
              </w:rPr>
              <w:t>Average cell viability</w:t>
            </w:r>
            <w:r w:rsidRPr="004155E7">
              <w:rPr>
                <w:rFonts w:ascii="Times New Roman" w:hAnsi="Times New Roman" w:cs="Times New Roman"/>
                <w:sz w:val="22"/>
                <w:szCs w:val="22"/>
                <w:vertAlign w:val="superscript"/>
              </w:rPr>
              <w:t>c</w:t>
            </w:r>
          </w:p>
          <w:p w14:paraId="6D175846" w14:textId="77777777" w:rsidR="00314B67" w:rsidRPr="004155E7" w:rsidRDefault="00314B67" w:rsidP="00C93513">
            <w:pPr>
              <w:pStyle w:val="NoSpacing"/>
              <w:rPr>
                <w:rFonts w:ascii="Times New Roman" w:hAnsi="Times New Roman" w:cs="Times New Roman"/>
                <w:sz w:val="22"/>
                <w:szCs w:val="22"/>
              </w:rPr>
            </w:pPr>
            <w:r w:rsidRPr="004155E7">
              <w:rPr>
                <w:rFonts w:ascii="Times New Roman" w:hAnsi="Times New Roman" w:cs="Times New Roman"/>
                <w:sz w:val="22"/>
                <w:szCs w:val="22"/>
              </w:rPr>
              <w:t>Standard deviation</w:t>
            </w:r>
          </w:p>
          <w:p w14:paraId="33A275B5" w14:textId="77777777" w:rsidR="00314B67" w:rsidRPr="004155E7" w:rsidRDefault="00314B67" w:rsidP="00C93513">
            <w:pPr>
              <w:rPr>
                <w:b w:val="0"/>
                <w:bCs w:val="0"/>
                <w:sz w:val="22"/>
                <w:szCs w:val="22"/>
              </w:rPr>
            </w:pPr>
          </w:p>
          <w:p w14:paraId="7A8A7964" w14:textId="77777777" w:rsidR="00314B67" w:rsidRPr="004155E7" w:rsidRDefault="00314B67" w:rsidP="00C93513">
            <w:pPr>
              <w:rPr>
                <w:sz w:val="22"/>
                <w:szCs w:val="22"/>
              </w:rPr>
            </w:pPr>
          </w:p>
        </w:tc>
        <w:tc>
          <w:tcPr>
            <w:tcW w:w="1559" w:type="dxa"/>
          </w:tcPr>
          <w:p w14:paraId="2D5FECF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412681E"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168</w:t>
            </w:r>
          </w:p>
          <w:p w14:paraId="61311D1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123</w:t>
            </w:r>
          </w:p>
          <w:p w14:paraId="3434EAAC"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136</w:t>
            </w:r>
          </w:p>
          <w:p w14:paraId="6D1B85A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142</w:t>
            </w:r>
          </w:p>
          <w:p w14:paraId="53E22D5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6F2DAF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4DC8216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1B76D07"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44DE66E1"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31DAE91"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250</w:t>
            </w:r>
          </w:p>
          <w:p w14:paraId="44BEA89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143</w:t>
            </w:r>
          </w:p>
          <w:p w14:paraId="6155D635"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162</w:t>
            </w:r>
          </w:p>
          <w:p w14:paraId="3507A20C"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185</w:t>
            </w:r>
          </w:p>
        </w:tc>
        <w:tc>
          <w:tcPr>
            <w:tcW w:w="1417" w:type="dxa"/>
          </w:tcPr>
          <w:p w14:paraId="00E06454"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B75A64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1.055</w:t>
            </w:r>
          </w:p>
          <w:p w14:paraId="2B79FC98"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915</w:t>
            </w:r>
          </w:p>
          <w:p w14:paraId="01DC14A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1.282</w:t>
            </w:r>
          </w:p>
          <w:p w14:paraId="73105447"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1.084</w:t>
            </w:r>
          </w:p>
          <w:p w14:paraId="547E284C"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942</w:t>
            </w:r>
          </w:p>
          <w:p w14:paraId="06DCC9CC"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185</w:t>
            </w:r>
          </w:p>
          <w:p w14:paraId="5F3656F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42B278D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53D21A9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E5391FD"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1.161</w:t>
            </w:r>
          </w:p>
          <w:p w14:paraId="27145D0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856</w:t>
            </w:r>
          </w:p>
          <w:p w14:paraId="5342496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0.876</w:t>
            </w:r>
          </w:p>
          <w:p w14:paraId="31080A61"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0.964</w:t>
            </w:r>
          </w:p>
          <w:p w14:paraId="1C830A0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779</w:t>
            </w:r>
          </w:p>
          <w:p w14:paraId="6A24596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w:t>
            </w:r>
            <w:r w:rsidR="00985576">
              <w:rPr>
                <w:sz w:val="22"/>
                <w:szCs w:val="22"/>
              </w:rPr>
              <w:t>71</w:t>
            </w:r>
          </w:p>
          <w:p w14:paraId="0F869A5D"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39DCA26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604E0661"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2C579859"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131</w:t>
            </w:r>
          </w:p>
          <w:p w14:paraId="377C5165"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Pr>
          <w:p w14:paraId="374B58F9"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60A114A8"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1.043</w:t>
            </w:r>
          </w:p>
          <w:p w14:paraId="1EA266D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880</w:t>
            </w:r>
          </w:p>
          <w:p w14:paraId="574F4E7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1.073</w:t>
            </w:r>
          </w:p>
          <w:p w14:paraId="1881422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999</w:t>
            </w:r>
          </w:p>
          <w:p w14:paraId="31D4C597"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856</w:t>
            </w:r>
          </w:p>
          <w:p w14:paraId="4AACF464"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104</w:t>
            </w:r>
          </w:p>
          <w:p w14:paraId="6828858E"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w:t>
            </w:r>
            <w:r w:rsidR="00985576">
              <w:rPr>
                <w:sz w:val="22"/>
                <w:szCs w:val="22"/>
              </w:rPr>
              <w:t>0</w:t>
            </w:r>
            <w:r>
              <w:rPr>
                <w:sz w:val="22"/>
                <w:szCs w:val="22"/>
              </w:rPr>
              <w:t>.</w:t>
            </w:r>
            <w:r w:rsidR="00985576">
              <w:rPr>
                <w:sz w:val="22"/>
                <w:szCs w:val="22"/>
              </w:rPr>
              <w:t>9</w:t>
            </w:r>
            <w:r w:rsidRPr="004155E7">
              <w:rPr>
                <w:sz w:val="22"/>
                <w:szCs w:val="22"/>
              </w:rPr>
              <w:t>%</w:t>
            </w:r>
          </w:p>
          <w:p w14:paraId="759881A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76B2170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929D55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972</w:t>
            </w:r>
          </w:p>
          <w:p w14:paraId="44EA18D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959</w:t>
            </w:r>
          </w:p>
          <w:p w14:paraId="63C7A65A"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813</w:t>
            </w:r>
          </w:p>
          <w:p w14:paraId="7D45B80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915</w:t>
            </w:r>
          </w:p>
          <w:p w14:paraId="76B14BD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w:t>
            </w:r>
            <w:r w:rsidR="00985576">
              <w:rPr>
                <w:sz w:val="22"/>
                <w:szCs w:val="22"/>
              </w:rPr>
              <w:t>30</w:t>
            </w:r>
          </w:p>
          <w:p w14:paraId="0AB66D2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985576">
              <w:rPr>
                <w:sz w:val="22"/>
                <w:szCs w:val="22"/>
              </w:rPr>
              <w:t>88</w:t>
            </w:r>
          </w:p>
          <w:p w14:paraId="1386AED1"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93.6</w:t>
            </w:r>
            <w:r w:rsidR="00314B67" w:rsidRPr="004155E7">
              <w:rPr>
                <w:sz w:val="22"/>
                <w:szCs w:val="22"/>
              </w:rPr>
              <w:t>%</w:t>
            </w:r>
          </w:p>
          <w:p w14:paraId="30ED312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682E1CF"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92.3</w:t>
            </w:r>
            <w:r w:rsidR="00314B67" w:rsidRPr="004155E7">
              <w:rPr>
                <w:sz w:val="22"/>
                <w:szCs w:val="22"/>
              </w:rPr>
              <w:t>%</w:t>
            </w:r>
          </w:p>
          <w:p w14:paraId="361D90BA"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985576">
              <w:rPr>
                <w:sz w:val="22"/>
                <w:szCs w:val="22"/>
              </w:rPr>
              <w:t>98</w:t>
            </w:r>
          </w:p>
          <w:p w14:paraId="2745F0D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7" w:type="dxa"/>
          </w:tcPr>
          <w:p w14:paraId="4134FD3C"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8E3C92E"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1.302</w:t>
            </w:r>
          </w:p>
          <w:p w14:paraId="45A9B025"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785</w:t>
            </w:r>
          </w:p>
          <w:p w14:paraId="19D74B64"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1.204</w:t>
            </w:r>
          </w:p>
          <w:p w14:paraId="73740DE5"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1.097</w:t>
            </w:r>
          </w:p>
          <w:p w14:paraId="464610D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955</w:t>
            </w:r>
          </w:p>
          <w:p w14:paraId="0900CB5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275</w:t>
            </w:r>
          </w:p>
          <w:p w14:paraId="7E84B9A4"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101.4</w:t>
            </w:r>
            <w:r w:rsidR="00314B67" w:rsidRPr="004155E7">
              <w:rPr>
                <w:sz w:val="22"/>
                <w:szCs w:val="22"/>
              </w:rPr>
              <w:t>%</w:t>
            </w:r>
          </w:p>
          <w:p w14:paraId="44D2B2E7"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6226182A"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6A79F1B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980</w:t>
            </w:r>
          </w:p>
          <w:p w14:paraId="633A563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1.224</w:t>
            </w:r>
          </w:p>
          <w:p w14:paraId="50095A6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.830</w:t>
            </w:r>
          </w:p>
          <w:p w14:paraId="11DF3CDA"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1.011</w:t>
            </w:r>
          </w:p>
          <w:p w14:paraId="3C2E3995"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w:t>
            </w:r>
            <w:r w:rsidR="00985576">
              <w:rPr>
                <w:sz w:val="22"/>
                <w:szCs w:val="22"/>
              </w:rPr>
              <w:t>26</w:t>
            </w:r>
          </w:p>
          <w:p w14:paraId="5463E06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199</w:t>
            </w:r>
          </w:p>
          <w:p w14:paraId="16A55A2A"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106.0</w:t>
            </w:r>
            <w:r w:rsidR="00314B67" w:rsidRPr="004155E7">
              <w:rPr>
                <w:sz w:val="22"/>
                <w:szCs w:val="22"/>
              </w:rPr>
              <w:t>%</w:t>
            </w:r>
          </w:p>
          <w:p w14:paraId="6080C94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47B7C38D"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103.7</w:t>
            </w:r>
            <w:r w:rsidR="00314B67" w:rsidRPr="004155E7">
              <w:rPr>
                <w:sz w:val="22"/>
                <w:szCs w:val="22"/>
              </w:rPr>
              <w:t>%</w:t>
            </w:r>
          </w:p>
          <w:p w14:paraId="6FD5C89E"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220</w:t>
            </w:r>
          </w:p>
          <w:p w14:paraId="777E51C7"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Pr>
          <w:p w14:paraId="44142D3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55175C7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w:t>
            </w:r>
            <w:r w:rsidR="00985576">
              <w:rPr>
                <w:sz w:val="22"/>
                <w:szCs w:val="22"/>
              </w:rPr>
              <w:t>80</w:t>
            </w:r>
          </w:p>
          <w:p w14:paraId="7C421D2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856</w:t>
            </w:r>
          </w:p>
          <w:p w14:paraId="0F64A98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1.125</w:t>
            </w:r>
          </w:p>
          <w:p w14:paraId="23C748A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987</w:t>
            </w:r>
          </w:p>
          <w:p w14:paraId="2F39F3A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845</w:t>
            </w:r>
          </w:p>
          <w:p w14:paraId="5D44F2C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135</w:t>
            </w:r>
          </w:p>
          <w:p w14:paraId="3921D2F2"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89.7</w:t>
            </w:r>
            <w:r w:rsidR="00314B67" w:rsidRPr="004155E7">
              <w:rPr>
                <w:sz w:val="22"/>
                <w:szCs w:val="22"/>
              </w:rPr>
              <w:t>%</w:t>
            </w:r>
          </w:p>
          <w:p w14:paraId="61A658EA"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45AE0264"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3F9E9A0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w:t>
            </w:r>
          </w:p>
          <w:p w14:paraId="42890239"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1.145</w:t>
            </w:r>
          </w:p>
          <w:p w14:paraId="1D271735"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907</w:t>
            </w:r>
          </w:p>
          <w:p w14:paraId="7FB1FF34"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1.051</w:t>
            </w:r>
          </w:p>
          <w:p w14:paraId="6A985B8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866</w:t>
            </w:r>
          </w:p>
          <w:p w14:paraId="71FB8089"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w:t>
            </w:r>
            <w:r w:rsidR="00985576">
              <w:rPr>
                <w:sz w:val="22"/>
                <w:szCs w:val="22"/>
              </w:rPr>
              <w:t>26</w:t>
            </w:r>
          </w:p>
          <w:p w14:paraId="587F00B4"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111.1</w:t>
            </w:r>
            <w:r w:rsidR="00314B67" w:rsidRPr="004155E7">
              <w:rPr>
                <w:sz w:val="22"/>
                <w:szCs w:val="22"/>
              </w:rPr>
              <w:t>%</w:t>
            </w:r>
          </w:p>
          <w:p w14:paraId="1B4AD9D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219344BA"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100.4</w:t>
            </w:r>
            <w:r w:rsidR="00314B67" w:rsidRPr="004155E7">
              <w:rPr>
                <w:sz w:val="22"/>
                <w:szCs w:val="22"/>
              </w:rPr>
              <w:t>%</w:t>
            </w:r>
          </w:p>
          <w:p w14:paraId="29C05B94"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122</w:t>
            </w:r>
          </w:p>
          <w:p w14:paraId="53860598"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276" w:type="dxa"/>
          </w:tcPr>
          <w:p w14:paraId="5791875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0501D665"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885</w:t>
            </w:r>
          </w:p>
          <w:p w14:paraId="328AA69A"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972</w:t>
            </w:r>
          </w:p>
          <w:p w14:paraId="0C26277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1.023</w:t>
            </w:r>
          </w:p>
          <w:p w14:paraId="2EC562BD"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960</w:t>
            </w:r>
          </w:p>
          <w:p w14:paraId="6569CA52"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818</w:t>
            </w:r>
          </w:p>
          <w:p w14:paraId="26838794"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985576">
              <w:rPr>
                <w:sz w:val="22"/>
                <w:szCs w:val="22"/>
              </w:rPr>
              <w:t>70</w:t>
            </w:r>
          </w:p>
          <w:p w14:paraId="1EF4FFCD"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86.8</w:t>
            </w:r>
            <w:r w:rsidR="00314B67" w:rsidRPr="004155E7">
              <w:rPr>
                <w:sz w:val="22"/>
                <w:szCs w:val="22"/>
              </w:rPr>
              <w:t>%</w:t>
            </w:r>
          </w:p>
          <w:p w14:paraId="38061671"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5C97C504"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456E0DBC"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1.107</w:t>
            </w:r>
          </w:p>
          <w:p w14:paraId="2A11B2A0"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1.054</w:t>
            </w:r>
          </w:p>
          <w:p w14:paraId="03FE68FD"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855</w:t>
            </w:r>
          </w:p>
          <w:p w14:paraId="520E629D"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1.005</w:t>
            </w:r>
          </w:p>
          <w:p w14:paraId="0CE9FD6D"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w:t>
            </w:r>
            <w:r w:rsidR="00985576">
              <w:rPr>
                <w:sz w:val="22"/>
                <w:szCs w:val="22"/>
              </w:rPr>
              <w:t>20</w:t>
            </w:r>
          </w:p>
          <w:p w14:paraId="07ABF0A7"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w:t>
            </w:r>
            <w:r w:rsidR="00985576">
              <w:rPr>
                <w:sz w:val="22"/>
                <w:szCs w:val="22"/>
              </w:rPr>
              <w:t>33</w:t>
            </w:r>
          </w:p>
          <w:p w14:paraId="6A3BF707"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105.3</w:t>
            </w:r>
            <w:r w:rsidR="00314B67" w:rsidRPr="004155E7">
              <w:rPr>
                <w:sz w:val="22"/>
                <w:szCs w:val="22"/>
              </w:rPr>
              <w:t>%</w:t>
            </w:r>
          </w:p>
          <w:p w14:paraId="1980C8D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7CA6DA1E"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w:t>
            </w:r>
            <w:r w:rsidR="00985576">
              <w:rPr>
                <w:sz w:val="22"/>
                <w:szCs w:val="22"/>
              </w:rPr>
              <w:t>6.0</w:t>
            </w:r>
            <w:r w:rsidRPr="004155E7">
              <w:rPr>
                <w:sz w:val="22"/>
                <w:szCs w:val="22"/>
              </w:rPr>
              <w:t>%</w:t>
            </w:r>
          </w:p>
          <w:p w14:paraId="280A993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098</w:t>
            </w:r>
          </w:p>
          <w:p w14:paraId="39A40D5F"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tc>
        <w:tc>
          <w:tcPr>
            <w:tcW w:w="1134" w:type="dxa"/>
          </w:tcPr>
          <w:p w14:paraId="65A1D92A"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0D15106E"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969</w:t>
            </w:r>
          </w:p>
          <w:p w14:paraId="7C23FC3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950</w:t>
            </w:r>
          </w:p>
          <w:p w14:paraId="0B8FA2ED"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653</w:t>
            </w:r>
          </w:p>
          <w:p w14:paraId="206A0297"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857</w:t>
            </w:r>
          </w:p>
          <w:p w14:paraId="1DF21FF1"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715</w:t>
            </w:r>
          </w:p>
          <w:p w14:paraId="6CC02628"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985576">
              <w:rPr>
                <w:sz w:val="22"/>
                <w:szCs w:val="22"/>
              </w:rPr>
              <w:t>177</w:t>
            </w:r>
          </w:p>
          <w:p w14:paraId="2284C2EC"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75.9</w:t>
            </w:r>
            <w:r w:rsidR="00314B67" w:rsidRPr="004155E7">
              <w:rPr>
                <w:sz w:val="22"/>
                <w:szCs w:val="22"/>
              </w:rPr>
              <w:t>%</w:t>
            </w:r>
          </w:p>
          <w:p w14:paraId="5A368AE9"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797BE8CE"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13"/>
                <w:szCs w:val="13"/>
              </w:rPr>
            </w:pPr>
          </w:p>
          <w:p w14:paraId="219F10B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996</w:t>
            </w:r>
          </w:p>
          <w:p w14:paraId="6E50E2E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1.136</w:t>
            </w:r>
          </w:p>
          <w:p w14:paraId="301E322E"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1.051</w:t>
            </w:r>
          </w:p>
          <w:p w14:paraId="1177DC44"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1.061</w:t>
            </w:r>
          </w:p>
          <w:p w14:paraId="3E49D01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8</w:t>
            </w:r>
            <w:r w:rsidR="00985576">
              <w:rPr>
                <w:sz w:val="22"/>
                <w:szCs w:val="22"/>
              </w:rPr>
              <w:t>76</w:t>
            </w:r>
          </w:p>
          <w:p w14:paraId="30C1668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985576">
              <w:rPr>
                <w:sz w:val="22"/>
                <w:szCs w:val="22"/>
              </w:rPr>
              <w:t>71</w:t>
            </w:r>
          </w:p>
          <w:p w14:paraId="06868D1B" w14:textId="77777777" w:rsidR="00314B67" w:rsidRPr="004155E7" w:rsidRDefault="00985576"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112.4</w:t>
            </w:r>
            <w:r w:rsidR="00314B67" w:rsidRPr="004155E7">
              <w:rPr>
                <w:sz w:val="22"/>
                <w:szCs w:val="22"/>
              </w:rPr>
              <w:t>%</w:t>
            </w:r>
          </w:p>
          <w:p w14:paraId="72DFEC4B"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p w14:paraId="1378EEE3"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w:t>
            </w:r>
            <w:r w:rsidR="00985576">
              <w:rPr>
                <w:sz w:val="22"/>
                <w:szCs w:val="22"/>
              </w:rPr>
              <w:t>4.2</w:t>
            </w:r>
            <w:r w:rsidRPr="004155E7">
              <w:rPr>
                <w:sz w:val="22"/>
                <w:szCs w:val="22"/>
              </w:rPr>
              <w:t>%</w:t>
            </w:r>
          </w:p>
          <w:p w14:paraId="217134D6"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.1</w:t>
            </w:r>
            <w:r w:rsidR="00985576">
              <w:rPr>
                <w:sz w:val="22"/>
                <w:szCs w:val="22"/>
              </w:rPr>
              <w:t>64</w:t>
            </w:r>
          </w:p>
          <w:p w14:paraId="0F04BC54" w14:textId="77777777" w:rsidR="00314B67" w:rsidRPr="004155E7" w:rsidRDefault="00314B67" w:rsidP="00C93513">
            <w:pPr>
              <w:cnfStyle w:val="000000100000" w:firstRow="0" w:lastRow="0" w:firstColumn="0" w:lastColumn="0" w:oddVBand="0" w:evenVBand="0" w:oddHBand="1" w:evenHBand="0" w:firstRowFirstColumn="0" w:firstRowLastColumn="0" w:lastRowFirstColumn="0" w:lastRowLastColumn="0"/>
              <w:rPr>
                <w:sz w:val="22"/>
                <w:szCs w:val="22"/>
              </w:rPr>
            </w:pPr>
          </w:p>
        </w:tc>
      </w:tr>
    </w:tbl>
    <w:p w14:paraId="42573BF6" w14:textId="77777777" w:rsidR="00314B67" w:rsidRDefault="00314B67" w:rsidP="00314B67">
      <w:pPr>
        <w:ind w:firstLine="720"/>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w:t>
      </w:r>
    </w:p>
    <w:p w14:paraId="27A42D67" w14:textId="77777777" w:rsidR="00314B67" w:rsidRPr="00701560" w:rsidRDefault="00314B67" w:rsidP="00314B67">
      <w:pPr>
        <w:ind w:firstLine="720"/>
        <w:rPr>
          <w:sz w:val="22"/>
          <w:szCs w:val="22"/>
        </w:rPr>
      </w:pPr>
      <w:r w:rsidRPr="00701560">
        <w:rPr>
          <w:sz w:val="22"/>
          <w:szCs w:val="22"/>
        </w:rPr>
        <w:t>Percentage of cell viability is calculated based on Equation 3.6.</w:t>
      </w:r>
    </w:p>
    <w:p w14:paraId="606E8482" w14:textId="3C9F8528" w:rsidR="00314B67" w:rsidRDefault="00314B67" w:rsidP="00314B67">
      <w:pPr>
        <w:ind w:firstLine="720"/>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of replicate 1 and replicate 2</w:t>
      </w:r>
    </w:p>
    <w:p w14:paraId="4EC41836" w14:textId="53E1B0CC" w:rsidR="004011D6" w:rsidRDefault="004011D6" w:rsidP="00314B67">
      <w:pPr>
        <w:ind w:firstLine="720"/>
        <w:rPr>
          <w:sz w:val="22"/>
          <w:szCs w:val="22"/>
        </w:rPr>
      </w:pPr>
    </w:p>
    <w:p w14:paraId="14487281" w14:textId="3A5D8406" w:rsidR="004011D6" w:rsidRDefault="004011D6" w:rsidP="00314B67">
      <w:pPr>
        <w:ind w:firstLine="720"/>
        <w:rPr>
          <w:sz w:val="22"/>
          <w:szCs w:val="22"/>
        </w:rPr>
      </w:pPr>
    </w:p>
    <w:p w14:paraId="309EA6C2" w14:textId="51702C61" w:rsidR="004011D6" w:rsidRDefault="004011D6" w:rsidP="00314B67">
      <w:pPr>
        <w:ind w:firstLine="720"/>
        <w:rPr>
          <w:sz w:val="22"/>
          <w:szCs w:val="22"/>
        </w:rPr>
      </w:pPr>
    </w:p>
    <w:p w14:paraId="57635F27" w14:textId="1A4633D0" w:rsidR="004011D6" w:rsidRDefault="004011D6" w:rsidP="00314B67">
      <w:pPr>
        <w:ind w:firstLine="720"/>
        <w:rPr>
          <w:sz w:val="22"/>
          <w:szCs w:val="22"/>
        </w:rPr>
      </w:pPr>
    </w:p>
    <w:p w14:paraId="2D0B8B57" w14:textId="77777777" w:rsidR="004011D6" w:rsidRDefault="004011D6" w:rsidP="004011D6">
      <w:pPr>
        <w:pStyle w:val="NormalWeb"/>
        <w:jc w:val="center"/>
        <w:rPr>
          <w:b/>
          <w:bCs/>
          <w:highlight w:val="yellow"/>
        </w:rPr>
      </w:pPr>
    </w:p>
    <w:p w14:paraId="7E2E0731" w14:textId="4C5C8A4F" w:rsidR="004011D6" w:rsidRPr="0029035C" w:rsidRDefault="004011D6" w:rsidP="004011D6">
      <w:pPr>
        <w:pStyle w:val="NormalWeb"/>
        <w:jc w:val="center"/>
        <w:rPr>
          <w:b/>
          <w:bCs/>
        </w:rPr>
      </w:pPr>
      <w:r w:rsidRPr="0029035C">
        <w:rPr>
          <w:b/>
          <w:bCs/>
        </w:rPr>
        <w:t>MTT ASSAY ABSORBANCE READINGS OF ANTI-MKRAS G12V-34 TREATED SW-480 CELLS</w:t>
      </w:r>
    </w:p>
    <w:tbl>
      <w:tblPr>
        <w:tblStyle w:val="PlainTable2"/>
        <w:tblW w:w="14004" w:type="dxa"/>
        <w:jc w:val="center"/>
        <w:tblLayout w:type="fixed"/>
        <w:tblLook w:val="04A0" w:firstRow="1" w:lastRow="0" w:firstColumn="1" w:lastColumn="0" w:noHBand="0" w:noVBand="1"/>
      </w:tblPr>
      <w:tblGrid>
        <w:gridCol w:w="3253"/>
        <w:gridCol w:w="1556"/>
        <w:gridCol w:w="1414"/>
        <w:gridCol w:w="1415"/>
        <w:gridCol w:w="1414"/>
        <w:gridCol w:w="1415"/>
        <w:gridCol w:w="1273"/>
        <w:gridCol w:w="1132"/>
        <w:gridCol w:w="1132"/>
      </w:tblGrid>
      <w:tr w:rsidR="004011D6" w:rsidRPr="004155E7" w14:paraId="2BDCF051" w14:textId="77777777" w:rsidTr="002A4A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3" w:type="dxa"/>
            <w:tcBorders>
              <w:top w:val="single" w:sz="4" w:space="0" w:color="FFFFFF"/>
            </w:tcBorders>
          </w:tcPr>
          <w:p w14:paraId="46D6D165" w14:textId="77777777" w:rsidR="004011D6" w:rsidRPr="0029035C" w:rsidRDefault="004011D6" w:rsidP="002A4A0C">
            <w:pPr>
              <w:rPr>
                <w:sz w:val="22"/>
                <w:szCs w:val="22"/>
              </w:rPr>
            </w:pPr>
          </w:p>
        </w:tc>
        <w:tc>
          <w:tcPr>
            <w:tcW w:w="1556" w:type="dxa"/>
            <w:tcBorders>
              <w:top w:val="single" w:sz="4" w:space="0" w:color="FFFFFF"/>
            </w:tcBorders>
          </w:tcPr>
          <w:p w14:paraId="3A2BED6D" w14:textId="77777777" w:rsidR="004011D6" w:rsidRPr="0029035C" w:rsidRDefault="004011D6" w:rsidP="002A4A0C">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Blank</w:t>
            </w:r>
          </w:p>
        </w:tc>
        <w:tc>
          <w:tcPr>
            <w:tcW w:w="1414" w:type="dxa"/>
            <w:tcBorders>
              <w:top w:val="single" w:sz="4" w:space="0" w:color="FFFFFF"/>
            </w:tcBorders>
          </w:tcPr>
          <w:p w14:paraId="4240515A" w14:textId="77777777" w:rsidR="004011D6" w:rsidRPr="0029035C" w:rsidRDefault="004011D6" w:rsidP="002A4A0C">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0</w:t>
            </w:r>
          </w:p>
        </w:tc>
        <w:tc>
          <w:tcPr>
            <w:tcW w:w="1415" w:type="dxa"/>
            <w:tcBorders>
              <w:top w:val="single" w:sz="4" w:space="0" w:color="FFFFFF"/>
            </w:tcBorders>
          </w:tcPr>
          <w:p w14:paraId="387DD2F8" w14:textId="77777777" w:rsidR="004011D6" w:rsidRPr="0029035C" w:rsidRDefault="004011D6" w:rsidP="002A4A0C">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5</w:t>
            </w:r>
          </w:p>
        </w:tc>
        <w:tc>
          <w:tcPr>
            <w:tcW w:w="1414" w:type="dxa"/>
            <w:tcBorders>
              <w:top w:val="single" w:sz="4" w:space="0" w:color="FFFFFF"/>
            </w:tcBorders>
          </w:tcPr>
          <w:p w14:paraId="4E1355CD" w14:textId="77777777" w:rsidR="004011D6" w:rsidRPr="0029035C" w:rsidRDefault="004011D6" w:rsidP="002A4A0C">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10</w:t>
            </w:r>
          </w:p>
        </w:tc>
        <w:tc>
          <w:tcPr>
            <w:tcW w:w="1415" w:type="dxa"/>
            <w:tcBorders>
              <w:top w:val="single" w:sz="4" w:space="0" w:color="FFFFFF"/>
            </w:tcBorders>
          </w:tcPr>
          <w:p w14:paraId="56CF6DEA" w14:textId="77777777" w:rsidR="004011D6" w:rsidRPr="0029035C" w:rsidRDefault="004011D6" w:rsidP="002A4A0C">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15</w:t>
            </w:r>
          </w:p>
        </w:tc>
        <w:tc>
          <w:tcPr>
            <w:tcW w:w="1273" w:type="dxa"/>
            <w:tcBorders>
              <w:top w:val="single" w:sz="4" w:space="0" w:color="FFFFFF"/>
            </w:tcBorders>
          </w:tcPr>
          <w:p w14:paraId="6EB89F0B" w14:textId="77777777" w:rsidR="004011D6" w:rsidRPr="0029035C" w:rsidRDefault="004011D6" w:rsidP="002A4A0C">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20</w:t>
            </w:r>
          </w:p>
        </w:tc>
        <w:tc>
          <w:tcPr>
            <w:tcW w:w="1132" w:type="dxa"/>
            <w:tcBorders>
              <w:top w:val="single" w:sz="4" w:space="0" w:color="FFFFFF"/>
            </w:tcBorders>
          </w:tcPr>
          <w:p w14:paraId="3BBA5E8F" w14:textId="77777777" w:rsidR="004011D6" w:rsidRPr="0029035C" w:rsidRDefault="004011D6" w:rsidP="002A4A0C">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25</w:t>
            </w:r>
          </w:p>
        </w:tc>
        <w:tc>
          <w:tcPr>
            <w:tcW w:w="1132" w:type="dxa"/>
            <w:tcBorders>
              <w:top w:val="single" w:sz="4" w:space="0" w:color="FFFFFF"/>
            </w:tcBorders>
          </w:tcPr>
          <w:p w14:paraId="77CA6DA3" w14:textId="77777777" w:rsidR="004011D6" w:rsidRPr="004155E7" w:rsidRDefault="004011D6" w:rsidP="002A4A0C">
            <w:pPr>
              <w:cnfStyle w:val="100000000000" w:firstRow="1" w:lastRow="0" w:firstColumn="0" w:lastColumn="0" w:oddVBand="0" w:evenVBand="0" w:oddHBand="0" w:evenHBand="0" w:firstRowFirstColumn="0" w:firstRowLastColumn="0" w:lastRowFirstColumn="0" w:lastRowLastColumn="0"/>
              <w:rPr>
                <w:sz w:val="22"/>
                <w:szCs w:val="22"/>
              </w:rPr>
            </w:pPr>
            <w:r w:rsidRPr="0029035C">
              <w:rPr>
                <w:sz w:val="22"/>
                <w:szCs w:val="22"/>
              </w:rPr>
              <w:t>30</w:t>
            </w:r>
          </w:p>
        </w:tc>
      </w:tr>
      <w:tr w:rsidR="004011D6" w:rsidRPr="004155E7" w14:paraId="7728A39E" w14:textId="77777777" w:rsidTr="002A4A0C">
        <w:trPr>
          <w:cnfStyle w:val="000000100000" w:firstRow="0" w:lastRow="0" w:firstColumn="0" w:lastColumn="0" w:oddVBand="0" w:evenVBand="0" w:oddHBand="1" w:evenHBand="0" w:firstRowFirstColumn="0" w:firstRowLastColumn="0" w:lastRowFirstColumn="0" w:lastRowLastColumn="0"/>
          <w:trHeight w:val="2293"/>
          <w:jc w:val="center"/>
        </w:trPr>
        <w:tc>
          <w:tcPr>
            <w:cnfStyle w:val="001000000000" w:firstRow="0" w:lastRow="0" w:firstColumn="1" w:lastColumn="0" w:oddVBand="0" w:evenVBand="0" w:oddHBand="0" w:evenHBand="0" w:firstRowFirstColumn="0" w:firstRowLastColumn="0" w:lastRowFirstColumn="0" w:lastRowLastColumn="0"/>
            <w:tcW w:w="3253" w:type="dxa"/>
          </w:tcPr>
          <w:p w14:paraId="55FC0EB1" w14:textId="77777777" w:rsidR="004011D6" w:rsidRPr="004155E7" w:rsidRDefault="004011D6" w:rsidP="002A4A0C">
            <w:pPr>
              <w:rPr>
                <w:b w:val="0"/>
                <w:bCs w:val="0"/>
                <w:i/>
                <w:iCs/>
                <w:sz w:val="22"/>
                <w:szCs w:val="22"/>
              </w:rPr>
            </w:pPr>
            <w:r w:rsidRPr="004155E7">
              <w:rPr>
                <w:b w:val="0"/>
                <w:bCs w:val="0"/>
                <w:i/>
                <w:iCs/>
                <w:sz w:val="22"/>
                <w:szCs w:val="22"/>
              </w:rPr>
              <w:t>1</w:t>
            </w:r>
            <w:r w:rsidRPr="004155E7">
              <w:rPr>
                <w:b w:val="0"/>
                <w:bCs w:val="0"/>
                <w:i/>
                <w:iCs/>
                <w:sz w:val="22"/>
                <w:szCs w:val="22"/>
                <w:vertAlign w:val="superscript"/>
              </w:rPr>
              <w:t>st</w:t>
            </w:r>
            <w:r w:rsidRPr="004155E7">
              <w:rPr>
                <w:b w:val="0"/>
                <w:bCs w:val="0"/>
                <w:i/>
                <w:iCs/>
                <w:sz w:val="22"/>
                <w:szCs w:val="22"/>
              </w:rPr>
              <w:t xml:space="preserve"> Replicate</w:t>
            </w:r>
          </w:p>
          <w:p w14:paraId="41CC9024" w14:textId="77777777" w:rsidR="004011D6" w:rsidRPr="004155E7" w:rsidRDefault="004011D6" w:rsidP="002A4A0C">
            <w:pPr>
              <w:rPr>
                <w:b w:val="0"/>
                <w:bCs w:val="0"/>
                <w:sz w:val="22"/>
                <w:szCs w:val="22"/>
              </w:rPr>
            </w:pPr>
            <w:r w:rsidRPr="004155E7">
              <w:rPr>
                <w:sz w:val="22"/>
                <w:szCs w:val="22"/>
              </w:rPr>
              <w:t>Reading 1</w:t>
            </w:r>
          </w:p>
          <w:p w14:paraId="5FC287DF" w14:textId="77777777" w:rsidR="004011D6" w:rsidRPr="004155E7" w:rsidRDefault="004011D6" w:rsidP="002A4A0C">
            <w:pPr>
              <w:rPr>
                <w:b w:val="0"/>
                <w:bCs w:val="0"/>
                <w:sz w:val="22"/>
                <w:szCs w:val="22"/>
              </w:rPr>
            </w:pPr>
            <w:r w:rsidRPr="004155E7">
              <w:rPr>
                <w:sz w:val="22"/>
                <w:szCs w:val="22"/>
              </w:rPr>
              <w:t>Reading 2</w:t>
            </w:r>
          </w:p>
          <w:p w14:paraId="44E36B33" w14:textId="77777777" w:rsidR="004011D6" w:rsidRPr="004155E7" w:rsidRDefault="004011D6" w:rsidP="002A4A0C">
            <w:pPr>
              <w:rPr>
                <w:b w:val="0"/>
                <w:bCs w:val="0"/>
                <w:sz w:val="22"/>
                <w:szCs w:val="22"/>
              </w:rPr>
            </w:pPr>
            <w:r w:rsidRPr="004155E7">
              <w:rPr>
                <w:sz w:val="22"/>
                <w:szCs w:val="22"/>
              </w:rPr>
              <w:t>Reading 3</w:t>
            </w:r>
          </w:p>
          <w:p w14:paraId="639460A9" w14:textId="77777777" w:rsidR="004011D6" w:rsidRPr="004155E7" w:rsidRDefault="004011D6" w:rsidP="002A4A0C">
            <w:pPr>
              <w:rPr>
                <w:b w:val="0"/>
                <w:bCs w:val="0"/>
                <w:sz w:val="22"/>
                <w:szCs w:val="22"/>
              </w:rPr>
            </w:pPr>
            <w:r w:rsidRPr="004155E7">
              <w:rPr>
                <w:sz w:val="22"/>
                <w:szCs w:val="22"/>
              </w:rPr>
              <w:t>Average</w:t>
            </w:r>
          </w:p>
          <w:p w14:paraId="4E4D2B21" w14:textId="77777777" w:rsidR="004011D6" w:rsidRPr="004155E7" w:rsidRDefault="004011D6" w:rsidP="002A4A0C">
            <w:pPr>
              <w:rPr>
                <w:b w:val="0"/>
                <w:bCs w:val="0"/>
                <w:sz w:val="22"/>
                <w:szCs w:val="22"/>
                <w:vertAlign w:val="superscript"/>
              </w:rPr>
            </w:pPr>
            <w:r w:rsidRPr="004155E7">
              <w:rPr>
                <w:sz w:val="22"/>
                <w:szCs w:val="22"/>
              </w:rPr>
              <w:t>Minus blank</w:t>
            </w:r>
            <w:r w:rsidRPr="004155E7">
              <w:rPr>
                <w:sz w:val="22"/>
                <w:szCs w:val="22"/>
                <w:vertAlign w:val="superscript"/>
              </w:rPr>
              <w:t>a</w:t>
            </w:r>
          </w:p>
          <w:p w14:paraId="017C74DF" w14:textId="77777777" w:rsidR="004011D6" w:rsidRPr="004155E7" w:rsidRDefault="004011D6" w:rsidP="002A4A0C">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1E9C475C" w14:textId="77777777" w:rsidR="004011D6" w:rsidRPr="004155E7" w:rsidRDefault="004011D6" w:rsidP="002A4A0C">
            <w:pPr>
              <w:rPr>
                <w:b w:val="0"/>
                <w:bCs w:val="0"/>
                <w:sz w:val="22"/>
                <w:szCs w:val="22"/>
              </w:rPr>
            </w:pPr>
            <w:r w:rsidRPr="004155E7">
              <w:rPr>
                <w:sz w:val="22"/>
                <w:szCs w:val="22"/>
              </w:rPr>
              <w:t>Cell viability</w:t>
            </w:r>
          </w:p>
          <w:p w14:paraId="6C6A5EAD" w14:textId="77777777" w:rsidR="004011D6" w:rsidRPr="004155E7" w:rsidRDefault="004011D6" w:rsidP="002A4A0C">
            <w:pPr>
              <w:rPr>
                <w:sz w:val="13"/>
                <w:szCs w:val="13"/>
              </w:rPr>
            </w:pPr>
          </w:p>
          <w:p w14:paraId="47BEF86A" w14:textId="77777777" w:rsidR="004011D6" w:rsidRPr="004155E7" w:rsidRDefault="004011D6" w:rsidP="002A4A0C">
            <w:pPr>
              <w:rPr>
                <w:i/>
                <w:iCs/>
                <w:sz w:val="22"/>
                <w:szCs w:val="22"/>
              </w:rPr>
            </w:pPr>
            <w:r w:rsidRPr="004155E7">
              <w:rPr>
                <w:b w:val="0"/>
                <w:bCs w:val="0"/>
                <w:i/>
                <w:iCs/>
                <w:sz w:val="22"/>
                <w:szCs w:val="22"/>
              </w:rPr>
              <w:t>2</w:t>
            </w:r>
            <w:r w:rsidRPr="004155E7">
              <w:rPr>
                <w:b w:val="0"/>
                <w:bCs w:val="0"/>
                <w:i/>
                <w:iCs/>
                <w:sz w:val="22"/>
                <w:szCs w:val="22"/>
                <w:vertAlign w:val="superscript"/>
              </w:rPr>
              <w:t>nd</w:t>
            </w:r>
            <w:r w:rsidRPr="004155E7">
              <w:rPr>
                <w:b w:val="0"/>
                <w:bCs w:val="0"/>
                <w:i/>
                <w:iCs/>
                <w:sz w:val="22"/>
                <w:szCs w:val="22"/>
              </w:rPr>
              <w:t xml:space="preserve"> Replicate</w:t>
            </w:r>
          </w:p>
          <w:p w14:paraId="044CC969" w14:textId="77777777" w:rsidR="004011D6" w:rsidRPr="004155E7" w:rsidRDefault="004011D6" w:rsidP="002A4A0C">
            <w:pPr>
              <w:rPr>
                <w:b w:val="0"/>
                <w:bCs w:val="0"/>
                <w:sz w:val="22"/>
                <w:szCs w:val="22"/>
              </w:rPr>
            </w:pPr>
            <w:r w:rsidRPr="004155E7">
              <w:rPr>
                <w:sz w:val="22"/>
                <w:szCs w:val="22"/>
              </w:rPr>
              <w:t>Reading 1</w:t>
            </w:r>
          </w:p>
          <w:p w14:paraId="10D77EE3" w14:textId="77777777" w:rsidR="004011D6" w:rsidRPr="004155E7" w:rsidRDefault="004011D6" w:rsidP="002A4A0C">
            <w:pPr>
              <w:rPr>
                <w:b w:val="0"/>
                <w:bCs w:val="0"/>
                <w:sz w:val="22"/>
                <w:szCs w:val="22"/>
              </w:rPr>
            </w:pPr>
            <w:r w:rsidRPr="004155E7">
              <w:rPr>
                <w:sz w:val="22"/>
                <w:szCs w:val="22"/>
              </w:rPr>
              <w:t>Reading 2</w:t>
            </w:r>
          </w:p>
          <w:p w14:paraId="362B97B8" w14:textId="77777777" w:rsidR="004011D6" w:rsidRPr="004155E7" w:rsidRDefault="004011D6" w:rsidP="002A4A0C">
            <w:pPr>
              <w:rPr>
                <w:b w:val="0"/>
                <w:bCs w:val="0"/>
                <w:sz w:val="22"/>
                <w:szCs w:val="22"/>
              </w:rPr>
            </w:pPr>
            <w:r w:rsidRPr="004155E7">
              <w:rPr>
                <w:sz w:val="22"/>
                <w:szCs w:val="22"/>
              </w:rPr>
              <w:t>Reading 3</w:t>
            </w:r>
          </w:p>
          <w:p w14:paraId="41682BBC" w14:textId="77777777" w:rsidR="004011D6" w:rsidRPr="004155E7" w:rsidRDefault="004011D6" w:rsidP="002A4A0C">
            <w:pPr>
              <w:rPr>
                <w:b w:val="0"/>
                <w:bCs w:val="0"/>
                <w:sz w:val="22"/>
                <w:szCs w:val="22"/>
              </w:rPr>
            </w:pPr>
            <w:r w:rsidRPr="004155E7">
              <w:rPr>
                <w:sz w:val="22"/>
                <w:szCs w:val="22"/>
              </w:rPr>
              <w:t>Average</w:t>
            </w:r>
          </w:p>
          <w:p w14:paraId="5462A67C" w14:textId="77777777" w:rsidR="004011D6" w:rsidRPr="004155E7" w:rsidRDefault="004011D6" w:rsidP="002A4A0C">
            <w:pPr>
              <w:rPr>
                <w:b w:val="0"/>
                <w:bCs w:val="0"/>
                <w:sz w:val="22"/>
                <w:szCs w:val="22"/>
                <w:vertAlign w:val="superscript"/>
              </w:rPr>
            </w:pPr>
            <w:r w:rsidRPr="004155E7">
              <w:rPr>
                <w:sz w:val="22"/>
                <w:szCs w:val="22"/>
              </w:rPr>
              <w:t>Minus blank</w:t>
            </w:r>
            <w:r w:rsidRPr="004155E7">
              <w:rPr>
                <w:sz w:val="22"/>
                <w:szCs w:val="22"/>
                <w:vertAlign w:val="superscript"/>
              </w:rPr>
              <w:t>a</w:t>
            </w:r>
          </w:p>
          <w:p w14:paraId="6799BF0F" w14:textId="77777777" w:rsidR="004011D6" w:rsidRPr="004155E7" w:rsidRDefault="004011D6" w:rsidP="002A4A0C">
            <w:pPr>
              <w:pStyle w:val="NoSpacing"/>
              <w:rPr>
                <w:rFonts w:ascii="Times New Roman" w:hAnsi="Times New Roman" w:cs="Times New Roman"/>
                <w:b w:val="0"/>
                <w:bCs w:val="0"/>
                <w:sz w:val="22"/>
                <w:szCs w:val="22"/>
              </w:rPr>
            </w:pPr>
            <w:r w:rsidRPr="004155E7">
              <w:rPr>
                <w:rFonts w:ascii="Times New Roman" w:hAnsi="Times New Roman" w:cs="Times New Roman"/>
                <w:sz w:val="22"/>
                <w:szCs w:val="22"/>
              </w:rPr>
              <w:t>Standard deviation</w:t>
            </w:r>
          </w:p>
          <w:p w14:paraId="10437E64" w14:textId="77777777" w:rsidR="004011D6" w:rsidRPr="004155E7" w:rsidRDefault="004011D6" w:rsidP="002A4A0C">
            <w:pPr>
              <w:rPr>
                <w:b w:val="0"/>
                <w:bCs w:val="0"/>
                <w:sz w:val="22"/>
                <w:szCs w:val="22"/>
              </w:rPr>
            </w:pPr>
            <w:r w:rsidRPr="004155E7">
              <w:rPr>
                <w:sz w:val="22"/>
                <w:szCs w:val="22"/>
              </w:rPr>
              <w:t>Cell viability</w:t>
            </w:r>
          </w:p>
          <w:p w14:paraId="085470F0" w14:textId="77777777" w:rsidR="004011D6" w:rsidRPr="004155E7" w:rsidRDefault="004011D6" w:rsidP="002A4A0C">
            <w:pPr>
              <w:rPr>
                <w:sz w:val="22"/>
                <w:szCs w:val="22"/>
              </w:rPr>
            </w:pPr>
          </w:p>
          <w:p w14:paraId="2A7D59EA" w14:textId="77777777" w:rsidR="004011D6" w:rsidRPr="004155E7" w:rsidRDefault="004011D6" w:rsidP="002A4A0C">
            <w:pPr>
              <w:pStyle w:val="NoSpacing"/>
              <w:rPr>
                <w:rFonts w:ascii="Times New Roman" w:hAnsi="Times New Roman" w:cs="Times New Roman"/>
                <w:b w:val="0"/>
                <w:bCs w:val="0"/>
                <w:sz w:val="22"/>
                <w:szCs w:val="22"/>
                <w:vertAlign w:val="superscript"/>
              </w:rPr>
            </w:pPr>
            <w:r w:rsidRPr="004155E7">
              <w:rPr>
                <w:rFonts w:ascii="Times New Roman" w:hAnsi="Times New Roman" w:cs="Times New Roman"/>
                <w:sz w:val="22"/>
                <w:szCs w:val="22"/>
              </w:rPr>
              <w:t>Average cell viability</w:t>
            </w:r>
            <w:r w:rsidRPr="004155E7">
              <w:rPr>
                <w:rFonts w:ascii="Times New Roman" w:hAnsi="Times New Roman" w:cs="Times New Roman"/>
                <w:sz w:val="22"/>
                <w:szCs w:val="22"/>
                <w:vertAlign w:val="superscript"/>
              </w:rPr>
              <w:t>c</w:t>
            </w:r>
          </w:p>
          <w:p w14:paraId="25EF3EBA" w14:textId="77777777" w:rsidR="004011D6" w:rsidRPr="004155E7" w:rsidRDefault="004011D6" w:rsidP="002A4A0C">
            <w:pPr>
              <w:pStyle w:val="NoSpacing"/>
              <w:rPr>
                <w:rFonts w:ascii="Times New Roman" w:hAnsi="Times New Roman" w:cs="Times New Roman"/>
                <w:sz w:val="22"/>
                <w:szCs w:val="22"/>
              </w:rPr>
            </w:pPr>
            <w:r w:rsidRPr="004155E7">
              <w:rPr>
                <w:rFonts w:ascii="Times New Roman" w:hAnsi="Times New Roman" w:cs="Times New Roman"/>
                <w:sz w:val="22"/>
                <w:szCs w:val="22"/>
              </w:rPr>
              <w:t>Standard deviation</w:t>
            </w:r>
          </w:p>
          <w:p w14:paraId="66461B71" w14:textId="77777777" w:rsidR="004011D6" w:rsidRPr="004155E7" w:rsidRDefault="004011D6" w:rsidP="002A4A0C">
            <w:pPr>
              <w:rPr>
                <w:b w:val="0"/>
                <w:bCs w:val="0"/>
                <w:sz w:val="22"/>
                <w:szCs w:val="22"/>
              </w:rPr>
            </w:pPr>
          </w:p>
          <w:p w14:paraId="2A97AEE5" w14:textId="77777777" w:rsidR="004011D6" w:rsidRPr="004155E7" w:rsidRDefault="004011D6" w:rsidP="002A4A0C">
            <w:pPr>
              <w:rPr>
                <w:sz w:val="22"/>
                <w:szCs w:val="22"/>
              </w:rPr>
            </w:pPr>
          </w:p>
        </w:tc>
        <w:tc>
          <w:tcPr>
            <w:tcW w:w="1556" w:type="dxa"/>
          </w:tcPr>
          <w:p w14:paraId="181D4FCD"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78B1F53" w14:textId="5A18EE4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C5ACD">
              <w:rPr>
                <w:sz w:val="22"/>
                <w:szCs w:val="22"/>
              </w:rPr>
              <w:t>43</w:t>
            </w:r>
          </w:p>
          <w:p w14:paraId="6F3D814D" w14:textId="672B589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C5ACD">
              <w:rPr>
                <w:sz w:val="22"/>
                <w:szCs w:val="22"/>
              </w:rPr>
              <w:t>41</w:t>
            </w:r>
          </w:p>
          <w:p w14:paraId="2596521F" w14:textId="3791C4C3"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C5ACD">
              <w:rPr>
                <w:sz w:val="22"/>
                <w:szCs w:val="22"/>
              </w:rPr>
              <w:t>42</w:t>
            </w:r>
          </w:p>
          <w:p w14:paraId="12D93F83" w14:textId="4745EC98"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C5ACD">
              <w:rPr>
                <w:sz w:val="22"/>
                <w:szCs w:val="22"/>
              </w:rPr>
              <w:t>42</w:t>
            </w:r>
          </w:p>
          <w:p w14:paraId="33664CAC"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76983248"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47CDDF27"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FF6C3B1"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78BE460C"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6923804" w14:textId="431451D5"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C5ACD">
              <w:rPr>
                <w:sz w:val="22"/>
                <w:szCs w:val="22"/>
              </w:rPr>
              <w:t>38</w:t>
            </w:r>
          </w:p>
          <w:p w14:paraId="227BBC75" w14:textId="56065203"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C5ACD">
              <w:rPr>
                <w:sz w:val="22"/>
                <w:szCs w:val="22"/>
              </w:rPr>
              <w:t>41</w:t>
            </w:r>
          </w:p>
          <w:p w14:paraId="7FF9A785" w14:textId="6E5097C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C5ACD">
              <w:rPr>
                <w:sz w:val="22"/>
                <w:szCs w:val="22"/>
              </w:rPr>
              <w:t>47</w:t>
            </w:r>
          </w:p>
          <w:p w14:paraId="279CA369" w14:textId="3F3F4D6E"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C5ACD">
              <w:rPr>
                <w:sz w:val="22"/>
                <w:szCs w:val="22"/>
              </w:rPr>
              <w:t>42</w:t>
            </w:r>
          </w:p>
        </w:tc>
        <w:tc>
          <w:tcPr>
            <w:tcW w:w="1414" w:type="dxa"/>
          </w:tcPr>
          <w:p w14:paraId="3F35C3FE"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0CACC0BE" w14:textId="220CB05C"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463</w:t>
            </w:r>
          </w:p>
          <w:p w14:paraId="5A6AE7DA" w14:textId="4DEFE235"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499</w:t>
            </w:r>
          </w:p>
          <w:p w14:paraId="524D8430" w14:textId="79F6083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506</w:t>
            </w:r>
          </w:p>
          <w:p w14:paraId="02D51828" w14:textId="44716C6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489</w:t>
            </w:r>
          </w:p>
          <w:p w14:paraId="440C6D87" w14:textId="7697A14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447</w:t>
            </w:r>
          </w:p>
          <w:p w14:paraId="2BD2BA53" w14:textId="05387378"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4C5ACD">
              <w:rPr>
                <w:sz w:val="22"/>
                <w:szCs w:val="22"/>
              </w:rPr>
              <w:t>23</w:t>
            </w:r>
          </w:p>
          <w:p w14:paraId="4E42CA4F"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73580F77"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14562F1C"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495A07C8" w14:textId="7E932191"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491</w:t>
            </w:r>
          </w:p>
          <w:p w14:paraId="1DE96FDB" w14:textId="4A9619B1"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509</w:t>
            </w:r>
          </w:p>
          <w:p w14:paraId="1F74E320" w14:textId="4AC051FC"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576</w:t>
            </w:r>
          </w:p>
          <w:p w14:paraId="623A0FCD" w14:textId="3B582315"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525</w:t>
            </w:r>
          </w:p>
          <w:p w14:paraId="687D08C2" w14:textId="6D479D49"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483</w:t>
            </w:r>
          </w:p>
          <w:p w14:paraId="1FC5D9CA" w14:textId="75285560"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C5ACD">
              <w:rPr>
                <w:sz w:val="22"/>
                <w:szCs w:val="22"/>
              </w:rPr>
              <w:t>45</w:t>
            </w:r>
          </w:p>
          <w:p w14:paraId="0440CFA9"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456B3F7D"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E6F87FC"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100.0%</w:t>
            </w:r>
          </w:p>
          <w:p w14:paraId="57C0A5C3" w14:textId="59C8BBD5"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4C5ACD">
              <w:rPr>
                <w:sz w:val="22"/>
                <w:szCs w:val="22"/>
              </w:rPr>
              <w:t>37</w:t>
            </w:r>
          </w:p>
          <w:p w14:paraId="14A4142B"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415" w:type="dxa"/>
          </w:tcPr>
          <w:p w14:paraId="75A65F6E"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0AA7E671" w14:textId="3C09EEC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440</w:t>
            </w:r>
          </w:p>
          <w:p w14:paraId="66402AAE" w14:textId="4F4A1A4C"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4</w:t>
            </w:r>
            <w:r w:rsidR="004C5ACD">
              <w:rPr>
                <w:sz w:val="22"/>
                <w:szCs w:val="22"/>
              </w:rPr>
              <w:t>03</w:t>
            </w:r>
          </w:p>
          <w:p w14:paraId="46B246CD" w14:textId="47F355C9"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461</w:t>
            </w:r>
          </w:p>
          <w:p w14:paraId="40530E66" w14:textId="2110220B"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435</w:t>
            </w:r>
          </w:p>
          <w:p w14:paraId="4D5C366C" w14:textId="0059F12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393</w:t>
            </w:r>
          </w:p>
          <w:p w14:paraId="65A09F21" w14:textId="7D2D49AA"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029</w:t>
            </w:r>
          </w:p>
          <w:p w14:paraId="5E05A348" w14:textId="008346E6" w:rsidR="004011D6" w:rsidRPr="004155E7" w:rsidRDefault="004C5ACD"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87</w:t>
            </w:r>
            <w:r w:rsidR="004011D6">
              <w:rPr>
                <w:sz w:val="22"/>
                <w:szCs w:val="22"/>
              </w:rPr>
              <w:t>.</w:t>
            </w:r>
            <w:r>
              <w:rPr>
                <w:sz w:val="22"/>
                <w:szCs w:val="22"/>
              </w:rPr>
              <w:t>8</w:t>
            </w:r>
            <w:r w:rsidR="004011D6" w:rsidRPr="004155E7">
              <w:rPr>
                <w:sz w:val="22"/>
                <w:szCs w:val="22"/>
              </w:rPr>
              <w:t>%</w:t>
            </w:r>
          </w:p>
          <w:p w14:paraId="1955E962"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0FE7217B"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0FC2D19" w14:textId="50B5457A"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4C5ACD">
              <w:rPr>
                <w:sz w:val="22"/>
                <w:szCs w:val="22"/>
              </w:rPr>
              <w:t>513</w:t>
            </w:r>
          </w:p>
          <w:p w14:paraId="555AE183" w14:textId="7FC520B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450</w:t>
            </w:r>
          </w:p>
          <w:p w14:paraId="1A8A38BB" w14:textId="37A3583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438</w:t>
            </w:r>
          </w:p>
          <w:p w14:paraId="43AF251E" w14:textId="7B35937F"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467</w:t>
            </w:r>
          </w:p>
          <w:p w14:paraId="312FB8CE" w14:textId="777B94F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425</w:t>
            </w:r>
          </w:p>
          <w:p w14:paraId="0ED18690" w14:textId="714DBF2E"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B51283">
              <w:rPr>
                <w:sz w:val="22"/>
                <w:szCs w:val="22"/>
              </w:rPr>
              <w:t>40</w:t>
            </w:r>
          </w:p>
          <w:p w14:paraId="1723FFFB" w14:textId="561D95F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w:t>
            </w:r>
            <w:r w:rsidR="00B51283">
              <w:rPr>
                <w:sz w:val="22"/>
                <w:szCs w:val="22"/>
              </w:rPr>
              <w:t>7</w:t>
            </w:r>
            <w:r>
              <w:rPr>
                <w:sz w:val="22"/>
                <w:szCs w:val="22"/>
              </w:rPr>
              <w:t>.</w:t>
            </w:r>
            <w:r w:rsidR="00B51283">
              <w:rPr>
                <w:sz w:val="22"/>
                <w:szCs w:val="22"/>
              </w:rPr>
              <w:t>9</w:t>
            </w:r>
            <w:r w:rsidRPr="004155E7">
              <w:rPr>
                <w:sz w:val="22"/>
                <w:szCs w:val="22"/>
              </w:rPr>
              <w:t>%</w:t>
            </w:r>
          </w:p>
          <w:p w14:paraId="5B200677"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76A4EB9A" w14:textId="71A4F85E"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w:t>
            </w:r>
            <w:r w:rsidR="00B51283">
              <w:rPr>
                <w:sz w:val="22"/>
                <w:szCs w:val="22"/>
              </w:rPr>
              <w:t>7</w:t>
            </w:r>
            <w:r>
              <w:rPr>
                <w:sz w:val="22"/>
                <w:szCs w:val="22"/>
              </w:rPr>
              <w:t>.9</w:t>
            </w:r>
            <w:r w:rsidRPr="004155E7">
              <w:rPr>
                <w:sz w:val="22"/>
                <w:szCs w:val="22"/>
              </w:rPr>
              <w:t>%</w:t>
            </w:r>
          </w:p>
          <w:p w14:paraId="2FEF741F" w14:textId="7DB3F0B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B51283">
              <w:rPr>
                <w:sz w:val="22"/>
                <w:szCs w:val="22"/>
              </w:rPr>
              <w:t>36</w:t>
            </w:r>
          </w:p>
          <w:p w14:paraId="1046A8CC"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414" w:type="dxa"/>
          </w:tcPr>
          <w:p w14:paraId="01C6644B"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3023DFB" w14:textId="0907396F"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6</w:t>
            </w:r>
            <w:r w:rsidR="00B51283">
              <w:rPr>
                <w:sz w:val="22"/>
                <w:szCs w:val="22"/>
              </w:rPr>
              <w:t>94</w:t>
            </w:r>
          </w:p>
          <w:p w14:paraId="78108A84" w14:textId="568FBA0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462</w:t>
            </w:r>
          </w:p>
          <w:p w14:paraId="2D9EF3F9" w14:textId="5A67DCF3"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512</w:t>
            </w:r>
          </w:p>
          <w:p w14:paraId="46026169" w14:textId="739CD9FF"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556</w:t>
            </w:r>
          </w:p>
          <w:p w14:paraId="645FDDB2" w14:textId="549BF59F"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5</w:t>
            </w:r>
            <w:r w:rsidR="00B51283">
              <w:rPr>
                <w:sz w:val="22"/>
                <w:szCs w:val="22"/>
              </w:rPr>
              <w:t>14</w:t>
            </w:r>
          </w:p>
          <w:p w14:paraId="4CC8ECBA" w14:textId="2D699B5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122</w:t>
            </w:r>
          </w:p>
          <w:p w14:paraId="532E6719" w14:textId="70375B31" w:rsidR="004011D6" w:rsidRPr="004155E7" w:rsidRDefault="00B512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114</w:t>
            </w:r>
            <w:r w:rsidR="004011D6">
              <w:rPr>
                <w:sz w:val="22"/>
                <w:szCs w:val="22"/>
              </w:rPr>
              <w:t>.</w:t>
            </w:r>
            <w:r>
              <w:rPr>
                <w:sz w:val="22"/>
                <w:szCs w:val="22"/>
              </w:rPr>
              <w:t>9</w:t>
            </w:r>
            <w:r w:rsidR="004011D6" w:rsidRPr="004155E7">
              <w:rPr>
                <w:sz w:val="22"/>
                <w:szCs w:val="22"/>
              </w:rPr>
              <w:t>%</w:t>
            </w:r>
          </w:p>
          <w:p w14:paraId="36360785"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51CB4033"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7D6AB7EB" w14:textId="31B61110"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486</w:t>
            </w:r>
          </w:p>
          <w:p w14:paraId="021EB8F2" w14:textId="14E39B18"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B51283">
              <w:rPr>
                <w:sz w:val="22"/>
                <w:szCs w:val="22"/>
              </w:rPr>
              <w:t>458</w:t>
            </w:r>
          </w:p>
          <w:p w14:paraId="6FA9D814" w14:textId="254EB44D"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w:t>
            </w:r>
            <w:r w:rsidR="00B51283">
              <w:rPr>
                <w:sz w:val="22"/>
                <w:szCs w:val="22"/>
              </w:rPr>
              <w:t>448</w:t>
            </w:r>
          </w:p>
          <w:p w14:paraId="61D37200" w14:textId="0BD44553"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B51283">
              <w:rPr>
                <w:sz w:val="22"/>
                <w:szCs w:val="22"/>
              </w:rPr>
              <w:t>464</w:t>
            </w:r>
          </w:p>
          <w:p w14:paraId="07C948CA" w14:textId="5437B2C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B51283">
              <w:rPr>
                <w:sz w:val="22"/>
                <w:szCs w:val="22"/>
              </w:rPr>
              <w:t>422</w:t>
            </w:r>
          </w:p>
          <w:p w14:paraId="4FFA183E" w14:textId="2B5CE49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B51283">
              <w:rPr>
                <w:sz w:val="22"/>
                <w:szCs w:val="22"/>
              </w:rPr>
              <w:t>20</w:t>
            </w:r>
          </w:p>
          <w:p w14:paraId="4880D877" w14:textId="75269C48"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w:t>
            </w:r>
            <w:r w:rsidR="00B51283">
              <w:rPr>
                <w:sz w:val="22"/>
                <w:szCs w:val="22"/>
              </w:rPr>
              <w:t>7.3%</w:t>
            </w:r>
          </w:p>
          <w:p w14:paraId="11FD342F"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9C7B894" w14:textId="3FB699EF" w:rsidR="004011D6" w:rsidRPr="004155E7" w:rsidRDefault="00B51283"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101</w:t>
            </w:r>
            <w:r w:rsidR="004011D6">
              <w:rPr>
                <w:sz w:val="22"/>
                <w:szCs w:val="22"/>
              </w:rPr>
              <w:t>.</w:t>
            </w:r>
            <w:r>
              <w:rPr>
                <w:sz w:val="22"/>
                <w:szCs w:val="22"/>
              </w:rPr>
              <w:t>1</w:t>
            </w:r>
            <w:r w:rsidR="004011D6" w:rsidRPr="004155E7">
              <w:rPr>
                <w:sz w:val="22"/>
                <w:szCs w:val="22"/>
              </w:rPr>
              <w:t>%</w:t>
            </w:r>
          </w:p>
          <w:p w14:paraId="3E00E6E0" w14:textId="17C9D28F"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0726FE">
              <w:rPr>
                <w:sz w:val="22"/>
                <w:szCs w:val="22"/>
              </w:rPr>
              <w:t>93</w:t>
            </w:r>
          </w:p>
          <w:p w14:paraId="43A5E270"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415" w:type="dxa"/>
          </w:tcPr>
          <w:p w14:paraId="4DECABF8"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0B8E154D" w14:textId="42079A6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439</w:t>
            </w:r>
          </w:p>
          <w:p w14:paraId="64D3D408" w14:textId="655AC29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457</w:t>
            </w:r>
          </w:p>
          <w:p w14:paraId="2D7A256D" w14:textId="412D023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476</w:t>
            </w:r>
          </w:p>
          <w:p w14:paraId="41FA9D5D" w14:textId="0D06A81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457</w:t>
            </w:r>
          </w:p>
          <w:p w14:paraId="4673DFA9" w14:textId="615F67F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415</w:t>
            </w:r>
          </w:p>
          <w:p w14:paraId="66583F4B" w14:textId="3A43BC28"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019</w:t>
            </w:r>
          </w:p>
          <w:p w14:paraId="62810579" w14:textId="71BE156E" w:rsidR="004011D6" w:rsidRPr="004155E7"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92</w:t>
            </w:r>
            <w:r w:rsidR="004011D6">
              <w:rPr>
                <w:sz w:val="22"/>
                <w:szCs w:val="22"/>
              </w:rPr>
              <w:t>.</w:t>
            </w:r>
            <w:r>
              <w:rPr>
                <w:sz w:val="22"/>
                <w:szCs w:val="22"/>
              </w:rPr>
              <w:t>8</w:t>
            </w:r>
            <w:r w:rsidR="004011D6" w:rsidRPr="004155E7">
              <w:rPr>
                <w:sz w:val="22"/>
                <w:szCs w:val="22"/>
              </w:rPr>
              <w:t>%</w:t>
            </w:r>
          </w:p>
          <w:p w14:paraId="0ABBDC03"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63F40587"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384ECDA" w14:textId="34F43C18"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465</w:t>
            </w:r>
          </w:p>
          <w:p w14:paraId="3D7F34BF" w14:textId="5C4E8A2A"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455</w:t>
            </w:r>
          </w:p>
          <w:p w14:paraId="54175D26" w14:textId="2CF59F7C"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427</w:t>
            </w:r>
          </w:p>
          <w:p w14:paraId="1F5D6BE0" w14:textId="0CBA2C6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449</w:t>
            </w:r>
          </w:p>
          <w:p w14:paraId="5E002785" w14:textId="3A55A55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407</w:t>
            </w:r>
          </w:p>
          <w:p w14:paraId="46F90D88" w14:textId="4D1D3BF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726FE">
              <w:rPr>
                <w:sz w:val="22"/>
                <w:szCs w:val="22"/>
              </w:rPr>
              <w:t>20</w:t>
            </w:r>
          </w:p>
          <w:p w14:paraId="5B88E9AE" w14:textId="575EA523" w:rsidR="004011D6" w:rsidRPr="004155E7"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84</w:t>
            </w:r>
            <w:r w:rsidR="004011D6">
              <w:rPr>
                <w:sz w:val="22"/>
                <w:szCs w:val="22"/>
              </w:rPr>
              <w:t>.</w:t>
            </w:r>
            <w:r>
              <w:rPr>
                <w:sz w:val="22"/>
                <w:szCs w:val="22"/>
              </w:rPr>
              <w:t>2</w:t>
            </w:r>
            <w:r w:rsidR="004011D6" w:rsidRPr="004155E7">
              <w:rPr>
                <w:sz w:val="22"/>
                <w:szCs w:val="22"/>
              </w:rPr>
              <w:t>%</w:t>
            </w:r>
          </w:p>
          <w:p w14:paraId="2E7998CB"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09E782C2" w14:textId="0FBA9833" w:rsidR="004011D6" w:rsidRPr="004155E7"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88</w:t>
            </w:r>
            <w:r w:rsidR="004011D6">
              <w:rPr>
                <w:sz w:val="22"/>
                <w:szCs w:val="22"/>
              </w:rPr>
              <w:t>.</w:t>
            </w:r>
            <w:r>
              <w:rPr>
                <w:sz w:val="22"/>
                <w:szCs w:val="22"/>
              </w:rPr>
              <w:t>5</w:t>
            </w:r>
            <w:r w:rsidR="004011D6" w:rsidRPr="004155E7">
              <w:rPr>
                <w:sz w:val="22"/>
                <w:szCs w:val="22"/>
              </w:rPr>
              <w:t>%</w:t>
            </w:r>
          </w:p>
          <w:p w14:paraId="11900C3E" w14:textId="4566232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0726FE">
              <w:rPr>
                <w:sz w:val="22"/>
                <w:szCs w:val="22"/>
              </w:rPr>
              <w:t>18</w:t>
            </w:r>
          </w:p>
          <w:p w14:paraId="5E32701A"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273" w:type="dxa"/>
          </w:tcPr>
          <w:p w14:paraId="50037D85"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0F33C9F" w14:textId="5FE5C7E0"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450</w:t>
            </w:r>
          </w:p>
          <w:p w14:paraId="7E69696A" w14:textId="52A5AC0A"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5</w:t>
            </w:r>
            <w:r w:rsidR="000726FE">
              <w:rPr>
                <w:sz w:val="22"/>
                <w:szCs w:val="22"/>
              </w:rPr>
              <w:t>90</w:t>
            </w:r>
          </w:p>
          <w:p w14:paraId="2CFDF68E" w14:textId="7358E683"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485</w:t>
            </w:r>
          </w:p>
          <w:p w14:paraId="25E8608E" w14:textId="3BDFC7E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5</w:t>
            </w:r>
            <w:r w:rsidR="000726FE">
              <w:rPr>
                <w:sz w:val="22"/>
                <w:szCs w:val="22"/>
              </w:rPr>
              <w:t>08</w:t>
            </w:r>
          </w:p>
          <w:p w14:paraId="5ECCFF8D" w14:textId="3EB46A6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466</w:t>
            </w:r>
          </w:p>
          <w:p w14:paraId="7974A780" w14:textId="5F18CEE9"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726FE">
              <w:rPr>
                <w:sz w:val="22"/>
                <w:szCs w:val="22"/>
              </w:rPr>
              <w:t>73</w:t>
            </w:r>
          </w:p>
          <w:p w14:paraId="0B4ACD31" w14:textId="374E4064" w:rsidR="004011D6" w:rsidRPr="004155E7"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104</w:t>
            </w:r>
            <w:r w:rsidR="004011D6">
              <w:rPr>
                <w:sz w:val="22"/>
                <w:szCs w:val="22"/>
              </w:rPr>
              <w:t>.</w:t>
            </w:r>
            <w:r>
              <w:rPr>
                <w:sz w:val="22"/>
                <w:szCs w:val="22"/>
              </w:rPr>
              <w:t>2</w:t>
            </w:r>
            <w:r w:rsidR="004011D6" w:rsidRPr="004155E7">
              <w:rPr>
                <w:sz w:val="22"/>
                <w:szCs w:val="22"/>
              </w:rPr>
              <w:t>%</w:t>
            </w:r>
          </w:p>
          <w:p w14:paraId="4FAE95A9"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77B04B75"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414BCA41" w14:textId="54DD26FF"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505</w:t>
            </w:r>
          </w:p>
          <w:p w14:paraId="139AF81B" w14:textId="6E38436C"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455</w:t>
            </w:r>
          </w:p>
          <w:p w14:paraId="3B2CEB24" w14:textId="68D6F57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495</w:t>
            </w:r>
          </w:p>
          <w:p w14:paraId="45459AEC" w14:textId="39B95310"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485</w:t>
            </w:r>
          </w:p>
          <w:p w14:paraId="1A551738" w14:textId="1883964C"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443</w:t>
            </w:r>
          </w:p>
          <w:p w14:paraId="4D687DC2" w14:textId="1D37F7DA"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726FE">
              <w:rPr>
                <w:sz w:val="22"/>
                <w:szCs w:val="22"/>
              </w:rPr>
              <w:t>26</w:t>
            </w:r>
          </w:p>
          <w:p w14:paraId="3CAD6114" w14:textId="1DFA886D" w:rsidR="004011D6" w:rsidRPr="004155E7"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91</w:t>
            </w:r>
            <w:r w:rsidR="004011D6">
              <w:rPr>
                <w:sz w:val="22"/>
                <w:szCs w:val="22"/>
              </w:rPr>
              <w:t>.</w:t>
            </w:r>
            <w:r>
              <w:rPr>
                <w:sz w:val="22"/>
                <w:szCs w:val="22"/>
              </w:rPr>
              <w:t>7</w:t>
            </w:r>
            <w:r w:rsidR="004011D6" w:rsidRPr="004155E7">
              <w:rPr>
                <w:sz w:val="22"/>
                <w:szCs w:val="22"/>
              </w:rPr>
              <w:t>%</w:t>
            </w:r>
          </w:p>
          <w:p w14:paraId="627221CB"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4F87474E" w14:textId="0FE95234" w:rsidR="004011D6" w:rsidRPr="004155E7"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98</w:t>
            </w:r>
            <w:r w:rsidR="004011D6">
              <w:rPr>
                <w:sz w:val="22"/>
                <w:szCs w:val="22"/>
              </w:rPr>
              <w:t>.</w:t>
            </w:r>
            <w:r>
              <w:rPr>
                <w:sz w:val="22"/>
                <w:szCs w:val="22"/>
              </w:rPr>
              <w:t>0</w:t>
            </w:r>
            <w:r w:rsidR="004011D6" w:rsidRPr="004155E7">
              <w:rPr>
                <w:sz w:val="22"/>
                <w:szCs w:val="22"/>
              </w:rPr>
              <w:t>%</w:t>
            </w:r>
          </w:p>
          <w:p w14:paraId="13C75E05" w14:textId="687AE12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05</w:t>
            </w:r>
            <w:r w:rsidR="000726FE">
              <w:rPr>
                <w:sz w:val="22"/>
                <w:szCs w:val="22"/>
              </w:rPr>
              <w:t>1</w:t>
            </w:r>
          </w:p>
          <w:p w14:paraId="626EA1C2"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132" w:type="dxa"/>
          </w:tcPr>
          <w:p w14:paraId="4940754E"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48E10568" w14:textId="39559B6C"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482</w:t>
            </w:r>
          </w:p>
          <w:p w14:paraId="7B9938F9" w14:textId="53C88475"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486</w:t>
            </w:r>
          </w:p>
          <w:p w14:paraId="402BB2A0" w14:textId="424B442F"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486</w:t>
            </w:r>
          </w:p>
          <w:p w14:paraId="67707BDD" w14:textId="0574C6F9"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485</w:t>
            </w:r>
          </w:p>
          <w:p w14:paraId="614CC206" w14:textId="42AEFE93"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443</w:t>
            </w:r>
          </w:p>
          <w:p w14:paraId="58BC39DE" w14:textId="575BA88C"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0.0</w:t>
            </w:r>
            <w:r w:rsidR="000726FE">
              <w:rPr>
                <w:sz w:val="22"/>
                <w:szCs w:val="22"/>
              </w:rPr>
              <w:t>02</w:t>
            </w:r>
          </w:p>
          <w:p w14:paraId="4804E3BF" w14:textId="69ACBFF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w:t>
            </w:r>
            <w:r w:rsidR="000726FE">
              <w:rPr>
                <w:sz w:val="22"/>
                <w:szCs w:val="22"/>
              </w:rPr>
              <w:t>9</w:t>
            </w:r>
            <w:r>
              <w:rPr>
                <w:sz w:val="22"/>
                <w:szCs w:val="22"/>
              </w:rPr>
              <w:t>.</w:t>
            </w:r>
            <w:r w:rsidR="000726FE">
              <w:rPr>
                <w:sz w:val="22"/>
                <w:szCs w:val="22"/>
              </w:rPr>
              <w:t>0</w:t>
            </w:r>
            <w:r w:rsidRPr="004155E7">
              <w:rPr>
                <w:sz w:val="22"/>
                <w:szCs w:val="22"/>
              </w:rPr>
              <w:t>%</w:t>
            </w:r>
          </w:p>
          <w:p w14:paraId="7EA1F804"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26B4A54B"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7B360130" w14:textId="6F3BD6A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432</w:t>
            </w:r>
          </w:p>
          <w:p w14:paraId="61D8918F" w14:textId="0763FBDE"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435</w:t>
            </w:r>
          </w:p>
          <w:p w14:paraId="4C55165B" w14:textId="3B044226"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443</w:t>
            </w:r>
          </w:p>
          <w:p w14:paraId="7747811D" w14:textId="342F5D42"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437</w:t>
            </w:r>
          </w:p>
          <w:p w14:paraId="0D31307F" w14:textId="34520F60"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395</w:t>
            </w:r>
          </w:p>
          <w:p w14:paraId="331E2E76" w14:textId="3926AB4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sidR="000726FE">
              <w:rPr>
                <w:sz w:val="22"/>
                <w:szCs w:val="22"/>
              </w:rPr>
              <w:t>006</w:t>
            </w:r>
          </w:p>
          <w:p w14:paraId="27E932CB" w14:textId="65B744AA" w:rsidR="004011D6" w:rsidRPr="004155E7"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81</w:t>
            </w:r>
            <w:r w:rsidR="004011D6">
              <w:rPr>
                <w:sz w:val="22"/>
                <w:szCs w:val="22"/>
              </w:rPr>
              <w:t>.</w:t>
            </w:r>
            <w:r>
              <w:rPr>
                <w:sz w:val="22"/>
                <w:szCs w:val="22"/>
              </w:rPr>
              <w:t>7</w:t>
            </w:r>
            <w:r w:rsidR="004011D6" w:rsidRPr="004155E7">
              <w:rPr>
                <w:sz w:val="22"/>
                <w:szCs w:val="22"/>
              </w:rPr>
              <w:t>%</w:t>
            </w:r>
          </w:p>
          <w:p w14:paraId="384E6BFD"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3391A55F" w14:textId="368CC459" w:rsidR="004011D6" w:rsidRPr="004155E7"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90</w:t>
            </w:r>
            <w:r w:rsidR="004011D6">
              <w:rPr>
                <w:sz w:val="22"/>
                <w:szCs w:val="22"/>
              </w:rPr>
              <w:t>.</w:t>
            </w:r>
            <w:r>
              <w:rPr>
                <w:sz w:val="22"/>
                <w:szCs w:val="22"/>
              </w:rPr>
              <w:t>3</w:t>
            </w:r>
            <w:r w:rsidR="004011D6" w:rsidRPr="004155E7">
              <w:rPr>
                <w:sz w:val="22"/>
                <w:szCs w:val="22"/>
              </w:rPr>
              <w:t>%</w:t>
            </w:r>
          </w:p>
          <w:p w14:paraId="75820CE4" w14:textId="39A4D884"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sidRPr="004155E7">
              <w:rPr>
                <w:sz w:val="22"/>
                <w:szCs w:val="22"/>
              </w:rPr>
              <w:t>0</w:t>
            </w:r>
            <w:r>
              <w:rPr>
                <w:sz w:val="22"/>
                <w:szCs w:val="22"/>
              </w:rPr>
              <w:t>.0</w:t>
            </w:r>
            <w:r w:rsidR="000726FE">
              <w:rPr>
                <w:sz w:val="22"/>
                <w:szCs w:val="22"/>
              </w:rPr>
              <w:t>27</w:t>
            </w:r>
          </w:p>
          <w:p w14:paraId="19358FCD" w14:textId="77777777"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tc>
        <w:tc>
          <w:tcPr>
            <w:tcW w:w="1132" w:type="dxa"/>
          </w:tcPr>
          <w:p w14:paraId="36DA6073" w14:textId="77777777"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72B2DF5C" w14:textId="0370476A"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452</w:t>
            </w:r>
          </w:p>
          <w:p w14:paraId="532FC67B" w14:textId="6414F0D1"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534</w:t>
            </w:r>
          </w:p>
          <w:p w14:paraId="6ADE3279" w14:textId="7ECCD9B9"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509</w:t>
            </w:r>
          </w:p>
          <w:p w14:paraId="69434B55" w14:textId="47E20232"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498</w:t>
            </w:r>
          </w:p>
          <w:p w14:paraId="55ADF3FD" w14:textId="34EAC72E"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456</w:t>
            </w:r>
          </w:p>
          <w:p w14:paraId="0D761145" w14:textId="47E8210D"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w:t>
            </w:r>
            <w:r w:rsidR="000726FE">
              <w:rPr>
                <w:sz w:val="22"/>
                <w:szCs w:val="22"/>
              </w:rPr>
              <w:t>42</w:t>
            </w:r>
          </w:p>
          <w:p w14:paraId="05814E2D" w14:textId="56015BA9" w:rsidR="004011D6"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102</w:t>
            </w:r>
            <w:r w:rsidR="004011D6">
              <w:rPr>
                <w:sz w:val="22"/>
                <w:szCs w:val="22"/>
              </w:rPr>
              <w:t>.</w:t>
            </w:r>
            <w:r>
              <w:rPr>
                <w:sz w:val="22"/>
                <w:szCs w:val="22"/>
              </w:rPr>
              <w:t>0</w:t>
            </w:r>
            <w:r w:rsidR="004011D6">
              <w:rPr>
                <w:sz w:val="22"/>
                <w:szCs w:val="22"/>
              </w:rPr>
              <w:t>%</w:t>
            </w:r>
          </w:p>
          <w:p w14:paraId="4CA0BA1C" w14:textId="77777777"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4D10B2FE" w14:textId="77777777" w:rsidR="004011D6" w:rsidRPr="006B54EB" w:rsidRDefault="004011D6" w:rsidP="002A4A0C">
            <w:pPr>
              <w:cnfStyle w:val="000000100000" w:firstRow="0" w:lastRow="0" w:firstColumn="0" w:lastColumn="0" w:oddVBand="0" w:evenVBand="0" w:oddHBand="1" w:evenHBand="0" w:firstRowFirstColumn="0" w:firstRowLastColumn="0" w:lastRowFirstColumn="0" w:lastRowLastColumn="0"/>
              <w:rPr>
                <w:sz w:val="13"/>
                <w:szCs w:val="13"/>
              </w:rPr>
            </w:pPr>
          </w:p>
          <w:p w14:paraId="14AF868E" w14:textId="1EC4659E"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468</w:t>
            </w:r>
          </w:p>
          <w:p w14:paraId="2CC9A59E" w14:textId="49AE899A"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478</w:t>
            </w:r>
          </w:p>
          <w:p w14:paraId="4EE3626F" w14:textId="4CACE6D2"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497</w:t>
            </w:r>
          </w:p>
          <w:p w14:paraId="04441378" w14:textId="22F6934B"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481</w:t>
            </w:r>
          </w:p>
          <w:p w14:paraId="42AB9F96" w14:textId="00921BAF"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0726FE">
              <w:rPr>
                <w:sz w:val="22"/>
                <w:szCs w:val="22"/>
              </w:rPr>
              <w:t>439</w:t>
            </w:r>
          </w:p>
          <w:p w14:paraId="4D1611C9" w14:textId="47F32EE8"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w:t>
            </w:r>
            <w:r w:rsidR="000726FE">
              <w:rPr>
                <w:sz w:val="22"/>
                <w:szCs w:val="22"/>
              </w:rPr>
              <w:t>15</w:t>
            </w:r>
          </w:p>
          <w:p w14:paraId="62B5331E" w14:textId="2D1C13A9" w:rsidR="004011D6"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90</w:t>
            </w:r>
            <w:r w:rsidR="004011D6">
              <w:rPr>
                <w:sz w:val="22"/>
                <w:szCs w:val="22"/>
              </w:rPr>
              <w:t>.</w:t>
            </w:r>
            <w:r>
              <w:rPr>
                <w:sz w:val="22"/>
                <w:szCs w:val="22"/>
              </w:rPr>
              <w:t>8</w:t>
            </w:r>
            <w:r w:rsidR="004011D6">
              <w:rPr>
                <w:sz w:val="22"/>
                <w:szCs w:val="22"/>
              </w:rPr>
              <w:t>%</w:t>
            </w:r>
          </w:p>
          <w:p w14:paraId="5C7703B4" w14:textId="77777777" w:rsidR="004011D6"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p>
          <w:p w14:paraId="5CD5E941" w14:textId="29ED9402" w:rsidR="004011D6" w:rsidRDefault="000726FE"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96</w:t>
            </w:r>
            <w:r w:rsidR="004011D6">
              <w:rPr>
                <w:sz w:val="22"/>
                <w:szCs w:val="22"/>
              </w:rPr>
              <w:t>.</w:t>
            </w:r>
            <w:r>
              <w:rPr>
                <w:sz w:val="22"/>
                <w:szCs w:val="22"/>
              </w:rPr>
              <w:t>4</w:t>
            </w:r>
            <w:r w:rsidR="004011D6">
              <w:rPr>
                <w:sz w:val="22"/>
                <w:szCs w:val="22"/>
              </w:rPr>
              <w:t>%</w:t>
            </w:r>
          </w:p>
          <w:p w14:paraId="15624CCA" w14:textId="7B832FE5" w:rsidR="004011D6" w:rsidRPr="004155E7" w:rsidRDefault="004011D6" w:rsidP="002A4A0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w:t>
            </w:r>
            <w:r w:rsidR="000726FE">
              <w:rPr>
                <w:sz w:val="22"/>
                <w:szCs w:val="22"/>
              </w:rPr>
              <w:t>30</w:t>
            </w:r>
          </w:p>
        </w:tc>
      </w:tr>
    </w:tbl>
    <w:p w14:paraId="6D19D41D" w14:textId="77777777" w:rsidR="004011D6" w:rsidRDefault="004011D6" w:rsidP="004011D6">
      <w:pPr>
        <w:ind w:firstLine="720"/>
        <w:rPr>
          <w:sz w:val="22"/>
          <w:szCs w:val="22"/>
        </w:rPr>
      </w:pPr>
      <w:r w:rsidRPr="00701560">
        <w:rPr>
          <w:sz w:val="22"/>
          <w:szCs w:val="22"/>
          <w:vertAlign w:val="superscript"/>
        </w:rPr>
        <w:t>a</w:t>
      </w:r>
      <w:r w:rsidRPr="00701560">
        <w:rPr>
          <w:sz w:val="22"/>
          <w:szCs w:val="22"/>
        </w:rPr>
        <w:t xml:space="preserve"> Minus blank is average value subtracted with average of blank. Standard deviation is standard error calculate from the three readings.</w:t>
      </w:r>
    </w:p>
    <w:p w14:paraId="12EB5626" w14:textId="77777777" w:rsidR="004011D6" w:rsidRPr="00701560" w:rsidRDefault="004011D6" w:rsidP="004011D6">
      <w:pPr>
        <w:ind w:firstLine="720"/>
        <w:rPr>
          <w:sz w:val="22"/>
          <w:szCs w:val="22"/>
        </w:rPr>
      </w:pPr>
      <w:r w:rsidRPr="00701560">
        <w:rPr>
          <w:sz w:val="22"/>
          <w:szCs w:val="22"/>
        </w:rPr>
        <w:t>Percentage of cell viability is calculated based on Equation 3.6.</w:t>
      </w:r>
    </w:p>
    <w:p w14:paraId="69549BC9" w14:textId="77777777" w:rsidR="004011D6" w:rsidRDefault="004011D6" w:rsidP="004011D6">
      <w:pPr>
        <w:ind w:firstLine="720"/>
        <w:rPr>
          <w:sz w:val="22"/>
          <w:szCs w:val="22"/>
        </w:rPr>
      </w:pPr>
      <w:r w:rsidRPr="00701560">
        <w:rPr>
          <w:sz w:val="22"/>
          <w:szCs w:val="22"/>
          <w:vertAlign w:val="superscript"/>
        </w:rPr>
        <w:t>c</w:t>
      </w:r>
      <w:r w:rsidRPr="00701560">
        <w:rPr>
          <w:sz w:val="22"/>
          <w:szCs w:val="22"/>
        </w:rPr>
        <w:t xml:space="preserve"> Average cell viability (%) is average cell viability </w:t>
      </w:r>
      <w:r>
        <w:rPr>
          <w:sz w:val="22"/>
          <w:szCs w:val="22"/>
        </w:rPr>
        <w:t xml:space="preserve">(%) </w:t>
      </w:r>
      <w:r w:rsidRPr="00701560">
        <w:rPr>
          <w:sz w:val="22"/>
          <w:szCs w:val="22"/>
        </w:rPr>
        <w:t>of replicate 1 and replicate 2</w:t>
      </w:r>
    </w:p>
    <w:p w14:paraId="123E6179" w14:textId="77777777" w:rsidR="004011D6" w:rsidRDefault="004011D6" w:rsidP="00314B67">
      <w:pPr>
        <w:ind w:firstLine="720"/>
        <w:rPr>
          <w:sz w:val="22"/>
          <w:szCs w:val="22"/>
        </w:rPr>
      </w:pPr>
    </w:p>
    <w:p w14:paraId="0ADE62FF" w14:textId="77777777" w:rsidR="00BD6D4C" w:rsidRDefault="00BD6D4C"/>
    <w:sectPr w:rsidR="00BD6D4C" w:rsidSect="00C7034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C60"/>
    <w:multiLevelType w:val="multilevel"/>
    <w:tmpl w:val="17C8CF0A"/>
    <w:lvl w:ilvl="0">
      <w:start w:val="3"/>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28"/>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1BB05B2"/>
    <w:multiLevelType w:val="hybridMultilevel"/>
    <w:tmpl w:val="F85EE404"/>
    <w:lvl w:ilvl="0" w:tplc="00D065E8">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51BC7"/>
    <w:multiLevelType w:val="hybridMultilevel"/>
    <w:tmpl w:val="754C873E"/>
    <w:lvl w:ilvl="0" w:tplc="740C7E94">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135B2F"/>
    <w:multiLevelType w:val="multilevel"/>
    <w:tmpl w:val="B2EA44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23B55"/>
    <w:multiLevelType w:val="multilevel"/>
    <w:tmpl w:val="F952696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01717"/>
    <w:multiLevelType w:val="multilevel"/>
    <w:tmpl w:val="2A50897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B34B9E"/>
    <w:multiLevelType w:val="hybridMultilevel"/>
    <w:tmpl w:val="79E0E32E"/>
    <w:lvl w:ilvl="0" w:tplc="D5DE523E">
      <w:start w:val="2"/>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D42568"/>
    <w:multiLevelType w:val="multilevel"/>
    <w:tmpl w:val="63E84ED8"/>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726DB7"/>
    <w:multiLevelType w:val="hybridMultilevel"/>
    <w:tmpl w:val="249A74EC"/>
    <w:lvl w:ilvl="0" w:tplc="159EC0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804CD"/>
    <w:multiLevelType w:val="hybridMultilevel"/>
    <w:tmpl w:val="35EE4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D26353"/>
    <w:multiLevelType w:val="hybridMultilevel"/>
    <w:tmpl w:val="857429A4"/>
    <w:lvl w:ilvl="0" w:tplc="069CF0CA">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BF5A01"/>
    <w:multiLevelType w:val="hybridMultilevel"/>
    <w:tmpl w:val="794CBF86"/>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BF0A9E"/>
    <w:multiLevelType w:val="multilevel"/>
    <w:tmpl w:val="0194F7DC"/>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502495"/>
    <w:multiLevelType w:val="hybridMultilevel"/>
    <w:tmpl w:val="18249E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99571B"/>
    <w:multiLevelType w:val="multilevel"/>
    <w:tmpl w:val="C2E69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2B3589"/>
    <w:multiLevelType w:val="hybridMultilevel"/>
    <w:tmpl w:val="C6CC124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3C260D"/>
    <w:multiLevelType w:val="multilevel"/>
    <w:tmpl w:val="DF64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DA41A5"/>
    <w:multiLevelType w:val="multilevel"/>
    <w:tmpl w:val="44CE1A72"/>
    <w:lvl w:ilvl="0">
      <w:start w:val="3"/>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2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36CF548B"/>
    <w:multiLevelType w:val="multilevel"/>
    <w:tmpl w:val="23B08626"/>
    <w:lvl w:ilvl="0">
      <w:start w:val="3"/>
      <w:numFmt w:val="decimal"/>
      <w:lvlText w:val="%1"/>
      <w:lvlJc w:val="left"/>
      <w:pPr>
        <w:ind w:left="600" w:hanging="600"/>
      </w:pPr>
      <w:rPr>
        <w:rFonts w:hint="default"/>
        <w:i w:val="0"/>
      </w:rPr>
    </w:lvl>
    <w:lvl w:ilvl="1">
      <w:start w:val="2"/>
      <w:numFmt w:val="decimal"/>
      <w:lvlText w:val="%1.%2"/>
      <w:lvlJc w:val="left"/>
      <w:pPr>
        <w:ind w:left="960" w:hanging="600"/>
      </w:pPr>
      <w:rPr>
        <w:rFonts w:hint="default"/>
        <w:i w:val="0"/>
      </w:rPr>
    </w:lvl>
    <w:lvl w:ilvl="2">
      <w:start w:val="20"/>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9" w15:restartNumberingAfterBreak="0">
    <w:nsid w:val="3D424514"/>
    <w:multiLevelType w:val="hybridMultilevel"/>
    <w:tmpl w:val="543ABDC4"/>
    <w:lvl w:ilvl="0" w:tplc="44CA6A9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BA7824"/>
    <w:multiLevelType w:val="hybridMultilevel"/>
    <w:tmpl w:val="88C099C8"/>
    <w:lvl w:ilvl="0" w:tplc="7D8CEACE">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8C50EB"/>
    <w:multiLevelType w:val="hybridMultilevel"/>
    <w:tmpl w:val="6138295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D17E82"/>
    <w:multiLevelType w:val="hybridMultilevel"/>
    <w:tmpl w:val="0B3EB568"/>
    <w:lvl w:ilvl="0" w:tplc="069CF0C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F07CA8"/>
    <w:multiLevelType w:val="multilevel"/>
    <w:tmpl w:val="FCA4A4DC"/>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9F4F31"/>
    <w:multiLevelType w:val="hybridMultilevel"/>
    <w:tmpl w:val="6C5205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433C5B"/>
    <w:multiLevelType w:val="hybridMultilevel"/>
    <w:tmpl w:val="6FACABC8"/>
    <w:lvl w:ilvl="0" w:tplc="CAF492C0">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6" w15:restartNumberingAfterBreak="0">
    <w:nsid w:val="4D626245"/>
    <w:multiLevelType w:val="multilevel"/>
    <w:tmpl w:val="7FDEF84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B550F0"/>
    <w:multiLevelType w:val="multilevel"/>
    <w:tmpl w:val="9516D7B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40303F"/>
    <w:multiLevelType w:val="hybridMultilevel"/>
    <w:tmpl w:val="50AC55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CF5F57"/>
    <w:multiLevelType w:val="hybridMultilevel"/>
    <w:tmpl w:val="C9E63A7E"/>
    <w:lvl w:ilvl="0" w:tplc="852AFA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F93438"/>
    <w:multiLevelType w:val="multilevel"/>
    <w:tmpl w:val="0DFA8EB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531A7A"/>
    <w:multiLevelType w:val="multilevel"/>
    <w:tmpl w:val="C65E952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6F111C"/>
    <w:multiLevelType w:val="hybridMultilevel"/>
    <w:tmpl w:val="23B064AC"/>
    <w:lvl w:ilvl="0" w:tplc="2CEA786C">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F7A2724"/>
    <w:multiLevelType w:val="hybridMultilevel"/>
    <w:tmpl w:val="E7728F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BE6460"/>
    <w:multiLevelType w:val="hybridMultilevel"/>
    <w:tmpl w:val="2C0AC108"/>
    <w:lvl w:ilvl="0" w:tplc="A9745C44">
      <w:start w:val="18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862E5B"/>
    <w:multiLevelType w:val="multilevel"/>
    <w:tmpl w:val="4BC65E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8E24DD"/>
    <w:multiLevelType w:val="multilevel"/>
    <w:tmpl w:val="D146F29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D624BB"/>
    <w:multiLevelType w:val="multilevel"/>
    <w:tmpl w:val="A41AF34C"/>
    <w:lvl w:ilvl="0">
      <w:start w:val="3"/>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20"/>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7DE22AFA"/>
    <w:multiLevelType w:val="hybridMultilevel"/>
    <w:tmpl w:val="231C5C84"/>
    <w:lvl w:ilvl="0" w:tplc="0409001B">
      <w:start w:val="1"/>
      <w:numFmt w:val="lowerRoman"/>
      <w:lvlText w:val="%1."/>
      <w:lvlJc w:val="right"/>
      <w:pPr>
        <w:ind w:left="720" w:hanging="360"/>
      </w:pPr>
      <w:rPr>
        <w:rFonts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683471"/>
    <w:multiLevelType w:val="hybridMultilevel"/>
    <w:tmpl w:val="3208BE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5"/>
  </w:num>
  <w:num w:numId="3">
    <w:abstractNumId w:val="38"/>
  </w:num>
  <w:num w:numId="4">
    <w:abstractNumId w:val="28"/>
  </w:num>
  <w:num w:numId="5">
    <w:abstractNumId w:val="24"/>
  </w:num>
  <w:num w:numId="6">
    <w:abstractNumId w:val="11"/>
  </w:num>
  <w:num w:numId="7">
    <w:abstractNumId w:val="39"/>
  </w:num>
  <w:num w:numId="8">
    <w:abstractNumId w:val="33"/>
  </w:num>
  <w:num w:numId="9">
    <w:abstractNumId w:val="13"/>
  </w:num>
  <w:num w:numId="10">
    <w:abstractNumId w:val="35"/>
  </w:num>
  <w:num w:numId="11">
    <w:abstractNumId w:val="3"/>
  </w:num>
  <w:num w:numId="12">
    <w:abstractNumId w:val="21"/>
  </w:num>
  <w:num w:numId="13">
    <w:abstractNumId w:val="8"/>
  </w:num>
  <w:num w:numId="14">
    <w:abstractNumId w:val="1"/>
  </w:num>
  <w:num w:numId="15">
    <w:abstractNumId w:val="22"/>
  </w:num>
  <w:num w:numId="16">
    <w:abstractNumId w:val="14"/>
  </w:num>
  <w:num w:numId="17">
    <w:abstractNumId w:val="10"/>
  </w:num>
  <w:num w:numId="18">
    <w:abstractNumId w:val="5"/>
  </w:num>
  <w:num w:numId="19">
    <w:abstractNumId w:val="6"/>
  </w:num>
  <w:num w:numId="20">
    <w:abstractNumId w:val="12"/>
  </w:num>
  <w:num w:numId="21">
    <w:abstractNumId w:val="29"/>
  </w:num>
  <w:num w:numId="22">
    <w:abstractNumId w:val="7"/>
  </w:num>
  <w:num w:numId="23">
    <w:abstractNumId w:val="19"/>
  </w:num>
  <w:num w:numId="24">
    <w:abstractNumId w:val="31"/>
  </w:num>
  <w:num w:numId="25">
    <w:abstractNumId w:val="2"/>
  </w:num>
  <w:num w:numId="26">
    <w:abstractNumId w:val="0"/>
  </w:num>
  <w:num w:numId="27">
    <w:abstractNumId w:val="20"/>
  </w:num>
  <w:num w:numId="28">
    <w:abstractNumId w:val="32"/>
  </w:num>
  <w:num w:numId="29">
    <w:abstractNumId w:val="4"/>
  </w:num>
  <w:num w:numId="30">
    <w:abstractNumId w:val="25"/>
  </w:num>
  <w:num w:numId="31">
    <w:abstractNumId w:val="34"/>
  </w:num>
  <w:num w:numId="32">
    <w:abstractNumId w:val="16"/>
  </w:num>
  <w:num w:numId="33">
    <w:abstractNumId w:val="23"/>
  </w:num>
  <w:num w:numId="34">
    <w:abstractNumId w:val="27"/>
  </w:num>
  <w:num w:numId="35">
    <w:abstractNumId w:val="26"/>
  </w:num>
  <w:num w:numId="36">
    <w:abstractNumId w:val="30"/>
  </w:num>
  <w:num w:numId="37">
    <w:abstractNumId w:val="18"/>
  </w:num>
  <w:num w:numId="38">
    <w:abstractNumId w:val="37"/>
  </w:num>
  <w:num w:numId="39">
    <w:abstractNumId w:val="1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40"/>
    <w:rsid w:val="00006E0A"/>
    <w:rsid w:val="000726FE"/>
    <w:rsid w:val="0029035C"/>
    <w:rsid w:val="00314B67"/>
    <w:rsid w:val="00327066"/>
    <w:rsid w:val="004011D6"/>
    <w:rsid w:val="004A3EC7"/>
    <w:rsid w:val="004C5ACD"/>
    <w:rsid w:val="00583E94"/>
    <w:rsid w:val="006B54EB"/>
    <w:rsid w:val="00850B83"/>
    <w:rsid w:val="008B4276"/>
    <w:rsid w:val="00985576"/>
    <w:rsid w:val="009F17AA"/>
    <w:rsid w:val="00AD1B5C"/>
    <w:rsid w:val="00B51283"/>
    <w:rsid w:val="00B774BB"/>
    <w:rsid w:val="00BD6D4C"/>
    <w:rsid w:val="00C70340"/>
    <w:rsid w:val="00C93513"/>
  </w:rsids>
  <m:mathPr>
    <m:mathFont m:val="Cambria Math"/>
    <m:brkBin m:val="before"/>
    <m:brkBinSub m:val="--"/>
    <m:smallFrac m:val="0"/>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279664"/>
  <w15:chartTrackingRefBased/>
  <w15:docId w15:val="{110A3EF8-31F2-C941-A762-CD14DC60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MY"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40"/>
    <w:rPr>
      <w:rFonts w:ascii="Times New Roman" w:eastAsia="Times New Roman" w:hAnsi="Times New Roman" w:cs="Times New Roman"/>
    </w:rPr>
  </w:style>
  <w:style w:type="paragraph" w:styleId="Heading1">
    <w:name w:val="heading 1"/>
    <w:basedOn w:val="Normal"/>
    <w:next w:val="Normal"/>
    <w:link w:val="Heading1Char"/>
    <w:uiPriority w:val="9"/>
    <w:qFormat/>
    <w:rsid w:val="00C70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7034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7034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703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034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3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7034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7034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0340"/>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C70340"/>
    <w:pPr>
      <w:ind w:left="720"/>
      <w:contextualSpacing/>
    </w:pPr>
  </w:style>
  <w:style w:type="paragraph" w:styleId="Date">
    <w:name w:val="Date"/>
    <w:basedOn w:val="Normal"/>
    <w:next w:val="Normal"/>
    <w:link w:val="DateChar"/>
    <w:uiPriority w:val="99"/>
    <w:semiHidden/>
    <w:unhideWhenUsed/>
    <w:rsid w:val="00C70340"/>
  </w:style>
  <w:style w:type="character" w:customStyle="1" w:styleId="DateChar">
    <w:name w:val="Date Char"/>
    <w:basedOn w:val="DefaultParagraphFont"/>
    <w:link w:val="Date"/>
    <w:uiPriority w:val="99"/>
    <w:semiHidden/>
    <w:rsid w:val="00C70340"/>
    <w:rPr>
      <w:rFonts w:ascii="Times New Roman" w:eastAsia="Times New Roman" w:hAnsi="Times New Roman" w:cs="Times New Roman"/>
    </w:rPr>
  </w:style>
  <w:style w:type="table" w:styleId="TableGrid">
    <w:name w:val="Table Grid"/>
    <w:basedOn w:val="TableNormal"/>
    <w:uiPriority w:val="39"/>
    <w:rsid w:val="00C70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03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703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C70340"/>
    <w:pPr>
      <w:spacing w:before="100" w:beforeAutospacing="1" w:after="100" w:afterAutospacing="1"/>
    </w:pPr>
  </w:style>
  <w:style w:type="character" w:customStyle="1" w:styleId="apple-converted-space">
    <w:name w:val="apple-converted-space"/>
    <w:basedOn w:val="DefaultParagraphFont"/>
    <w:rsid w:val="00C70340"/>
  </w:style>
  <w:style w:type="character" w:styleId="Emphasis">
    <w:name w:val="Emphasis"/>
    <w:basedOn w:val="DefaultParagraphFont"/>
    <w:uiPriority w:val="20"/>
    <w:qFormat/>
    <w:rsid w:val="00C70340"/>
    <w:rPr>
      <w:i/>
      <w:iCs/>
    </w:rPr>
  </w:style>
  <w:style w:type="character" w:styleId="Strong">
    <w:name w:val="Strong"/>
    <w:basedOn w:val="DefaultParagraphFont"/>
    <w:uiPriority w:val="22"/>
    <w:qFormat/>
    <w:rsid w:val="00C70340"/>
    <w:rPr>
      <w:b/>
      <w:bCs/>
    </w:rPr>
  </w:style>
  <w:style w:type="paragraph" w:styleId="BalloonText">
    <w:name w:val="Balloon Text"/>
    <w:basedOn w:val="Normal"/>
    <w:link w:val="BalloonTextChar"/>
    <w:uiPriority w:val="99"/>
    <w:semiHidden/>
    <w:unhideWhenUsed/>
    <w:rsid w:val="00C70340"/>
    <w:rPr>
      <w:sz w:val="18"/>
      <w:szCs w:val="18"/>
    </w:rPr>
  </w:style>
  <w:style w:type="character" w:customStyle="1" w:styleId="BalloonTextChar">
    <w:name w:val="Balloon Text Char"/>
    <w:basedOn w:val="DefaultParagraphFont"/>
    <w:link w:val="BalloonText"/>
    <w:uiPriority w:val="99"/>
    <w:semiHidden/>
    <w:rsid w:val="00C70340"/>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70340"/>
    <w:rPr>
      <w:color w:val="0000FF"/>
      <w:u w:val="single"/>
    </w:rPr>
  </w:style>
  <w:style w:type="paragraph" w:styleId="Header">
    <w:name w:val="header"/>
    <w:basedOn w:val="Normal"/>
    <w:link w:val="HeaderChar"/>
    <w:uiPriority w:val="99"/>
    <w:unhideWhenUsed/>
    <w:rsid w:val="00C70340"/>
    <w:pPr>
      <w:tabs>
        <w:tab w:val="center" w:pos="4680"/>
        <w:tab w:val="right" w:pos="9360"/>
      </w:tabs>
    </w:pPr>
  </w:style>
  <w:style w:type="character" w:customStyle="1" w:styleId="HeaderChar">
    <w:name w:val="Header Char"/>
    <w:basedOn w:val="DefaultParagraphFont"/>
    <w:link w:val="Header"/>
    <w:uiPriority w:val="99"/>
    <w:rsid w:val="00C70340"/>
    <w:rPr>
      <w:rFonts w:ascii="Times New Roman" w:eastAsia="Times New Roman" w:hAnsi="Times New Roman" w:cs="Times New Roman"/>
    </w:rPr>
  </w:style>
  <w:style w:type="paragraph" w:styleId="Footer">
    <w:name w:val="footer"/>
    <w:basedOn w:val="Normal"/>
    <w:link w:val="FooterChar"/>
    <w:uiPriority w:val="99"/>
    <w:unhideWhenUsed/>
    <w:rsid w:val="00C70340"/>
    <w:pPr>
      <w:tabs>
        <w:tab w:val="center" w:pos="4680"/>
        <w:tab w:val="right" w:pos="9360"/>
      </w:tabs>
    </w:pPr>
  </w:style>
  <w:style w:type="character" w:customStyle="1" w:styleId="FooterChar">
    <w:name w:val="Footer Char"/>
    <w:basedOn w:val="DefaultParagraphFont"/>
    <w:link w:val="Footer"/>
    <w:uiPriority w:val="99"/>
    <w:rsid w:val="00C70340"/>
    <w:rPr>
      <w:rFonts w:ascii="Times New Roman" w:eastAsia="Times New Roman" w:hAnsi="Times New Roman" w:cs="Times New Roman"/>
    </w:rPr>
  </w:style>
  <w:style w:type="paragraph" w:styleId="NoSpacing">
    <w:name w:val="No Spacing"/>
    <w:uiPriority w:val="1"/>
    <w:qFormat/>
    <w:rsid w:val="00C70340"/>
  </w:style>
  <w:style w:type="table" w:styleId="PlainTable3">
    <w:name w:val="Plain Table 3"/>
    <w:basedOn w:val="TableNormal"/>
    <w:uiPriority w:val="43"/>
    <w:rsid w:val="00C7034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C70340"/>
    <w:rPr>
      <w:color w:val="605E5C"/>
      <w:shd w:val="clear" w:color="auto" w:fill="E1DFDD"/>
    </w:rPr>
  </w:style>
  <w:style w:type="paragraph" w:customStyle="1" w:styleId="u-mb-2">
    <w:name w:val="u-mb-2"/>
    <w:basedOn w:val="Normal"/>
    <w:rsid w:val="00C70340"/>
    <w:pPr>
      <w:spacing w:before="100" w:beforeAutospacing="1" w:after="100" w:afterAutospacing="1"/>
    </w:pPr>
  </w:style>
  <w:style w:type="character" w:customStyle="1" w:styleId="authorsname">
    <w:name w:val="authors__name"/>
    <w:basedOn w:val="DefaultParagraphFont"/>
    <w:rsid w:val="00C70340"/>
  </w:style>
  <w:style w:type="character" w:customStyle="1" w:styleId="authorscontact">
    <w:name w:val="authors__contact"/>
    <w:basedOn w:val="DefaultParagraphFont"/>
    <w:rsid w:val="00C70340"/>
  </w:style>
  <w:style w:type="paragraph" w:customStyle="1" w:styleId="MediumGrid1-Accent21">
    <w:name w:val="Medium Grid 1 - Accent 21"/>
    <w:basedOn w:val="Normal"/>
    <w:uiPriority w:val="34"/>
    <w:qFormat/>
    <w:rsid w:val="00C70340"/>
    <w:pPr>
      <w:ind w:left="720"/>
      <w:contextualSpacing/>
    </w:pPr>
    <w:rPr>
      <w:rFonts w:ascii="Arial" w:eastAsia="Calibri" w:hAnsi="Arial"/>
      <w:sz w:val="22"/>
      <w:szCs w:val="22"/>
      <w:lang w:val="ms-MY" w:eastAsia="en-US"/>
    </w:rPr>
  </w:style>
  <w:style w:type="character" w:styleId="PlaceholderText">
    <w:name w:val="Placeholder Text"/>
    <w:basedOn w:val="DefaultParagraphFont"/>
    <w:uiPriority w:val="99"/>
    <w:semiHidden/>
    <w:rsid w:val="00C70340"/>
    <w:rPr>
      <w:color w:val="808080"/>
    </w:rPr>
  </w:style>
  <w:style w:type="character" w:customStyle="1" w:styleId="citation">
    <w:name w:val="citation"/>
    <w:basedOn w:val="DefaultParagraphFont"/>
    <w:rsid w:val="00C70340"/>
  </w:style>
  <w:style w:type="character" w:customStyle="1" w:styleId="ui-ncbitoggler-master-text">
    <w:name w:val="ui-ncbitoggler-master-text"/>
    <w:basedOn w:val="DefaultParagraphFont"/>
    <w:rsid w:val="00C70340"/>
  </w:style>
  <w:style w:type="character" w:styleId="FollowedHyperlink">
    <w:name w:val="FollowedHyperlink"/>
    <w:basedOn w:val="DefaultParagraphFont"/>
    <w:uiPriority w:val="99"/>
    <w:semiHidden/>
    <w:unhideWhenUsed/>
    <w:rsid w:val="00C70340"/>
    <w:rPr>
      <w:color w:val="954F72" w:themeColor="followedHyperlink"/>
      <w:u w:val="single"/>
    </w:rPr>
  </w:style>
  <w:style w:type="paragraph" w:customStyle="1" w:styleId="p">
    <w:name w:val="p"/>
    <w:basedOn w:val="Normal"/>
    <w:rsid w:val="00C70340"/>
    <w:pPr>
      <w:spacing w:before="100" w:beforeAutospacing="1" w:after="100" w:afterAutospacing="1"/>
    </w:pPr>
  </w:style>
  <w:style w:type="character" w:customStyle="1" w:styleId="small-caps">
    <w:name w:val="small-caps"/>
    <w:basedOn w:val="DefaultParagraphFont"/>
    <w:rsid w:val="00C70340"/>
  </w:style>
  <w:style w:type="character" w:customStyle="1" w:styleId="figpopup-sensitive-area">
    <w:name w:val="figpopup-sensitive-area"/>
    <w:basedOn w:val="DefaultParagraphFont"/>
    <w:rsid w:val="00C70340"/>
  </w:style>
  <w:style w:type="character" w:customStyle="1" w:styleId="citationref">
    <w:name w:val="citationref"/>
    <w:basedOn w:val="DefaultParagraphFont"/>
    <w:rsid w:val="00C70340"/>
  </w:style>
  <w:style w:type="character" w:customStyle="1" w:styleId="internalref">
    <w:name w:val="internalref"/>
    <w:basedOn w:val="DefaultParagraphFont"/>
    <w:rsid w:val="00C70340"/>
  </w:style>
  <w:style w:type="character" w:customStyle="1" w:styleId="ref-lnk">
    <w:name w:val="ref-lnk"/>
    <w:basedOn w:val="DefaultParagraphFont"/>
    <w:rsid w:val="00C70340"/>
  </w:style>
  <w:style w:type="character" w:customStyle="1" w:styleId="superscript">
    <w:name w:val="superscript"/>
    <w:basedOn w:val="DefaultParagraphFont"/>
    <w:rsid w:val="00C70340"/>
  </w:style>
  <w:style w:type="character" w:customStyle="1" w:styleId="UnresolvedMention2">
    <w:name w:val="Unresolved Mention2"/>
    <w:basedOn w:val="DefaultParagraphFont"/>
    <w:uiPriority w:val="99"/>
    <w:semiHidden/>
    <w:unhideWhenUsed/>
    <w:rsid w:val="00C70340"/>
    <w:rPr>
      <w:color w:val="605E5C"/>
      <w:shd w:val="clear" w:color="auto" w:fill="E1DFDD"/>
    </w:rPr>
  </w:style>
  <w:style w:type="character" w:customStyle="1" w:styleId="a">
    <w:name w:val="a"/>
    <w:basedOn w:val="DefaultParagraphFont"/>
    <w:rsid w:val="00C70340"/>
  </w:style>
  <w:style w:type="character" w:customStyle="1" w:styleId="l6">
    <w:name w:val="l6"/>
    <w:basedOn w:val="DefaultParagraphFont"/>
    <w:rsid w:val="00C70340"/>
  </w:style>
  <w:style w:type="character" w:customStyle="1" w:styleId="l7">
    <w:name w:val="l7"/>
    <w:basedOn w:val="DefaultParagraphFont"/>
    <w:rsid w:val="00C70340"/>
  </w:style>
  <w:style w:type="character" w:customStyle="1" w:styleId="l11">
    <w:name w:val="l11"/>
    <w:basedOn w:val="DefaultParagraphFont"/>
    <w:rsid w:val="00C70340"/>
  </w:style>
  <w:style w:type="character" w:customStyle="1" w:styleId="l8">
    <w:name w:val="l8"/>
    <w:basedOn w:val="DefaultParagraphFont"/>
    <w:rsid w:val="00C70340"/>
  </w:style>
  <w:style w:type="character" w:customStyle="1" w:styleId="l9">
    <w:name w:val="l9"/>
    <w:basedOn w:val="DefaultParagraphFont"/>
    <w:rsid w:val="00C70340"/>
  </w:style>
  <w:style w:type="character" w:customStyle="1" w:styleId="inline-l2-heading">
    <w:name w:val="inline-l2-heading"/>
    <w:basedOn w:val="DefaultParagraphFont"/>
    <w:rsid w:val="00C70340"/>
  </w:style>
  <w:style w:type="character" w:customStyle="1" w:styleId="highlight">
    <w:name w:val="highlight"/>
    <w:basedOn w:val="DefaultParagraphFont"/>
    <w:rsid w:val="00C70340"/>
  </w:style>
  <w:style w:type="character" w:customStyle="1" w:styleId="sc">
    <w:name w:val="sc"/>
    <w:basedOn w:val="DefaultParagraphFont"/>
    <w:rsid w:val="00C70340"/>
  </w:style>
  <w:style w:type="character" w:customStyle="1" w:styleId="label">
    <w:name w:val="label"/>
    <w:basedOn w:val="DefaultParagraphFont"/>
    <w:rsid w:val="00C70340"/>
  </w:style>
  <w:style w:type="character" w:customStyle="1" w:styleId="math">
    <w:name w:val="math"/>
    <w:basedOn w:val="DefaultParagraphFont"/>
    <w:rsid w:val="00C70340"/>
  </w:style>
  <w:style w:type="character" w:customStyle="1" w:styleId="mathjaxsvg">
    <w:name w:val="mathjax_svg"/>
    <w:basedOn w:val="DefaultParagraphFont"/>
    <w:rsid w:val="00C70340"/>
  </w:style>
  <w:style w:type="character" w:customStyle="1" w:styleId="html-italic">
    <w:name w:val="html-italic"/>
    <w:basedOn w:val="DefaultParagraphFont"/>
    <w:rsid w:val="00C70340"/>
  </w:style>
  <w:style w:type="character" w:customStyle="1" w:styleId="mw-headline">
    <w:name w:val="mw-headline"/>
    <w:basedOn w:val="DefaultParagraphFont"/>
    <w:rsid w:val="00C70340"/>
  </w:style>
  <w:style w:type="character" w:customStyle="1" w:styleId="xref">
    <w:name w:val="xref"/>
    <w:basedOn w:val="DefaultParagraphFont"/>
    <w:rsid w:val="00C70340"/>
  </w:style>
  <w:style w:type="character" w:customStyle="1" w:styleId="genesymbol">
    <w:name w:val="genesymbol"/>
    <w:basedOn w:val="DefaultParagraphFont"/>
    <w:rsid w:val="00C70340"/>
  </w:style>
  <w:style w:type="character" w:customStyle="1" w:styleId="frontelement">
    <w:name w:val="frontelement"/>
    <w:basedOn w:val="DefaultParagraphFont"/>
    <w:rsid w:val="00C70340"/>
  </w:style>
  <w:style w:type="character" w:customStyle="1" w:styleId="al-author-name">
    <w:name w:val="al-author-name"/>
    <w:basedOn w:val="DefaultParagraphFont"/>
    <w:rsid w:val="00C70340"/>
  </w:style>
  <w:style w:type="character" w:customStyle="1" w:styleId="delimiter">
    <w:name w:val="delimiter"/>
    <w:basedOn w:val="DefaultParagraphFont"/>
    <w:rsid w:val="00C70340"/>
  </w:style>
  <w:style w:type="paragraph" w:customStyle="1" w:styleId="headinganchor2">
    <w:name w:val="headinganchor2"/>
    <w:basedOn w:val="Normal"/>
    <w:rsid w:val="00C70340"/>
    <w:pPr>
      <w:spacing w:before="100" w:beforeAutospacing="1" w:after="100" w:afterAutospacing="1"/>
    </w:pPr>
  </w:style>
  <w:style w:type="character" w:customStyle="1" w:styleId="h2">
    <w:name w:val="h2"/>
    <w:basedOn w:val="DefaultParagraphFont"/>
    <w:rsid w:val="00C70340"/>
  </w:style>
  <w:style w:type="character" w:customStyle="1" w:styleId="headingendmark">
    <w:name w:val="headingendmark"/>
    <w:basedOn w:val="DefaultParagraphFont"/>
    <w:rsid w:val="00C70340"/>
  </w:style>
  <w:style w:type="character" w:customStyle="1" w:styleId="nowrap">
    <w:name w:val="nowrap"/>
    <w:basedOn w:val="DefaultParagraphFont"/>
    <w:rsid w:val="00C70340"/>
  </w:style>
  <w:style w:type="paragraph" w:customStyle="1" w:styleId="bulletindent1">
    <w:name w:val="bulletindent1"/>
    <w:basedOn w:val="Normal"/>
    <w:rsid w:val="00C70340"/>
    <w:pPr>
      <w:spacing w:before="100" w:beforeAutospacing="1" w:after="100" w:afterAutospacing="1"/>
    </w:pPr>
  </w:style>
  <w:style w:type="paragraph" w:customStyle="1" w:styleId="bulletindent2">
    <w:name w:val="bulletindent2"/>
    <w:basedOn w:val="Normal"/>
    <w:rsid w:val="00C70340"/>
    <w:pPr>
      <w:spacing w:before="100" w:beforeAutospacing="1" w:after="100" w:afterAutospacing="1"/>
    </w:pPr>
  </w:style>
  <w:style w:type="character" w:customStyle="1" w:styleId="glyph">
    <w:name w:val="glyph"/>
    <w:basedOn w:val="DefaultParagraphFont"/>
    <w:rsid w:val="00C70340"/>
  </w:style>
  <w:style w:type="paragraph" w:customStyle="1" w:styleId="para">
    <w:name w:val="para"/>
    <w:basedOn w:val="Normal"/>
    <w:rsid w:val="00C70340"/>
    <w:pPr>
      <w:spacing w:before="100" w:beforeAutospacing="1" w:after="100" w:afterAutospacing="1"/>
    </w:pPr>
  </w:style>
  <w:style w:type="character" w:customStyle="1" w:styleId="underline">
    <w:name w:val="underline"/>
    <w:basedOn w:val="DefaultParagraphFont"/>
    <w:rsid w:val="00C70340"/>
  </w:style>
  <w:style w:type="character" w:customStyle="1" w:styleId="metadata-label">
    <w:name w:val="metadata-label"/>
    <w:basedOn w:val="DefaultParagraphFont"/>
    <w:rsid w:val="00C70340"/>
  </w:style>
  <w:style w:type="character" w:customStyle="1" w:styleId="title-text">
    <w:name w:val="title-text"/>
    <w:basedOn w:val="DefaultParagraphFont"/>
    <w:rsid w:val="00C70340"/>
  </w:style>
  <w:style w:type="character" w:styleId="PageNumber">
    <w:name w:val="page number"/>
    <w:basedOn w:val="DefaultParagraphFont"/>
    <w:uiPriority w:val="99"/>
    <w:semiHidden/>
    <w:unhideWhenUsed/>
    <w:rsid w:val="00C70340"/>
  </w:style>
  <w:style w:type="character" w:styleId="HTMLCite">
    <w:name w:val="HTML Cite"/>
    <w:basedOn w:val="DefaultParagraphFont"/>
    <w:uiPriority w:val="99"/>
    <w:semiHidden/>
    <w:unhideWhenUsed/>
    <w:rsid w:val="00C70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21</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Teo</dc:creator>
  <cp:keywords/>
  <dc:description/>
  <cp:lastModifiedBy>Michelle Teo</cp:lastModifiedBy>
  <cp:revision>10</cp:revision>
  <dcterms:created xsi:type="dcterms:W3CDTF">2020-07-06T07:34:00Z</dcterms:created>
  <dcterms:modified xsi:type="dcterms:W3CDTF">2021-01-20T03:18:00Z</dcterms:modified>
</cp:coreProperties>
</file>