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938D" w14:textId="1796FF8C" w:rsidR="00CA02FE" w:rsidRDefault="00CA02FE" w:rsidP="00CA02FE">
      <w:r>
        <w:rPr>
          <w:rFonts w:ascii="Times New Roman" w:hAnsi="Times New Roman" w:cs="Times New Roman"/>
          <w:sz w:val="24"/>
          <w:szCs w:val="24"/>
        </w:rPr>
        <w:t xml:space="preserve">Table S4.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9D6653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625F9E">
        <w:rPr>
          <w:rFonts w:ascii="Times New Roman" w:hAnsi="Times New Roman" w:cs="Times New Roman"/>
          <w:i/>
          <w:sz w:val="24"/>
          <w:szCs w:val="24"/>
        </w:rPr>
        <w:t>E. coli</w:t>
      </w:r>
      <w:r w:rsidRPr="009D6653">
        <w:rPr>
          <w:rFonts w:ascii="Times New Roman" w:hAnsi="Times New Roman" w:cs="Times New Roman"/>
          <w:sz w:val="24"/>
          <w:szCs w:val="24"/>
        </w:rPr>
        <w:t xml:space="preserve"> isolate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D6653">
        <w:rPr>
          <w:rFonts w:ascii="Times New Roman" w:hAnsi="Times New Roman" w:cs="Times New Roman"/>
          <w:sz w:val="24"/>
          <w:szCs w:val="24"/>
        </w:rPr>
        <w:t xml:space="preserve"> from fecal samples of California dairy cows in different regions of CA over summer cohort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95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1620"/>
        <w:gridCol w:w="1530"/>
        <w:gridCol w:w="1710"/>
        <w:gridCol w:w="1710"/>
        <w:gridCol w:w="1710"/>
        <w:gridCol w:w="1530"/>
      </w:tblGrid>
      <w:tr w:rsidR="00951324" w:rsidRPr="002A4E26" w14:paraId="418C0059" w14:textId="77777777" w:rsidTr="000E7167">
        <w:trPr>
          <w:trHeight w:val="277"/>
        </w:trPr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CCB68A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83AE4B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224EC" w14:textId="77777777" w:rsidR="00951324" w:rsidRPr="002A4E26" w:rsidRDefault="00951324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CA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F5BFC" w14:textId="77777777" w:rsidR="00951324" w:rsidRPr="002A4E26" w:rsidRDefault="00951324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Northern San Joaquin Valley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489BC1" w14:textId="77777777" w:rsidR="00951324" w:rsidRPr="002A4E26" w:rsidRDefault="00951324" w:rsidP="00AA256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Greater Southern CA</w:t>
            </w:r>
          </w:p>
        </w:tc>
      </w:tr>
      <w:tr w:rsidR="00951324" w:rsidRPr="002A4E26" w14:paraId="4857A8F3" w14:textId="77777777" w:rsidTr="000E7167">
        <w:trPr>
          <w:trHeight w:val="291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32F629E1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14:paraId="28B16485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86A1C9B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% ± 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9D83B6D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76CAB9F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F00E99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0E6F91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1DAF78E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951324" w:rsidRPr="002A4E26" w14:paraId="0ADFF32B" w14:textId="77777777" w:rsidTr="000E7167">
        <w:trPr>
          <w:trHeight w:val="341"/>
        </w:trPr>
        <w:tc>
          <w:tcPr>
            <w:tcW w:w="1980" w:type="dxa"/>
          </w:tcPr>
          <w:p w14:paraId="65F94C1E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2160" w:type="dxa"/>
          </w:tcPr>
          <w:p w14:paraId="27EA0393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797EEB9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0.31 ± 0.31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AAE249E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0.04, 2.16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5BFB371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2.38 ± 1.05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53BB3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0.99, 5.61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541D331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1.25 ± 0.47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4FF11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0.59, 2.61</w:t>
            </w:r>
          </w:p>
        </w:tc>
      </w:tr>
      <w:tr w:rsidR="00951324" w:rsidRPr="002A4E26" w14:paraId="405646DC" w14:textId="77777777" w:rsidTr="000E7167">
        <w:trPr>
          <w:trHeight w:val="351"/>
        </w:trPr>
        <w:tc>
          <w:tcPr>
            <w:tcW w:w="1980" w:type="dxa"/>
          </w:tcPr>
          <w:p w14:paraId="4C8071F1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Cephalosporins</w:t>
            </w:r>
          </w:p>
        </w:tc>
        <w:tc>
          <w:tcPr>
            <w:tcW w:w="2160" w:type="dxa"/>
          </w:tcPr>
          <w:p w14:paraId="76A002AA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Ceftiofur</w:t>
            </w:r>
          </w:p>
        </w:tc>
        <w:tc>
          <w:tcPr>
            <w:tcW w:w="1620" w:type="dxa"/>
          </w:tcPr>
          <w:p w14:paraId="739324F9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0.31 ± 0.31</w:t>
            </w:r>
          </w:p>
        </w:tc>
        <w:tc>
          <w:tcPr>
            <w:tcW w:w="1530" w:type="dxa"/>
          </w:tcPr>
          <w:p w14:paraId="6EFE4FFA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0.04, 2.16</w:t>
            </w:r>
          </w:p>
        </w:tc>
        <w:tc>
          <w:tcPr>
            <w:tcW w:w="1710" w:type="dxa"/>
          </w:tcPr>
          <w:p w14:paraId="2D4F1CD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  <w:r w:rsidRPr="002A4E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0" w:type="dxa"/>
          </w:tcPr>
          <w:p w14:paraId="4F1210B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0.06, 3.32</w:t>
            </w:r>
          </w:p>
        </w:tc>
        <w:tc>
          <w:tcPr>
            <w:tcW w:w="1710" w:type="dxa"/>
          </w:tcPr>
          <w:p w14:paraId="03170CB4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0.89 ± 0.39</w:t>
            </w:r>
          </w:p>
        </w:tc>
        <w:tc>
          <w:tcPr>
            <w:tcW w:w="1530" w:type="dxa"/>
          </w:tcPr>
          <w:p w14:paraId="264F03EC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0.37, 2.13</w:t>
            </w:r>
          </w:p>
        </w:tc>
      </w:tr>
      <w:tr w:rsidR="00951324" w:rsidRPr="002A4E26" w14:paraId="2A73497F" w14:textId="77777777" w:rsidTr="000E7167">
        <w:trPr>
          <w:trHeight w:val="369"/>
        </w:trPr>
        <w:tc>
          <w:tcPr>
            <w:tcW w:w="1980" w:type="dxa"/>
          </w:tcPr>
          <w:p w14:paraId="48E93366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160" w:type="dxa"/>
          </w:tcPr>
          <w:p w14:paraId="3565A2DA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620" w:type="dxa"/>
          </w:tcPr>
          <w:p w14:paraId="1725540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11.10 ± 1.74</w:t>
            </w:r>
          </w:p>
        </w:tc>
        <w:tc>
          <w:tcPr>
            <w:tcW w:w="1530" w:type="dxa"/>
          </w:tcPr>
          <w:p w14:paraId="0E1520F5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8.10, 14.98</w:t>
            </w:r>
          </w:p>
        </w:tc>
        <w:tc>
          <w:tcPr>
            <w:tcW w:w="1710" w:type="dxa"/>
          </w:tcPr>
          <w:p w14:paraId="5B9E020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14.76 ± 2.45</w:t>
            </w:r>
          </w:p>
        </w:tc>
        <w:tc>
          <w:tcPr>
            <w:tcW w:w="1710" w:type="dxa"/>
          </w:tcPr>
          <w:p w14:paraId="57C010F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10.56, 20.24</w:t>
            </w:r>
          </w:p>
        </w:tc>
        <w:tc>
          <w:tcPr>
            <w:tcW w:w="1710" w:type="dxa"/>
          </w:tcPr>
          <w:p w14:paraId="7E57D8CD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11.62 ± 1.35</w:t>
            </w:r>
          </w:p>
        </w:tc>
        <w:tc>
          <w:tcPr>
            <w:tcW w:w="1530" w:type="dxa"/>
          </w:tcPr>
          <w:p w14:paraId="0B25211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9.22, 14.56</w:t>
            </w:r>
          </w:p>
        </w:tc>
      </w:tr>
      <w:tr w:rsidR="00951324" w:rsidRPr="002A4E26" w14:paraId="1E94CB5D" w14:textId="77777777" w:rsidTr="000E7167">
        <w:trPr>
          <w:trHeight w:val="277"/>
        </w:trPr>
        <w:tc>
          <w:tcPr>
            <w:tcW w:w="1980" w:type="dxa"/>
            <w:vMerge w:val="restart"/>
            <w:vAlign w:val="center"/>
          </w:tcPr>
          <w:p w14:paraId="23D75452" w14:textId="77777777" w:rsidR="00951324" w:rsidRPr="00951324" w:rsidRDefault="00951324" w:rsidP="00AA25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Fluoroquinolones</w:t>
            </w:r>
          </w:p>
        </w:tc>
        <w:tc>
          <w:tcPr>
            <w:tcW w:w="2160" w:type="dxa"/>
          </w:tcPr>
          <w:p w14:paraId="16CA96B2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Enrofloxacin</w:t>
            </w:r>
          </w:p>
        </w:tc>
        <w:tc>
          <w:tcPr>
            <w:tcW w:w="1620" w:type="dxa"/>
          </w:tcPr>
          <w:p w14:paraId="7503FA6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0.31 ± 0.31</w:t>
            </w:r>
          </w:p>
        </w:tc>
        <w:tc>
          <w:tcPr>
            <w:tcW w:w="1530" w:type="dxa"/>
          </w:tcPr>
          <w:p w14:paraId="34A98BFF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0.04, 2.20</w:t>
            </w:r>
          </w:p>
        </w:tc>
        <w:tc>
          <w:tcPr>
            <w:tcW w:w="1710" w:type="dxa"/>
          </w:tcPr>
          <w:p w14:paraId="676C7BFE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1.42 ± 0.82</w:t>
            </w:r>
          </w:p>
        </w:tc>
        <w:tc>
          <w:tcPr>
            <w:tcW w:w="1710" w:type="dxa"/>
          </w:tcPr>
          <w:p w14:paraId="47DDAE9E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0.45, 4.35</w:t>
            </w:r>
          </w:p>
        </w:tc>
        <w:tc>
          <w:tcPr>
            <w:tcW w:w="1710" w:type="dxa"/>
          </w:tcPr>
          <w:p w14:paraId="1E80BA1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1.25 ± 0.47</w:t>
            </w:r>
          </w:p>
        </w:tc>
        <w:tc>
          <w:tcPr>
            <w:tcW w:w="1530" w:type="dxa"/>
          </w:tcPr>
          <w:p w14:paraId="4B6FE44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0.59, 2.61</w:t>
            </w:r>
          </w:p>
        </w:tc>
      </w:tr>
      <w:tr w:rsidR="00951324" w:rsidRPr="002A4E26" w14:paraId="16F6AD40" w14:textId="77777777" w:rsidTr="000E7167">
        <w:trPr>
          <w:trHeight w:val="423"/>
        </w:trPr>
        <w:tc>
          <w:tcPr>
            <w:tcW w:w="1980" w:type="dxa"/>
            <w:vMerge/>
          </w:tcPr>
          <w:p w14:paraId="4D4A6D46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4F0300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Danofloxacin</w:t>
            </w:r>
          </w:p>
        </w:tc>
        <w:tc>
          <w:tcPr>
            <w:tcW w:w="1620" w:type="dxa"/>
          </w:tcPr>
          <w:p w14:paraId="6132F86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0.31 ± 0.31</w:t>
            </w:r>
          </w:p>
        </w:tc>
        <w:tc>
          <w:tcPr>
            <w:tcW w:w="1530" w:type="dxa"/>
          </w:tcPr>
          <w:p w14:paraId="7B708CB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0.04, 2.16</w:t>
            </w:r>
          </w:p>
        </w:tc>
        <w:tc>
          <w:tcPr>
            <w:tcW w:w="1710" w:type="dxa"/>
          </w:tcPr>
          <w:p w14:paraId="27D327A4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0.95 ± 0.67</w:t>
            </w:r>
          </w:p>
        </w:tc>
        <w:tc>
          <w:tcPr>
            <w:tcW w:w="1710" w:type="dxa"/>
          </w:tcPr>
          <w:p w14:paraId="6AA48C6D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0.23, 3.74</w:t>
            </w:r>
          </w:p>
        </w:tc>
        <w:tc>
          <w:tcPr>
            <w:tcW w:w="1710" w:type="dxa"/>
          </w:tcPr>
          <w:p w14:paraId="45AC273C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2.14 ± 0.61</w:t>
            </w:r>
          </w:p>
        </w:tc>
        <w:tc>
          <w:tcPr>
            <w:tcW w:w="1530" w:type="dxa"/>
          </w:tcPr>
          <w:p w14:paraId="786A096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1.22, 3.74</w:t>
            </w:r>
          </w:p>
        </w:tc>
      </w:tr>
      <w:tr w:rsidR="00951324" w:rsidRPr="002A4E26" w14:paraId="06DAA628" w14:textId="77777777" w:rsidTr="000E7167">
        <w:trPr>
          <w:trHeight w:val="277"/>
        </w:trPr>
        <w:tc>
          <w:tcPr>
            <w:tcW w:w="1980" w:type="dxa"/>
            <w:vMerge w:val="restart"/>
            <w:vAlign w:val="center"/>
          </w:tcPr>
          <w:p w14:paraId="10613004" w14:textId="77777777" w:rsidR="00951324" w:rsidRPr="00951324" w:rsidRDefault="00951324" w:rsidP="00AA256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Aminoglycosides</w:t>
            </w:r>
          </w:p>
        </w:tc>
        <w:tc>
          <w:tcPr>
            <w:tcW w:w="2160" w:type="dxa"/>
          </w:tcPr>
          <w:p w14:paraId="7B7BD308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1620" w:type="dxa"/>
          </w:tcPr>
          <w:p w14:paraId="585BC1FB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530" w:type="dxa"/>
          </w:tcPr>
          <w:p w14:paraId="532D9F9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14:paraId="184F27F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710" w:type="dxa"/>
          </w:tcPr>
          <w:p w14:paraId="2FBBE6C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6900EF1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530" w:type="dxa"/>
          </w:tcPr>
          <w:p w14:paraId="6F9A206B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1324" w:rsidRPr="002A4E26" w14:paraId="3402EB95" w14:textId="77777777" w:rsidTr="000E7167">
        <w:trPr>
          <w:trHeight w:val="291"/>
        </w:trPr>
        <w:tc>
          <w:tcPr>
            <w:tcW w:w="1980" w:type="dxa"/>
            <w:vMerge/>
          </w:tcPr>
          <w:p w14:paraId="0D24F49F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DC9320E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Neomycin</w:t>
            </w:r>
          </w:p>
        </w:tc>
        <w:tc>
          <w:tcPr>
            <w:tcW w:w="1620" w:type="dxa"/>
          </w:tcPr>
          <w:p w14:paraId="0A922911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0.61 ± 0.43</w:t>
            </w:r>
          </w:p>
        </w:tc>
        <w:tc>
          <w:tcPr>
            <w:tcW w:w="1530" w:type="dxa"/>
          </w:tcPr>
          <w:p w14:paraId="243E2CD2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0.15, 2.43</w:t>
            </w:r>
          </w:p>
        </w:tc>
        <w:tc>
          <w:tcPr>
            <w:tcW w:w="1710" w:type="dxa"/>
          </w:tcPr>
          <w:p w14:paraId="004A3E3F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1.42 ± 0.82</w:t>
            </w:r>
          </w:p>
        </w:tc>
        <w:tc>
          <w:tcPr>
            <w:tcW w:w="1710" w:type="dxa"/>
          </w:tcPr>
          <w:p w14:paraId="3B42B514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0.45, 4.35</w:t>
            </w:r>
          </w:p>
        </w:tc>
        <w:tc>
          <w:tcPr>
            <w:tcW w:w="1710" w:type="dxa"/>
          </w:tcPr>
          <w:p w14:paraId="092990F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1.61 ± 0.53</w:t>
            </w:r>
          </w:p>
        </w:tc>
        <w:tc>
          <w:tcPr>
            <w:tcW w:w="1530" w:type="dxa"/>
          </w:tcPr>
          <w:p w14:paraId="1AAB2DA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0.83, 3.10</w:t>
            </w:r>
          </w:p>
        </w:tc>
      </w:tr>
      <w:tr w:rsidR="00951324" w:rsidRPr="002A4E26" w14:paraId="5195C888" w14:textId="77777777" w:rsidTr="000E7167">
        <w:trPr>
          <w:trHeight w:val="396"/>
        </w:trPr>
        <w:tc>
          <w:tcPr>
            <w:tcW w:w="1980" w:type="dxa"/>
            <w:vMerge/>
          </w:tcPr>
          <w:p w14:paraId="6F148865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C17FA9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Spectinomycin</w:t>
            </w:r>
          </w:p>
        </w:tc>
        <w:tc>
          <w:tcPr>
            <w:tcW w:w="1620" w:type="dxa"/>
          </w:tcPr>
          <w:p w14:paraId="774B185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2.46 ± 0.86</w:t>
            </w:r>
          </w:p>
        </w:tc>
        <w:tc>
          <w:tcPr>
            <w:tcW w:w="1530" w:type="dxa"/>
          </w:tcPr>
          <w:p w14:paraId="16F17FF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1.23, 4.85</w:t>
            </w:r>
          </w:p>
        </w:tc>
        <w:tc>
          <w:tcPr>
            <w:tcW w:w="1710" w:type="dxa"/>
          </w:tcPr>
          <w:p w14:paraId="49C65CA0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710" w:type="dxa"/>
          </w:tcPr>
          <w:p w14:paraId="59DC4DAD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39CC0BC" w14:textId="7653EDF4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1.96 ± 0.58</w:t>
            </w:r>
          </w:p>
        </w:tc>
        <w:tc>
          <w:tcPr>
            <w:tcW w:w="1530" w:type="dxa"/>
          </w:tcPr>
          <w:p w14:paraId="5F9AD2CC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1.10, 3.52</w:t>
            </w:r>
          </w:p>
        </w:tc>
      </w:tr>
      <w:tr w:rsidR="00951324" w:rsidRPr="002A4E26" w14:paraId="02F44A63" w14:textId="77777777" w:rsidTr="000E7167">
        <w:trPr>
          <w:trHeight w:val="360"/>
        </w:trPr>
        <w:tc>
          <w:tcPr>
            <w:tcW w:w="1980" w:type="dxa"/>
          </w:tcPr>
          <w:p w14:paraId="7A3ADCE0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160" w:type="dxa"/>
          </w:tcPr>
          <w:p w14:paraId="3F38648D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620" w:type="dxa"/>
          </w:tcPr>
          <w:p w14:paraId="717653B4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84.31 ± 2.02</w:t>
            </w:r>
          </w:p>
        </w:tc>
        <w:tc>
          <w:tcPr>
            <w:tcW w:w="1530" w:type="dxa"/>
          </w:tcPr>
          <w:p w14:paraId="63762277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79.92, 87.87</w:t>
            </w:r>
          </w:p>
        </w:tc>
        <w:tc>
          <w:tcPr>
            <w:tcW w:w="1710" w:type="dxa"/>
          </w:tcPr>
          <w:p w14:paraId="461515A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86.66 ± 2.35</w:t>
            </w:r>
          </w:p>
        </w:tc>
        <w:tc>
          <w:tcPr>
            <w:tcW w:w="1710" w:type="dxa"/>
          </w:tcPr>
          <w:p w14:paraId="31ECB37C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81.34, 90.64</w:t>
            </w:r>
          </w:p>
        </w:tc>
        <w:tc>
          <w:tcPr>
            <w:tcW w:w="1710" w:type="dxa"/>
          </w:tcPr>
          <w:p w14:paraId="60AE73A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84.61 ± 1.52</w:t>
            </w:r>
          </w:p>
        </w:tc>
        <w:tc>
          <w:tcPr>
            <w:tcW w:w="1530" w:type="dxa"/>
          </w:tcPr>
          <w:p w14:paraId="1F971B05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81.37, 87.37</w:t>
            </w:r>
          </w:p>
        </w:tc>
      </w:tr>
      <w:tr w:rsidR="00951324" w:rsidRPr="002A4E26" w14:paraId="6E3B30F7" w14:textId="77777777" w:rsidTr="000E7167">
        <w:trPr>
          <w:trHeight w:val="450"/>
        </w:trPr>
        <w:tc>
          <w:tcPr>
            <w:tcW w:w="1980" w:type="dxa"/>
          </w:tcPr>
          <w:p w14:paraId="70D67AF3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Sulfonamides</w:t>
            </w:r>
          </w:p>
        </w:tc>
        <w:tc>
          <w:tcPr>
            <w:tcW w:w="2160" w:type="dxa"/>
          </w:tcPr>
          <w:p w14:paraId="6F37A4F4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Sulphadimethoxine</w:t>
            </w:r>
          </w:p>
        </w:tc>
        <w:tc>
          <w:tcPr>
            <w:tcW w:w="1620" w:type="dxa"/>
          </w:tcPr>
          <w:p w14:paraId="44C00BF7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27.38 ± 2.47</w:t>
            </w:r>
          </w:p>
        </w:tc>
        <w:tc>
          <w:tcPr>
            <w:tcW w:w="1530" w:type="dxa"/>
          </w:tcPr>
          <w:p w14:paraId="1697EF2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22.79, 32.50</w:t>
            </w:r>
          </w:p>
        </w:tc>
        <w:tc>
          <w:tcPr>
            <w:tcW w:w="1710" w:type="dxa"/>
          </w:tcPr>
          <w:p w14:paraId="5DBE7EA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27.14 ± 3.10</w:t>
            </w:r>
          </w:p>
        </w:tc>
        <w:tc>
          <w:tcPr>
            <w:tcW w:w="1710" w:type="dxa"/>
          </w:tcPr>
          <w:p w14:paraId="700D1A6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21.54, 33.57</w:t>
            </w:r>
          </w:p>
        </w:tc>
        <w:tc>
          <w:tcPr>
            <w:tcW w:w="1710" w:type="dxa"/>
          </w:tcPr>
          <w:p w14:paraId="41BA4CBD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27.37 ± 1.88</w:t>
            </w:r>
          </w:p>
        </w:tc>
        <w:tc>
          <w:tcPr>
            <w:tcW w:w="1530" w:type="dxa"/>
          </w:tcPr>
          <w:p w14:paraId="231EC368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23.82, 31.22</w:t>
            </w:r>
          </w:p>
        </w:tc>
      </w:tr>
      <w:tr w:rsidR="00951324" w:rsidRPr="0066588B" w14:paraId="2D7C12E8" w14:textId="77777777" w:rsidTr="000E7167">
        <w:trPr>
          <w:trHeight w:val="55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FD258CE" w14:textId="7777777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Folate pathway antagonist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3A5D862" w14:textId="47370A47" w:rsidR="00951324" w:rsidRPr="00951324" w:rsidRDefault="00951324" w:rsidP="00AA256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Trimethoprim-sul</w:t>
            </w:r>
            <w:r w:rsidR="000E71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51324">
              <w:rPr>
                <w:rFonts w:ascii="Times New Roman" w:hAnsi="Times New Roman" w:cs="Times New Roman"/>
                <w:sz w:val="24"/>
                <w:szCs w:val="24"/>
              </w:rPr>
              <w:t>amethoxazole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6B2A0D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0.92 ± 0.53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3917B3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0.29, 2.84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4F2C36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0.95 ± 0.67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35FC29A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0.23, 3.74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BB93D27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1.43 ± 0.50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C6BC547" w14:textId="77777777" w:rsidR="00951324" w:rsidRPr="002A4E26" w:rsidRDefault="00951324" w:rsidP="009513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E26">
              <w:rPr>
                <w:rFonts w:ascii="Times New Roman" w:hAnsi="Times New Roman" w:cs="Times New Roman"/>
                <w:sz w:val="24"/>
                <w:szCs w:val="24"/>
              </w:rPr>
              <w:t>0.72, 2.83</w:t>
            </w:r>
          </w:p>
        </w:tc>
      </w:tr>
    </w:tbl>
    <w:p w14:paraId="57C5CE86" w14:textId="77777777" w:rsidR="004A5630" w:rsidRDefault="004A5630"/>
    <w:sectPr w:rsidR="004A5630" w:rsidSect="00951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81"/>
    <w:rsid w:val="000E7167"/>
    <w:rsid w:val="004A5630"/>
    <w:rsid w:val="00900081"/>
    <w:rsid w:val="00951324"/>
    <w:rsid w:val="00C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C1964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3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4</cp:revision>
  <dcterms:created xsi:type="dcterms:W3CDTF">2020-10-05T22:08:00Z</dcterms:created>
  <dcterms:modified xsi:type="dcterms:W3CDTF">2021-01-22T17:26:00Z</dcterms:modified>
</cp:coreProperties>
</file>